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2C46ED" w14:textId="77777777" w:rsidR="00D62F60" w:rsidRPr="00D62F60" w:rsidRDefault="00D62F60" w:rsidP="00EE61A6">
      <w:pPr>
        <w:rPr>
          <w:b/>
          <w:szCs w:val="24"/>
        </w:rPr>
      </w:pPr>
      <w:bookmarkStart w:id="0" w:name="_Toc124815622"/>
    </w:p>
    <w:p w14:paraId="31A9B529" w14:textId="77777777" w:rsidR="00D62F60" w:rsidRPr="00D62F60" w:rsidRDefault="00D62F60" w:rsidP="00EE61A6">
      <w:pPr>
        <w:rPr>
          <w:b/>
          <w:szCs w:val="24"/>
        </w:rPr>
      </w:pPr>
    </w:p>
    <w:p w14:paraId="11B2C9BD" w14:textId="77777777" w:rsidR="00D62F60" w:rsidRDefault="00D62F60" w:rsidP="00D62F60">
      <w:pPr>
        <w:spacing w:line="276" w:lineRule="auto"/>
        <w:jc w:val="center"/>
        <w:rPr>
          <w:b/>
          <w:color w:val="808080"/>
          <w:sz w:val="44"/>
          <w:szCs w:val="44"/>
        </w:rPr>
      </w:pPr>
      <w:r w:rsidRPr="00D62F60">
        <w:rPr>
          <w:b/>
          <w:color w:val="808080"/>
          <w:sz w:val="44"/>
          <w:szCs w:val="44"/>
        </w:rPr>
        <w:t>PROGRAM FUNKCJONALNO-UŻYTKOWY</w:t>
      </w:r>
    </w:p>
    <w:p w14:paraId="31F89E06" w14:textId="217DE0FC" w:rsidR="004507BB" w:rsidRPr="004507BB" w:rsidRDefault="004507BB" w:rsidP="00D62F60">
      <w:pPr>
        <w:spacing w:line="276" w:lineRule="auto"/>
        <w:jc w:val="center"/>
        <w:rPr>
          <w:b/>
          <w:color w:val="808080"/>
          <w:sz w:val="40"/>
          <w:szCs w:val="40"/>
        </w:rPr>
      </w:pPr>
      <w:r w:rsidRPr="004507BB">
        <w:rPr>
          <w:b/>
          <w:color w:val="808080"/>
          <w:sz w:val="40"/>
          <w:szCs w:val="40"/>
        </w:rPr>
        <w:t>TOM I</w:t>
      </w:r>
    </w:p>
    <w:p w14:paraId="29D3129D" w14:textId="7536D09E" w:rsidR="004507BB" w:rsidRPr="004507BB" w:rsidRDefault="004507BB" w:rsidP="00D62F60">
      <w:pPr>
        <w:spacing w:line="276" w:lineRule="auto"/>
        <w:jc w:val="center"/>
        <w:rPr>
          <w:b/>
          <w:sz w:val="40"/>
          <w:szCs w:val="40"/>
        </w:rPr>
      </w:pPr>
      <w:r w:rsidRPr="004507BB">
        <w:rPr>
          <w:b/>
          <w:color w:val="808080"/>
          <w:sz w:val="40"/>
          <w:szCs w:val="40"/>
        </w:rPr>
        <w:t>CZĘŚĆ 1</w:t>
      </w:r>
    </w:p>
    <w:p w14:paraId="12F21D46" w14:textId="77777777" w:rsidR="00D62F60" w:rsidRPr="004507BB" w:rsidRDefault="00D62F60" w:rsidP="00D62F60">
      <w:pPr>
        <w:spacing w:line="276" w:lineRule="auto"/>
        <w:jc w:val="both"/>
        <w:rPr>
          <w:b/>
          <w:sz w:val="40"/>
          <w:szCs w:val="40"/>
        </w:rPr>
      </w:pPr>
    </w:p>
    <w:p w14:paraId="6D59B016" w14:textId="77777777" w:rsidR="00D62F60" w:rsidRPr="00D62F60" w:rsidRDefault="00D62F60" w:rsidP="00D62F60">
      <w:pPr>
        <w:spacing w:line="276" w:lineRule="auto"/>
        <w:rPr>
          <w:b/>
          <w:color w:val="808080"/>
          <w:sz w:val="18"/>
          <w:szCs w:val="18"/>
          <w:u w:val="single"/>
        </w:rPr>
      </w:pPr>
      <w:r w:rsidRPr="00D62F60">
        <w:rPr>
          <w:b/>
          <w:color w:val="808080"/>
          <w:sz w:val="18"/>
          <w:szCs w:val="18"/>
          <w:u w:val="single"/>
        </w:rPr>
        <w:t>INWESTYCJA:</w:t>
      </w:r>
    </w:p>
    <w:p w14:paraId="24C53BE6" w14:textId="77777777" w:rsidR="00D62F60" w:rsidRPr="00D62F60" w:rsidRDefault="00D62F60" w:rsidP="00D62F60">
      <w:pPr>
        <w:spacing w:line="276" w:lineRule="auto"/>
        <w:jc w:val="center"/>
        <w:rPr>
          <w:b/>
          <w:color w:val="808080"/>
          <w:sz w:val="16"/>
          <w:szCs w:val="16"/>
        </w:rPr>
      </w:pPr>
    </w:p>
    <w:p w14:paraId="3D979C6E" w14:textId="5A1B1A47" w:rsidR="00D62F60" w:rsidRPr="00D62F60" w:rsidRDefault="00D62F60" w:rsidP="00D62F60">
      <w:pPr>
        <w:spacing w:line="276" w:lineRule="auto"/>
        <w:jc w:val="center"/>
        <w:rPr>
          <w:b/>
        </w:rPr>
      </w:pPr>
      <w:r w:rsidRPr="00D62F60">
        <w:rPr>
          <w:b/>
          <w:color w:val="808080"/>
          <w:sz w:val="28"/>
          <w:szCs w:val="28"/>
        </w:rPr>
        <w:t>OPRACOWANIE PROGRAMU FUNKCJONALNO – UŻYTKOWEGO DLA ZADANIA PN. „BUDOWA DOLNOŚLĄSKIEJ CYKLOSTRADY – TRASA MIEDZIANA NA TERENIE GMINY PRZEMKÓW”</w:t>
      </w:r>
    </w:p>
    <w:p w14:paraId="7C58F270" w14:textId="77777777" w:rsidR="00D62F60" w:rsidRPr="00D62F60" w:rsidRDefault="00D62F60" w:rsidP="00D62F60">
      <w:pPr>
        <w:spacing w:line="276" w:lineRule="auto"/>
        <w:rPr>
          <w:b/>
        </w:rPr>
      </w:pPr>
    </w:p>
    <w:p w14:paraId="389B8452" w14:textId="77777777" w:rsidR="00D62F60" w:rsidRPr="00D62F60" w:rsidRDefault="00D62F60" w:rsidP="00D62F60">
      <w:pPr>
        <w:spacing w:line="276" w:lineRule="auto"/>
        <w:rPr>
          <w:b/>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566"/>
        <w:gridCol w:w="4091"/>
        <w:gridCol w:w="3384"/>
      </w:tblGrid>
      <w:tr w:rsidR="00D62F60" w:rsidRPr="00D62F60" w14:paraId="73C81721" w14:textId="77777777" w:rsidTr="00D62F60">
        <w:trPr>
          <w:trHeight w:val="502"/>
        </w:trPr>
        <w:tc>
          <w:tcPr>
            <w:tcW w:w="1566" w:type="dxa"/>
            <w:tcBorders>
              <w:top w:val="single" w:sz="12" w:space="0" w:color="auto"/>
              <w:bottom w:val="single" w:sz="4" w:space="0" w:color="auto"/>
              <w:right w:val="single" w:sz="12" w:space="0" w:color="auto"/>
            </w:tcBorders>
            <w:shd w:val="pct15" w:color="auto" w:fill="auto"/>
            <w:vAlign w:val="center"/>
          </w:tcPr>
          <w:p w14:paraId="413012FC" w14:textId="77777777" w:rsidR="00D62F60" w:rsidRPr="00D62F60" w:rsidRDefault="00D62F60" w:rsidP="00D62F60">
            <w:pPr>
              <w:spacing w:line="276" w:lineRule="auto"/>
              <w:rPr>
                <w:b/>
              </w:rPr>
            </w:pPr>
            <w:r w:rsidRPr="00D62F60">
              <w:rPr>
                <w:b/>
                <w:sz w:val="18"/>
                <w:szCs w:val="18"/>
              </w:rPr>
              <w:t>LOKALIZACJA:</w:t>
            </w:r>
          </w:p>
        </w:tc>
        <w:tc>
          <w:tcPr>
            <w:tcW w:w="7475" w:type="dxa"/>
            <w:gridSpan w:val="2"/>
            <w:tcBorders>
              <w:left w:val="single" w:sz="12" w:space="0" w:color="auto"/>
            </w:tcBorders>
            <w:shd w:val="clear" w:color="auto" w:fill="auto"/>
          </w:tcPr>
          <w:p w14:paraId="6C55152D" w14:textId="64F2B17A" w:rsidR="00D62F60" w:rsidRPr="00D62F60" w:rsidRDefault="00D62F60" w:rsidP="00D62F60">
            <w:pPr>
              <w:spacing w:line="276" w:lineRule="auto"/>
              <w:jc w:val="center"/>
              <w:rPr>
                <w:rFonts w:eastAsia="Calibri"/>
              </w:rPr>
            </w:pPr>
            <w:proofErr w:type="gramStart"/>
            <w:r w:rsidRPr="00D62F60">
              <w:rPr>
                <w:rFonts w:eastAsia="Calibri"/>
              </w:rPr>
              <w:t>woj</w:t>
            </w:r>
            <w:proofErr w:type="gramEnd"/>
            <w:r w:rsidRPr="00D62F60">
              <w:rPr>
                <w:rFonts w:eastAsia="Calibri"/>
              </w:rPr>
              <w:t xml:space="preserve">. dolnośląskie, </w:t>
            </w:r>
          </w:p>
          <w:p w14:paraId="171A5211" w14:textId="6892F9FD" w:rsidR="00D62F60" w:rsidRPr="00D62F60" w:rsidRDefault="00D62F60" w:rsidP="00D62F60">
            <w:pPr>
              <w:spacing w:line="276" w:lineRule="auto"/>
              <w:jc w:val="center"/>
              <w:rPr>
                <w:rFonts w:eastAsia="Calibri"/>
              </w:rPr>
            </w:pPr>
            <w:proofErr w:type="gramStart"/>
            <w:r w:rsidRPr="00D62F60">
              <w:rPr>
                <w:rFonts w:eastAsia="Calibri"/>
              </w:rPr>
              <w:t>gm</w:t>
            </w:r>
            <w:proofErr w:type="gramEnd"/>
            <w:r w:rsidRPr="00D62F60">
              <w:rPr>
                <w:rFonts w:eastAsia="Calibri"/>
              </w:rPr>
              <w:t xml:space="preserve">. Przemków, </w:t>
            </w:r>
          </w:p>
          <w:p w14:paraId="67CB0D3F" w14:textId="7A1FC02E" w:rsidR="00D62F60" w:rsidRPr="00D62F60" w:rsidRDefault="00D62F60" w:rsidP="00D62F60">
            <w:pPr>
              <w:spacing w:line="276" w:lineRule="auto"/>
              <w:jc w:val="center"/>
              <w:rPr>
                <w:rFonts w:eastAsia="Calibri"/>
              </w:rPr>
            </w:pPr>
            <w:r w:rsidRPr="00D62F60">
              <w:rPr>
                <w:rFonts w:eastAsia="Calibri"/>
              </w:rPr>
              <w:t>Piotrowice, Karpie, Szklarki, Przemków</w:t>
            </w:r>
          </w:p>
        </w:tc>
      </w:tr>
      <w:tr w:rsidR="00D62F60" w:rsidRPr="00D62F60" w14:paraId="6721ABA4" w14:textId="77777777" w:rsidTr="00D62F60">
        <w:trPr>
          <w:trHeight w:val="655"/>
        </w:trPr>
        <w:tc>
          <w:tcPr>
            <w:tcW w:w="1566" w:type="dxa"/>
            <w:tcBorders>
              <w:top w:val="single" w:sz="4" w:space="0" w:color="auto"/>
              <w:bottom w:val="single" w:sz="4" w:space="0" w:color="auto"/>
              <w:right w:val="single" w:sz="12" w:space="0" w:color="auto"/>
            </w:tcBorders>
            <w:shd w:val="pct15" w:color="auto" w:fill="auto"/>
            <w:vAlign w:val="center"/>
          </w:tcPr>
          <w:p w14:paraId="31A6A4A8" w14:textId="4C31813D" w:rsidR="00D62F60" w:rsidRPr="00D62F60" w:rsidRDefault="00D62F60" w:rsidP="00D62F60">
            <w:pPr>
              <w:spacing w:line="276" w:lineRule="auto"/>
              <w:rPr>
                <w:b/>
              </w:rPr>
            </w:pPr>
            <w:r w:rsidRPr="00D62F60">
              <w:rPr>
                <w:b/>
                <w:sz w:val="18"/>
                <w:szCs w:val="18"/>
              </w:rPr>
              <w:t>INWESTOR:</w:t>
            </w:r>
          </w:p>
        </w:tc>
        <w:tc>
          <w:tcPr>
            <w:tcW w:w="3757" w:type="dxa"/>
            <w:tcBorders>
              <w:top w:val="single" w:sz="4" w:space="0" w:color="auto"/>
              <w:left w:val="single" w:sz="12" w:space="0" w:color="auto"/>
              <w:bottom w:val="single" w:sz="4" w:space="0" w:color="auto"/>
              <w:right w:val="single" w:sz="4" w:space="0" w:color="auto"/>
            </w:tcBorders>
            <w:shd w:val="clear" w:color="auto" w:fill="auto"/>
          </w:tcPr>
          <w:p w14:paraId="610781B1" w14:textId="3EC1FC8A" w:rsidR="00D62F60" w:rsidRPr="00D62F60" w:rsidRDefault="00D62F60" w:rsidP="00D62F60">
            <w:pPr>
              <w:spacing w:line="276" w:lineRule="auto"/>
              <w:jc w:val="center"/>
            </w:pPr>
            <w:r w:rsidRPr="00D62F60">
              <w:object w:dxaOrig="9590" w:dyaOrig="2570" w14:anchorId="7B4E10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55pt;height:52.45pt" o:ole="">
                  <v:imagedata r:id="rId8" o:title=""/>
                </v:shape>
                <o:OLEObject Type="Embed" ProgID="PBrush" ShapeID="_x0000_i1025" DrawAspect="Content" ObjectID="_1799049261" r:id="rId9"/>
              </w:object>
            </w:r>
          </w:p>
        </w:tc>
        <w:tc>
          <w:tcPr>
            <w:tcW w:w="3718" w:type="dxa"/>
            <w:tcBorders>
              <w:top w:val="single" w:sz="4" w:space="0" w:color="auto"/>
              <w:left w:val="single" w:sz="4" w:space="0" w:color="auto"/>
              <w:bottom w:val="single" w:sz="4" w:space="0" w:color="auto"/>
            </w:tcBorders>
            <w:shd w:val="clear" w:color="auto" w:fill="auto"/>
            <w:vAlign w:val="center"/>
          </w:tcPr>
          <w:p w14:paraId="2EC0A46A" w14:textId="15C3A2EA" w:rsidR="00D62F60" w:rsidRPr="00D62F60" w:rsidRDefault="00D62F60" w:rsidP="00D62F60">
            <w:pPr>
              <w:jc w:val="center"/>
              <w:rPr>
                <w:b/>
                <w:color w:val="000000"/>
              </w:rPr>
            </w:pPr>
            <w:r w:rsidRPr="00D62F60">
              <w:rPr>
                <w:b/>
                <w:color w:val="000000"/>
              </w:rPr>
              <w:t xml:space="preserve">Dolnośląska Służba Dróg </w:t>
            </w:r>
            <w:r w:rsidRPr="00D62F60">
              <w:rPr>
                <w:b/>
                <w:color w:val="000000"/>
              </w:rPr>
              <w:br/>
              <w:t>i Kolei we Wrocławiu</w:t>
            </w:r>
          </w:p>
          <w:p w14:paraId="2F703B98" w14:textId="77777777" w:rsidR="00D62F60" w:rsidRPr="00D62F60" w:rsidRDefault="00D62F60" w:rsidP="00D62F60">
            <w:pPr>
              <w:jc w:val="center"/>
              <w:rPr>
                <w:color w:val="000000"/>
              </w:rPr>
            </w:pPr>
            <w:proofErr w:type="gramStart"/>
            <w:r w:rsidRPr="00D62F60">
              <w:rPr>
                <w:color w:val="000000"/>
              </w:rPr>
              <w:t>ul</w:t>
            </w:r>
            <w:proofErr w:type="gramEnd"/>
            <w:r w:rsidRPr="00D62F60">
              <w:rPr>
                <w:color w:val="000000"/>
              </w:rPr>
              <w:t>. Krakowska 28</w:t>
            </w:r>
          </w:p>
          <w:p w14:paraId="71F535E6" w14:textId="7FAAFBD3" w:rsidR="00D62F60" w:rsidRPr="00D62F60" w:rsidRDefault="00D62F60" w:rsidP="00D62F60">
            <w:pPr>
              <w:spacing w:line="276" w:lineRule="auto"/>
              <w:jc w:val="center"/>
            </w:pPr>
            <w:r w:rsidRPr="00D62F60">
              <w:rPr>
                <w:color w:val="000000"/>
              </w:rPr>
              <w:t>50-425 Wrocław</w:t>
            </w:r>
          </w:p>
        </w:tc>
      </w:tr>
      <w:tr w:rsidR="00D62F60" w:rsidRPr="00D62F60" w14:paraId="37D4C284" w14:textId="77777777" w:rsidTr="00D62F60">
        <w:trPr>
          <w:trHeight w:val="655"/>
        </w:trPr>
        <w:tc>
          <w:tcPr>
            <w:tcW w:w="1566" w:type="dxa"/>
            <w:tcBorders>
              <w:top w:val="single" w:sz="4" w:space="0" w:color="auto"/>
              <w:bottom w:val="single" w:sz="12" w:space="0" w:color="auto"/>
              <w:right w:val="single" w:sz="12" w:space="0" w:color="auto"/>
            </w:tcBorders>
            <w:shd w:val="pct15" w:color="auto" w:fill="auto"/>
            <w:vAlign w:val="center"/>
          </w:tcPr>
          <w:p w14:paraId="71C1BDB4" w14:textId="757CC90D" w:rsidR="00D62F60" w:rsidRPr="00D62F60" w:rsidRDefault="00D62F60" w:rsidP="00D62F60">
            <w:pPr>
              <w:spacing w:line="276" w:lineRule="auto"/>
              <w:rPr>
                <w:b/>
                <w:sz w:val="18"/>
                <w:szCs w:val="18"/>
              </w:rPr>
            </w:pPr>
            <w:r w:rsidRPr="00D62F60">
              <w:rPr>
                <w:b/>
                <w:sz w:val="18"/>
                <w:szCs w:val="18"/>
              </w:rPr>
              <w:t>JEDNOSTKA PROJEKTOWA:</w:t>
            </w:r>
          </w:p>
        </w:tc>
        <w:tc>
          <w:tcPr>
            <w:tcW w:w="3757" w:type="dxa"/>
            <w:tcBorders>
              <w:top w:val="single" w:sz="4" w:space="0" w:color="auto"/>
              <w:left w:val="single" w:sz="12" w:space="0" w:color="auto"/>
              <w:bottom w:val="single" w:sz="12" w:space="0" w:color="auto"/>
              <w:right w:val="single" w:sz="4" w:space="0" w:color="auto"/>
            </w:tcBorders>
            <w:shd w:val="clear" w:color="auto" w:fill="auto"/>
          </w:tcPr>
          <w:p w14:paraId="30978F1D" w14:textId="33C2CAD3" w:rsidR="00D62F60" w:rsidRPr="00D62F60" w:rsidRDefault="00D62F60" w:rsidP="00D62F60">
            <w:pPr>
              <w:spacing w:line="276" w:lineRule="auto"/>
              <w:jc w:val="center"/>
              <w:rPr>
                <w:noProof/>
                <w:sz w:val="16"/>
                <w:szCs w:val="16"/>
              </w:rPr>
            </w:pPr>
            <w:r w:rsidRPr="00D62F60">
              <w:rPr>
                <w:noProof/>
                <w:sz w:val="16"/>
                <w:szCs w:val="16"/>
              </w:rPr>
              <w:drawing>
                <wp:inline distT="0" distB="0" distL="0" distR="0" wp14:anchorId="52EBDC5D" wp14:editId="3D71C236">
                  <wp:extent cx="1543050" cy="1066800"/>
                  <wp:effectExtent l="0" t="0" r="0" b="0"/>
                  <wp:docPr id="5" name="Picture 4" descr="2021-04-28 LOGO v6-logo-p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1-04-28 LOGO v6-logo-page-0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43050" cy="1066800"/>
                          </a:xfrm>
                          <a:prstGeom prst="rect">
                            <a:avLst/>
                          </a:prstGeom>
                          <a:noFill/>
                          <a:ln>
                            <a:noFill/>
                          </a:ln>
                        </pic:spPr>
                      </pic:pic>
                    </a:graphicData>
                  </a:graphic>
                </wp:inline>
              </w:drawing>
            </w:r>
          </w:p>
        </w:tc>
        <w:tc>
          <w:tcPr>
            <w:tcW w:w="3718" w:type="dxa"/>
            <w:tcBorders>
              <w:top w:val="single" w:sz="4" w:space="0" w:color="auto"/>
              <w:left w:val="single" w:sz="4" w:space="0" w:color="auto"/>
              <w:bottom w:val="single" w:sz="12" w:space="0" w:color="auto"/>
            </w:tcBorders>
            <w:shd w:val="clear" w:color="auto" w:fill="auto"/>
            <w:vAlign w:val="center"/>
          </w:tcPr>
          <w:p w14:paraId="56DE8269" w14:textId="77777777" w:rsidR="00D62F60" w:rsidRPr="00D62F60" w:rsidRDefault="00D62F60" w:rsidP="00D62F60">
            <w:pPr>
              <w:spacing w:line="276" w:lineRule="auto"/>
              <w:jc w:val="center"/>
              <w:rPr>
                <w:b/>
              </w:rPr>
            </w:pPr>
            <w:r w:rsidRPr="00D62F60">
              <w:rPr>
                <w:b/>
              </w:rPr>
              <w:t>MM Infrastruktura Sp. z o.</w:t>
            </w:r>
            <w:proofErr w:type="gramStart"/>
            <w:r w:rsidRPr="00D62F60">
              <w:rPr>
                <w:b/>
              </w:rPr>
              <w:t>o</w:t>
            </w:r>
            <w:proofErr w:type="gramEnd"/>
            <w:r w:rsidRPr="00D62F60">
              <w:rPr>
                <w:b/>
              </w:rPr>
              <w:t>.</w:t>
            </w:r>
          </w:p>
          <w:p w14:paraId="313DDED2" w14:textId="77777777" w:rsidR="00D62F60" w:rsidRPr="00D62F60" w:rsidRDefault="00D62F60" w:rsidP="00D62F60">
            <w:pPr>
              <w:spacing w:line="276" w:lineRule="auto"/>
              <w:jc w:val="center"/>
            </w:pPr>
            <w:proofErr w:type="gramStart"/>
            <w:r w:rsidRPr="00D62F60">
              <w:t>ul</w:t>
            </w:r>
            <w:proofErr w:type="gramEnd"/>
            <w:r w:rsidRPr="00D62F60">
              <w:t>. Obywatelska 16/1</w:t>
            </w:r>
          </w:p>
          <w:p w14:paraId="415A1497" w14:textId="2D99EE9D" w:rsidR="00D62F60" w:rsidRPr="00D62F60" w:rsidRDefault="00D62F60" w:rsidP="00D62F60">
            <w:pPr>
              <w:spacing w:line="276" w:lineRule="auto"/>
              <w:jc w:val="center"/>
              <w:rPr>
                <w:b/>
              </w:rPr>
            </w:pPr>
            <w:r w:rsidRPr="00D62F60">
              <w:t>33-100 Tarnów</w:t>
            </w:r>
          </w:p>
        </w:tc>
      </w:tr>
    </w:tbl>
    <w:p w14:paraId="11C2B2C9" w14:textId="77777777" w:rsidR="00D62F60" w:rsidRPr="00D62F60" w:rsidRDefault="00D62F60" w:rsidP="00D62F60">
      <w:pPr>
        <w:spacing w:line="276" w:lineRule="auto"/>
        <w:rPr>
          <w:rFonts w:eastAsia="Arial"/>
        </w:rPr>
      </w:pPr>
    </w:p>
    <w:p w14:paraId="5E4D4E0E" w14:textId="77777777" w:rsidR="00D62F60" w:rsidRPr="00D62F60" w:rsidRDefault="00D62F60" w:rsidP="00D62F60">
      <w:pPr>
        <w:spacing w:line="276" w:lineRule="auto"/>
      </w:pPr>
    </w:p>
    <w:tbl>
      <w:tblPr>
        <w:tblW w:w="9162" w:type="dxa"/>
        <w:tblInd w:w="-20" w:type="dxa"/>
        <w:tblLayout w:type="fixed"/>
        <w:tblCellMar>
          <w:left w:w="70" w:type="dxa"/>
          <w:right w:w="70" w:type="dxa"/>
        </w:tblCellMar>
        <w:tblLook w:val="0000" w:firstRow="0" w:lastRow="0" w:firstColumn="0" w:lastColumn="0" w:noHBand="0" w:noVBand="0"/>
      </w:tblPr>
      <w:tblGrid>
        <w:gridCol w:w="2358"/>
        <w:gridCol w:w="1560"/>
        <w:gridCol w:w="2409"/>
        <w:gridCol w:w="1701"/>
        <w:gridCol w:w="1134"/>
      </w:tblGrid>
      <w:tr w:rsidR="00D62F60" w:rsidRPr="00D62F60" w14:paraId="279EFBC1" w14:textId="77777777" w:rsidTr="00D62F60">
        <w:trPr>
          <w:trHeight w:val="366"/>
        </w:trPr>
        <w:tc>
          <w:tcPr>
            <w:tcW w:w="2358" w:type="dxa"/>
            <w:tcBorders>
              <w:top w:val="single" w:sz="4" w:space="0" w:color="000000"/>
              <w:left w:val="single" w:sz="4" w:space="0" w:color="000000"/>
              <w:bottom w:val="single" w:sz="4" w:space="0" w:color="000000"/>
            </w:tcBorders>
            <w:shd w:val="clear" w:color="auto" w:fill="D8D8D8"/>
            <w:vAlign w:val="center"/>
          </w:tcPr>
          <w:p w14:paraId="56B8470D" w14:textId="77777777" w:rsidR="00D62F60" w:rsidRPr="00D62F60" w:rsidRDefault="00D62F60" w:rsidP="00D62F60">
            <w:pPr>
              <w:jc w:val="center"/>
            </w:pPr>
            <w:r w:rsidRPr="00D62F60">
              <w:rPr>
                <w:b/>
                <w:bCs/>
                <w:sz w:val="18"/>
              </w:rPr>
              <w:t>IMIĘ I NAZWISKO</w:t>
            </w:r>
          </w:p>
        </w:tc>
        <w:tc>
          <w:tcPr>
            <w:tcW w:w="1560" w:type="dxa"/>
            <w:tcBorders>
              <w:top w:val="single" w:sz="4" w:space="0" w:color="000000"/>
              <w:left w:val="single" w:sz="4" w:space="0" w:color="000000"/>
              <w:bottom w:val="single" w:sz="4" w:space="0" w:color="000000"/>
            </w:tcBorders>
            <w:shd w:val="clear" w:color="auto" w:fill="D8D8D8"/>
            <w:vAlign w:val="center"/>
          </w:tcPr>
          <w:p w14:paraId="768AA100" w14:textId="77777777" w:rsidR="00D62F60" w:rsidRPr="00D62F60" w:rsidRDefault="00D62F60" w:rsidP="00D62F60">
            <w:pPr>
              <w:jc w:val="center"/>
            </w:pPr>
            <w:r w:rsidRPr="00D62F60">
              <w:rPr>
                <w:b/>
                <w:bCs/>
                <w:sz w:val="18"/>
              </w:rPr>
              <w:t>SPECJALNOŚĆ</w:t>
            </w:r>
          </w:p>
        </w:tc>
        <w:tc>
          <w:tcPr>
            <w:tcW w:w="2409" w:type="dxa"/>
            <w:tcBorders>
              <w:top w:val="single" w:sz="4" w:space="0" w:color="000000"/>
              <w:left w:val="single" w:sz="4" w:space="0" w:color="000000"/>
              <w:bottom w:val="single" w:sz="4" w:space="0" w:color="000000"/>
            </w:tcBorders>
            <w:shd w:val="clear" w:color="auto" w:fill="D8D8D8"/>
            <w:vAlign w:val="center"/>
          </w:tcPr>
          <w:p w14:paraId="3F4F70B1" w14:textId="77777777" w:rsidR="00D62F60" w:rsidRPr="00D62F60" w:rsidRDefault="00D62F60" w:rsidP="00D62F60">
            <w:pPr>
              <w:jc w:val="center"/>
            </w:pPr>
            <w:r w:rsidRPr="00D62F60">
              <w:rPr>
                <w:b/>
                <w:bCs/>
                <w:sz w:val="18"/>
              </w:rPr>
              <w:t>NR UPRAWNIEŃ</w:t>
            </w:r>
          </w:p>
        </w:tc>
        <w:tc>
          <w:tcPr>
            <w:tcW w:w="1701" w:type="dxa"/>
            <w:tcBorders>
              <w:top w:val="single" w:sz="4" w:space="0" w:color="000000"/>
              <w:left w:val="single" w:sz="4" w:space="0" w:color="000000"/>
              <w:bottom w:val="single" w:sz="4" w:space="0" w:color="000000"/>
            </w:tcBorders>
            <w:shd w:val="clear" w:color="auto" w:fill="D8D8D8"/>
            <w:vAlign w:val="center"/>
          </w:tcPr>
          <w:p w14:paraId="65A2FB28" w14:textId="77777777" w:rsidR="00D62F60" w:rsidRPr="00D62F60" w:rsidRDefault="00D62F60" w:rsidP="00D62F60">
            <w:pPr>
              <w:jc w:val="center"/>
            </w:pPr>
            <w:r w:rsidRPr="00D62F60">
              <w:rPr>
                <w:b/>
                <w:bCs/>
                <w:sz w:val="18"/>
              </w:rPr>
              <w:t>PODPIS</w:t>
            </w:r>
          </w:p>
        </w:tc>
        <w:tc>
          <w:tcPr>
            <w:tcW w:w="1134"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388A2AF6" w14:textId="77777777" w:rsidR="00D62F60" w:rsidRPr="00D62F60" w:rsidRDefault="00D62F60" w:rsidP="00D62F60">
            <w:pPr>
              <w:jc w:val="center"/>
            </w:pPr>
            <w:r w:rsidRPr="00D62F60">
              <w:rPr>
                <w:b/>
                <w:bCs/>
                <w:sz w:val="18"/>
              </w:rPr>
              <w:t>DATA</w:t>
            </w:r>
          </w:p>
        </w:tc>
      </w:tr>
      <w:tr w:rsidR="00D62F60" w:rsidRPr="00D62F60" w14:paraId="534F6A9F" w14:textId="77777777" w:rsidTr="00D62F60">
        <w:trPr>
          <w:trHeight w:val="1121"/>
        </w:trPr>
        <w:tc>
          <w:tcPr>
            <w:tcW w:w="2358" w:type="dxa"/>
            <w:tcBorders>
              <w:top w:val="single" w:sz="4" w:space="0" w:color="000000"/>
              <w:left w:val="single" w:sz="4" w:space="0" w:color="000000"/>
              <w:bottom w:val="single" w:sz="4" w:space="0" w:color="000000"/>
            </w:tcBorders>
            <w:shd w:val="clear" w:color="auto" w:fill="auto"/>
            <w:vAlign w:val="center"/>
          </w:tcPr>
          <w:p w14:paraId="0D2AC3C3" w14:textId="77777777" w:rsidR="00D62F60" w:rsidRPr="00D62F60" w:rsidRDefault="00D62F60" w:rsidP="00D62F60">
            <w:proofErr w:type="gramStart"/>
            <w:r w:rsidRPr="00D62F60">
              <w:t>mgr</w:t>
            </w:r>
            <w:proofErr w:type="gramEnd"/>
            <w:r w:rsidRPr="00D62F60">
              <w:t xml:space="preserve"> inż. </w:t>
            </w:r>
          </w:p>
          <w:p w14:paraId="192CF388" w14:textId="3CA4BB09" w:rsidR="00D62F60" w:rsidRPr="00D62F60" w:rsidRDefault="00D62F60" w:rsidP="00D62F60">
            <w:r w:rsidRPr="00D62F60">
              <w:t>Mirosław Dojka</w:t>
            </w:r>
          </w:p>
        </w:tc>
        <w:tc>
          <w:tcPr>
            <w:tcW w:w="1560" w:type="dxa"/>
            <w:tcBorders>
              <w:top w:val="single" w:sz="4" w:space="0" w:color="000000"/>
              <w:left w:val="single" w:sz="4" w:space="0" w:color="000000"/>
              <w:bottom w:val="single" w:sz="4" w:space="0" w:color="000000"/>
            </w:tcBorders>
            <w:shd w:val="clear" w:color="auto" w:fill="auto"/>
            <w:vAlign w:val="center"/>
          </w:tcPr>
          <w:p w14:paraId="6C8768C4" w14:textId="77777777" w:rsidR="00D62F60" w:rsidRPr="00D62F60" w:rsidRDefault="00D62F60" w:rsidP="00D62F60">
            <w:pPr>
              <w:jc w:val="center"/>
            </w:pPr>
            <w:r w:rsidRPr="00D62F60">
              <w:t>Drogowa</w:t>
            </w:r>
          </w:p>
        </w:tc>
        <w:tc>
          <w:tcPr>
            <w:tcW w:w="2409" w:type="dxa"/>
            <w:tcBorders>
              <w:top w:val="single" w:sz="4" w:space="0" w:color="000000"/>
              <w:left w:val="single" w:sz="4" w:space="0" w:color="000000"/>
              <w:bottom w:val="single" w:sz="4" w:space="0" w:color="000000"/>
            </w:tcBorders>
            <w:shd w:val="clear" w:color="auto" w:fill="auto"/>
            <w:vAlign w:val="center"/>
          </w:tcPr>
          <w:p w14:paraId="21CB2888" w14:textId="77777777" w:rsidR="00D62F60" w:rsidRPr="00D62F60" w:rsidRDefault="00D62F60" w:rsidP="00D62F60">
            <w:pPr>
              <w:jc w:val="center"/>
              <w:rPr>
                <w:sz w:val="15"/>
                <w:szCs w:val="15"/>
              </w:rPr>
            </w:pPr>
            <w:proofErr w:type="gramStart"/>
            <w:r w:rsidRPr="00D62F60">
              <w:rPr>
                <w:sz w:val="15"/>
                <w:szCs w:val="15"/>
              </w:rPr>
              <w:t>uprawnienia</w:t>
            </w:r>
            <w:proofErr w:type="gramEnd"/>
            <w:r w:rsidRPr="00D62F60">
              <w:rPr>
                <w:sz w:val="15"/>
                <w:szCs w:val="15"/>
              </w:rPr>
              <w:t xml:space="preserve"> budowlane nr</w:t>
            </w:r>
          </w:p>
          <w:p w14:paraId="09DEB0AB" w14:textId="6AB84DB2" w:rsidR="00D62F60" w:rsidRPr="00D62F60" w:rsidRDefault="00D62F60" w:rsidP="00D62F60">
            <w:pPr>
              <w:jc w:val="center"/>
              <w:rPr>
                <w:sz w:val="18"/>
                <w:szCs w:val="18"/>
              </w:rPr>
            </w:pPr>
            <w:r w:rsidRPr="00D62F60">
              <w:rPr>
                <w:sz w:val="18"/>
                <w:szCs w:val="18"/>
              </w:rPr>
              <w:t>MAP/0010/</w:t>
            </w:r>
            <w:proofErr w:type="spellStart"/>
            <w:r w:rsidRPr="00D62F60">
              <w:rPr>
                <w:sz w:val="18"/>
                <w:szCs w:val="18"/>
              </w:rPr>
              <w:t>PBD</w:t>
            </w:r>
            <w:proofErr w:type="spellEnd"/>
            <w:r w:rsidRPr="00D62F60">
              <w:rPr>
                <w:sz w:val="18"/>
                <w:szCs w:val="18"/>
              </w:rPr>
              <w:t>/17</w:t>
            </w:r>
          </w:p>
          <w:p w14:paraId="3F2C39A2" w14:textId="355832D6" w:rsidR="00D62F60" w:rsidRPr="00D62F60" w:rsidRDefault="00D62F60" w:rsidP="00D62F60">
            <w:pPr>
              <w:jc w:val="center"/>
            </w:pPr>
            <w:proofErr w:type="gramStart"/>
            <w:r w:rsidRPr="00D62F60">
              <w:rPr>
                <w:sz w:val="15"/>
                <w:szCs w:val="15"/>
              </w:rPr>
              <w:t>do</w:t>
            </w:r>
            <w:proofErr w:type="gramEnd"/>
            <w:r w:rsidRPr="00D62F60">
              <w:rPr>
                <w:sz w:val="15"/>
                <w:szCs w:val="15"/>
              </w:rPr>
              <w:t xml:space="preserve"> projektowania bez ograniczeń </w:t>
            </w:r>
            <w:r w:rsidRPr="00D62F60">
              <w:rPr>
                <w:sz w:val="15"/>
                <w:szCs w:val="15"/>
              </w:rPr>
              <w:br/>
              <w:t>w specjalności inżynieryjnej drogowej</w:t>
            </w:r>
          </w:p>
        </w:tc>
        <w:tc>
          <w:tcPr>
            <w:tcW w:w="1701" w:type="dxa"/>
            <w:tcBorders>
              <w:top w:val="single" w:sz="4" w:space="0" w:color="000000"/>
              <w:left w:val="single" w:sz="4" w:space="0" w:color="000000"/>
              <w:bottom w:val="single" w:sz="4" w:space="0" w:color="000000"/>
            </w:tcBorders>
            <w:shd w:val="clear" w:color="auto" w:fill="auto"/>
            <w:vAlign w:val="center"/>
          </w:tcPr>
          <w:p w14:paraId="1EABC775" w14:textId="77777777" w:rsidR="00D62F60" w:rsidRPr="00D62F60" w:rsidRDefault="00D62F60" w:rsidP="00D62F60">
            <w:pPr>
              <w:snapToGrid w:val="0"/>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F918B" w14:textId="35180DEF" w:rsidR="00D62F60" w:rsidRPr="00D62F60" w:rsidRDefault="00D62F60" w:rsidP="008879A8">
            <w:pPr>
              <w:jc w:val="center"/>
            </w:pPr>
            <w:r w:rsidRPr="00D62F60">
              <w:t>11.202</w:t>
            </w:r>
            <w:r w:rsidR="008879A8">
              <w:t>4</w:t>
            </w:r>
          </w:p>
        </w:tc>
      </w:tr>
      <w:tr w:rsidR="00D62F60" w:rsidRPr="00D62F60" w14:paraId="493C2A97" w14:textId="77777777" w:rsidTr="00D62F60">
        <w:trPr>
          <w:trHeight w:val="1121"/>
        </w:trPr>
        <w:tc>
          <w:tcPr>
            <w:tcW w:w="2358" w:type="dxa"/>
            <w:tcBorders>
              <w:top w:val="single" w:sz="4" w:space="0" w:color="000000"/>
              <w:left w:val="single" w:sz="4" w:space="0" w:color="000000"/>
              <w:bottom w:val="single" w:sz="4" w:space="0" w:color="000000"/>
            </w:tcBorders>
            <w:shd w:val="clear" w:color="auto" w:fill="auto"/>
            <w:vAlign w:val="center"/>
          </w:tcPr>
          <w:p w14:paraId="16A82A64" w14:textId="77777777" w:rsidR="00D62F60" w:rsidRPr="00D62F60" w:rsidRDefault="00D62F60" w:rsidP="00D62F60">
            <w:proofErr w:type="gramStart"/>
            <w:r w:rsidRPr="00D62F60">
              <w:t>mgr</w:t>
            </w:r>
            <w:proofErr w:type="gramEnd"/>
            <w:r w:rsidRPr="00D62F60">
              <w:t xml:space="preserve"> inż. </w:t>
            </w:r>
          </w:p>
          <w:p w14:paraId="2B07F386" w14:textId="4C6EFF84" w:rsidR="00D62F60" w:rsidRPr="00D62F60" w:rsidRDefault="00D62F60" w:rsidP="00D62F60">
            <w:r w:rsidRPr="00D62F60">
              <w:t>Marcin Bera</w:t>
            </w:r>
          </w:p>
        </w:tc>
        <w:tc>
          <w:tcPr>
            <w:tcW w:w="1560" w:type="dxa"/>
            <w:tcBorders>
              <w:top w:val="single" w:sz="4" w:space="0" w:color="000000"/>
              <w:left w:val="single" w:sz="4" w:space="0" w:color="000000"/>
              <w:bottom w:val="single" w:sz="4" w:space="0" w:color="000000"/>
            </w:tcBorders>
            <w:shd w:val="clear" w:color="auto" w:fill="auto"/>
            <w:vAlign w:val="center"/>
          </w:tcPr>
          <w:p w14:paraId="6B163704" w14:textId="61FAD7A6" w:rsidR="00D62F60" w:rsidRPr="00D62F60" w:rsidRDefault="00D62F60" w:rsidP="00D62F60">
            <w:pPr>
              <w:jc w:val="center"/>
            </w:pPr>
            <w:r w:rsidRPr="00D62F60">
              <w:t>Drogowa</w:t>
            </w:r>
          </w:p>
        </w:tc>
        <w:tc>
          <w:tcPr>
            <w:tcW w:w="2409" w:type="dxa"/>
            <w:tcBorders>
              <w:top w:val="single" w:sz="4" w:space="0" w:color="000000"/>
              <w:left w:val="single" w:sz="4" w:space="0" w:color="000000"/>
              <w:bottom w:val="single" w:sz="4" w:space="0" w:color="000000"/>
            </w:tcBorders>
            <w:shd w:val="clear" w:color="auto" w:fill="auto"/>
            <w:vAlign w:val="center"/>
          </w:tcPr>
          <w:p w14:paraId="6F2FDEE2" w14:textId="77777777" w:rsidR="00D62F60" w:rsidRPr="00D62F60" w:rsidRDefault="00D62F60" w:rsidP="00D62F60">
            <w:pPr>
              <w:jc w:val="center"/>
              <w:rPr>
                <w:sz w:val="15"/>
                <w:szCs w:val="15"/>
              </w:rPr>
            </w:pPr>
            <w:proofErr w:type="gramStart"/>
            <w:r w:rsidRPr="00D62F60">
              <w:rPr>
                <w:sz w:val="15"/>
                <w:szCs w:val="15"/>
              </w:rPr>
              <w:t>uprawnienia</w:t>
            </w:r>
            <w:proofErr w:type="gramEnd"/>
            <w:r w:rsidRPr="00D62F60">
              <w:rPr>
                <w:sz w:val="15"/>
                <w:szCs w:val="15"/>
              </w:rPr>
              <w:t xml:space="preserve"> budowlane nr</w:t>
            </w:r>
          </w:p>
          <w:p w14:paraId="1A866D4E" w14:textId="77777777" w:rsidR="00D62F60" w:rsidRPr="00D62F60" w:rsidRDefault="00D62F60" w:rsidP="00D62F60">
            <w:pPr>
              <w:jc w:val="center"/>
              <w:rPr>
                <w:sz w:val="18"/>
                <w:szCs w:val="18"/>
              </w:rPr>
            </w:pPr>
            <w:r w:rsidRPr="00D62F60">
              <w:rPr>
                <w:sz w:val="18"/>
                <w:szCs w:val="18"/>
              </w:rPr>
              <w:t>MAP/0245/</w:t>
            </w:r>
            <w:proofErr w:type="spellStart"/>
            <w:r w:rsidRPr="00D62F60">
              <w:rPr>
                <w:sz w:val="18"/>
                <w:szCs w:val="18"/>
              </w:rPr>
              <w:t>POOD</w:t>
            </w:r>
            <w:proofErr w:type="spellEnd"/>
            <w:r w:rsidRPr="00D62F60">
              <w:rPr>
                <w:sz w:val="18"/>
                <w:szCs w:val="18"/>
              </w:rPr>
              <w:t>/09</w:t>
            </w:r>
          </w:p>
          <w:p w14:paraId="4E497E67" w14:textId="321BFDB6" w:rsidR="00D62F60" w:rsidRPr="00D62F60" w:rsidRDefault="00D62F60" w:rsidP="00D62F60">
            <w:pPr>
              <w:jc w:val="center"/>
              <w:rPr>
                <w:sz w:val="15"/>
                <w:szCs w:val="15"/>
              </w:rPr>
            </w:pPr>
            <w:proofErr w:type="gramStart"/>
            <w:r w:rsidRPr="00D62F60">
              <w:rPr>
                <w:sz w:val="15"/>
                <w:szCs w:val="15"/>
              </w:rPr>
              <w:t>do</w:t>
            </w:r>
            <w:proofErr w:type="gramEnd"/>
            <w:r w:rsidRPr="00D62F60">
              <w:rPr>
                <w:sz w:val="15"/>
                <w:szCs w:val="15"/>
              </w:rPr>
              <w:t xml:space="preserve"> projektowania bez ograniczeń </w:t>
            </w:r>
            <w:r w:rsidRPr="00D62F60">
              <w:rPr>
                <w:sz w:val="15"/>
                <w:szCs w:val="15"/>
              </w:rPr>
              <w:br/>
              <w:t>w specjalności drogowej</w:t>
            </w:r>
          </w:p>
        </w:tc>
        <w:tc>
          <w:tcPr>
            <w:tcW w:w="1701" w:type="dxa"/>
            <w:tcBorders>
              <w:top w:val="single" w:sz="4" w:space="0" w:color="000000"/>
              <w:left w:val="single" w:sz="4" w:space="0" w:color="000000"/>
              <w:bottom w:val="single" w:sz="4" w:space="0" w:color="000000"/>
            </w:tcBorders>
            <w:shd w:val="clear" w:color="auto" w:fill="auto"/>
            <w:vAlign w:val="center"/>
          </w:tcPr>
          <w:p w14:paraId="74830943" w14:textId="77777777" w:rsidR="00D62F60" w:rsidRPr="00D62F60" w:rsidRDefault="00D62F60" w:rsidP="00D62F60">
            <w:pPr>
              <w:snapToGrid w:val="0"/>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732FE" w14:textId="5A85572D" w:rsidR="00D62F60" w:rsidRPr="00D62F60" w:rsidRDefault="00D62F60" w:rsidP="008879A8">
            <w:pPr>
              <w:jc w:val="center"/>
            </w:pPr>
            <w:r w:rsidRPr="00D62F60">
              <w:t>11.202</w:t>
            </w:r>
            <w:r w:rsidR="008879A8">
              <w:t>4</w:t>
            </w:r>
          </w:p>
        </w:tc>
      </w:tr>
    </w:tbl>
    <w:p w14:paraId="5697AF2C" w14:textId="77777777" w:rsidR="00D62F60" w:rsidRPr="00D62F60" w:rsidRDefault="00D62F60" w:rsidP="00EE61A6">
      <w:pPr>
        <w:rPr>
          <w:b/>
          <w:szCs w:val="24"/>
        </w:rPr>
      </w:pPr>
    </w:p>
    <w:p w14:paraId="220109B4" w14:textId="77777777" w:rsidR="00EE61A6" w:rsidRPr="00D62F60" w:rsidRDefault="00EE61A6" w:rsidP="00EE61A6">
      <w:pPr>
        <w:rPr>
          <w:b/>
          <w:szCs w:val="24"/>
        </w:rPr>
      </w:pPr>
      <w:r w:rsidRPr="00D62F60">
        <w:rPr>
          <w:b/>
          <w:szCs w:val="24"/>
        </w:rPr>
        <w:lastRenderedPageBreak/>
        <w:t>Kod zamówienia</w:t>
      </w:r>
    </w:p>
    <w:p w14:paraId="1CDE037A" w14:textId="77777777" w:rsidR="00EE61A6" w:rsidRPr="00D62F60" w:rsidRDefault="00EE61A6" w:rsidP="00EE61A6">
      <w:pPr>
        <w:rPr>
          <w:b/>
          <w:szCs w:val="24"/>
        </w:rPr>
      </w:pPr>
      <w:r w:rsidRPr="00D62F60">
        <w:rPr>
          <w:b/>
          <w:szCs w:val="24"/>
        </w:rPr>
        <w:t>Usługi projektowe: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506"/>
      </w:tblGrid>
      <w:tr w:rsidR="00EE61A6" w:rsidRPr="00D62F60" w14:paraId="14800497" w14:textId="77777777" w:rsidTr="00EE61A6">
        <w:tc>
          <w:tcPr>
            <w:tcW w:w="1555" w:type="dxa"/>
          </w:tcPr>
          <w:p w14:paraId="0C3824EF" w14:textId="77777777" w:rsidR="00EE61A6" w:rsidRPr="00D62F60" w:rsidRDefault="00EE61A6" w:rsidP="00EE61A6">
            <w:pPr>
              <w:jc w:val="center"/>
              <w:rPr>
                <w:b/>
                <w:sz w:val="22"/>
                <w:szCs w:val="22"/>
              </w:rPr>
            </w:pPr>
            <w:r w:rsidRPr="00D62F60">
              <w:rPr>
                <w:b/>
                <w:sz w:val="22"/>
                <w:szCs w:val="22"/>
              </w:rPr>
              <w:t>Kod CPV</w:t>
            </w:r>
          </w:p>
        </w:tc>
        <w:tc>
          <w:tcPr>
            <w:tcW w:w="7507" w:type="dxa"/>
          </w:tcPr>
          <w:p w14:paraId="60ED8E7C" w14:textId="77777777" w:rsidR="00EE61A6" w:rsidRPr="00D62F60" w:rsidRDefault="00EE61A6" w:rsidP="00EE61A6">
            <w:pPr>
              <w:rPr>
                <w:b/>
                <w:sz w:val="22"/>
                <w:szCs w:val="22"/>
              </w:rPr>
            </w:pPr>
            <w:r w:rsidRPr="00D62F60">
              <w:rPr>
                <w:b/>
                <w:sz w:val="22"/>
                <w:szCs w:val="22"/>
              </w:rPr>
              <w:t>Opis</w:t>
            </w:r>
          </w:p>
        </w:tc>
      </w:tr>
      <w:tr w:rsidR="00EE61A6" w:rsidRPr="00D62F60" w14:paraId="5E666B39" w14:textId="77777777" w:rsidTr="00EE61A6">
        <w:tc>
          <w:tcPr>
            <w:tcW w:w="1555" w:type="dxa"/>
          </w:tcPr>
          <w:p w14:paraId="0E3CCAA8" w14:textId="77777777" w:rsidR="00EE61A6" w:rsidRPr="00D62F60" w:rsidRDefault="00EE61A6" w:rsidP="00EE61A6">
            <w:pPr>
              <w:jc w:val="center"/>
              <w:rPr>
                <w:sz w:val="22"/>
                <w:szCs w:val="22"/>
              </w:rPr>
            </w:pPr>
            <w:r w:rsidRPr="00D62F60">
              <w:rPr>
                <w:sz w:val="22"/>
                <w:szCs w:val="22"/>
              </w:rPr>
              <w:t>71000000-8</w:t>
            </w:r>
          </w:p>
        </w:tc>
        <w:tc>
          <w:tcPr>
            <w:tcW w:w="7507" w:type="dxa"/>
          </w:tcPr>
          <w:p w14:paraId="4D37528B" w14:textId="77777777" w:rsidR="00EE61A6" w:rsidRPr="00D62F60" w:rsidRDefault="00EE61A6" w:rsidP="00EE61A6">
            <w:pPr>
              <w:rPr>
                <w:sz w:val="22"/>
                <w:szCs w:val="22"/>
              </w:rPr>
            </w:pPr>
            <w:r w:rsidRPr="00D62F60">
              <w:rPr>
                <w:sz w:val="22"/>
                <w:szCs w:val="22"/>
              </w:rPr>
              <w:t>Usługi architektoniczne, budowlane, inżynieryjne i kontrolne</w:t>
            </w:r>
          </w:p>
        </w:tc>
      </w:tr>
      <w:tr w:rsidR="00EE61A6" w:rsidRPr="00D62F60" w14:paraId="31E7F1CC" w14:textId="77777777" w:rsidTr="00EE61A6">
        <w:tc>
          <w:tcPr>
            <w:tcW w:w="1555" w:type="dxa"/>
          </w:tcPr>
          <w:p w14:paraId="1A2C438C" w14:textId="77777777" w:rsidR="00EE61A6" w:rsidRPr="00D62F60" w:rsidRDefault="00EE61A6" w:rsidP="00EE61A6">
            <w:pPr>
              <w:jc w:val="center"/>
              <w:rPr>
                <w:sz w:val="22"/>
                <w:szCs w:val="22"/>
              </w:rPr>
            </w:pPr>
            <w:r w:rsidRPr="00D62F60">
              <w:rPr>
                <w:sz w:val="22"/>
                <w:szCs w:val="22"/>
              </w:rPr>
              <w:t>71200000-0</w:t>
            </w:r>
          </w:p>
        </w:tc>
        <w:tc>
          <w:tcPr>
            <w:tcW w:w="7507" w:type="dxa"/>
          </w:tcPr>
          <w:p w14:paraId="2F282388" w14:textId="77777777" w:rsidR="00EE61A6" w:rsidRPr="00D62F60" w:rsidRDefault="00EE61A6" w:rsidP="00EE61A6">
            <w:pPr>
              <w:rPr>
                <w:sz w:val="22"/>
                <w:szCs w:val="22"/>
              </w:rPr>
            </w:pPr>
            <w:r w:rsidRPr="00D62F60">
              <w:rPr>
                <w:sz w:val="22"/>
                <w:szCs w:val="22"/>
              </w:rPr>
              <w:t>Usługi architektoniczne i podobne</w:t>
            </w:r>
          </w:p>
        </w:tc>
      </w:tr>
      <w:tr w:rsidR="00EE61A6" w:rsidRPr="00D62F60" w14:paraId="0F194D9E" w14:textId="77777777" w:rsidTr="00EE61A6">
        <w:tc>
          <w:tcPr>
            <w:tcW w:w="1555" w:type="dxa"/>
          </w:tcPr>
          <w:p w14:paraId="2A33ED56" w14:textId="77777777" w:rsidR="00EE61A6" w:rsidRPr="00D62F60" w:rsidRDefault="00EE61A6" w:rsidP="00EE61A6">
            <w:pPr>
              <w:jc w:val="center"/>
              <w:rPr>
                <w:sz w:val="22"/>
                <w:szCs w:val="22"/>
              </w:rPr>
            </w:pPr>
            <w:r w:rsidRPr="00D62F60">
              <w:rPr>
                <w:sz w:val="22"/>
                <w:szCs w:val="22"/>
              </w:rPr>
              <w:t>71320000-7</w:t>
            </w:r>
          </w:p>
        </w:tc>
        <w:tc>
          <w:tcPr>
            <w:tcW w:w="7507" w:type="dxa"/>
          </w:tcPr>
          <w:p w14:paraId="2524C7FF" w14:textId="77777777" w:rsidR="00EE61A6" w:rsidRPr="00D62F60" w:rsidRDefault="00EE61A6" w:rsidP="00EE61A6">
            <w:pPr>
              <w:rPr>
                <w:sz w:val="22"/>
                <w:szCs w:val="22"/>
              </w:rPr>
            </w:pPr>
            <w:r w:rsidRPr="00D62F60">
              <w:rPr>
                <w:sz w:val="22"/>
                <w:szCs w:val="22"/>
              </w:rPr>
              <w:t>Usługi inżynieryjne w zakresie projektowania</w:t>
            </w:r>
          </w:p>
        </w:tc>
      </w:tr>
      <w:tr w:rsidR="00EE61A6" w:rsidRPr="00D62F60" w14:paraId="2C8B5F79" w14:textId="77777777" w:rsidTr="00EE61A6">
        <w:tc>
          <w:tcPr>
            <w:tcW w:w="1555" w:type="dxa"/>
          </w:tcPr>
          <w:p w14:paraId="58C360EB" w14:textId="77777777" w:rsidR="00EE61A6" w:rsidRPr="00D62F60" w:rsidRDefault="00EE61A6" w:rsidP="00EE61A6">
            <w:pPr>
              <w:jc w:val="center"/>
              <w:rPr>
                <w:sz w:val="22"/>
                <w:szCs w:val="22"/>
              </w:rPr>
            </w:pPr>
            <w:r w:rsidRPr="00D62F60">
              <w:rPr>
                <w:sz w:val="22"/>
                <w:szCs w:val="22"/>
              </w:rPr>
              <w:t>71322000-1</w:t>
            </w:r>
          </w:p>
        </w:tc>
        <w:tc>
          <w:tcPr>
            <w:tcW w:w="7507" w:type="dxa"/>
          </w:tcPr>
          <w:p w14:paraId="5A69EBE4" w14:textId="77777777" w:rsidR="00EE61A6" w:rsidRPr="00D62F60" w:rsidRDefault="00EE61A6" w:rsidP="00EE61A6">
            <w:pPr>
              <w:rPr>
                <w:sz w:val="22"/>
                <w:szCs w:val="22"/>
              </w:rPr>
            </w:pPr>
            <w:r w:rsidRPr="00D62F60">
              <w:rPr>
                <w:sz w:val="22"/>
                <w:szCs w:val="22"/>
              </w:rPr>
              <w:t>Usługi inżynierii projektowej w zakresie inżynierii lądowej i wodnej</w:t>
            </w:r>
          </w:p>
        </w:tc>
      </w:tr>
      <w:tr w:rsidR="009E44D4" w:rsidRPr="00D62F60" w14:paraId="5F4E76EB" w14:textId="77777777" w:rsidTr="00EE61A6">
        <w:tc>
          <w:tcPr>
            <w:tcW w:w="1555" w:type="dxa"/>
          </w:tcPr>
          <w:p w14:paraId="2B468C01" w14:textId="6034EBD6" w:rsidR="009E44D4" w:rsidRPr="00D62F60" w:rsidRDefault="009E44D4" w:rsidP="00EE61A6">
            <w:pPr>
              <w:jc w:val="center"/>
              <w:rPr>
                <w:sz w:val="22"/>
                <w:szCs w:val="22"/>
              </w:rPr>
            </w:pPr>
            <w:r>
              <w:rPr>
                <w:sz w:val="22"/>
                <w:szCs w:val="22"/>
              </w:rPr>
              <w:t>71351910-5</w:t>
            </w:r>
          </w:p>
        </w:tc>
        <w:tc>
          <w:tcPr>
            <w:tcW w:w="7507" w:type="dxa"/>
          </w:tcPr>
          <w:p w14:paraId="4C75D3E3" w14:textId="5F44782D" w:rsidR="009E44D4" w:rsidRPr="00D62F60" w:rsidRDefault="009E44D4" w:rsidP="00EE61A6">
            <w:pPr>
              <w:rPr>
                <w:sz w:val="22"/>
                <w:szCs w:val="22"/>
              </w:rPr>
            </w:pPr>
            <w:r>
              <w:rPr>
                <w:sz w:val="22"/>
                <w:szCs w:val="22"/>
              </w:rPr>
              <w:t>Usługi geologiczne</w:t>
            </w:r>
          </w:p>
        </w:tc>
      </w:tr>
      <w:tr w:rsidR="009E44D4" w:rsidRPr="00D62F60" w14:paraId="7E2E40A5" w14:textId="77777777" w:rsidTr="00EE61A6">
        <w:tc>
          <w:tcPr>
            <w:tcW w:w="1555" w:type="dxa"/>
          </w:tcPr>
          <w:p w14:paraId="2358114C" w14:textId="4F7304B5" w:rsidR="009E44D4" w:rsidRDefault="009E44D4" w:rsidP="00EE61A6">
            <w:pPr>
              <w:jc w:val="center"/>
              <w:rPr>
                <w:sz w:val="22"/>
                <w:szCs w:val="22"/>
              </w:rPr>
            </w:pPr>
            <w:r>
              <w:rPr>
                <w:sz w:val="22"/>
                <w:szCs w:val="22"/>
              </w:rPr>
              <w:t>71351914-3</w:t>
            </w:r>
          </w:p>
        </w:tc>
        <w:tc>
          <w:tcPr>
            <w:tcW w:w="7507" w:type="dxa"/>
          </w:tcPr>
          <w:p w14:paraId="049C607D" w14:textId="358E08EF" w:rsidR="009E44D4" w:rsidRDefault="009E44D4" w:rsidP="00EE61A6">
            <w:pPr>
              <w:rPr>
                <w:sz w:val="22"/>
                <w:szCs w:val="22"/>
              </w:rPr>
            </w:pPr>
            <w:r>
              <w:rPr>
                <w:sz w:val="22"/>
                <w:szCs w:val="22"/>
              </w:rPr>
              <w:t>Usługi archeologiczne</w:t>
            </w:r>
          </w:p>
        </w:tc>
      </w:tr>
    </w:tbl>
    <w:p w14:paraId="79DA7008" w14:textId="77777777" w:rsidR="00EE61A6" w:rsidRPr="00D62F60" w:rsidRDefault="00EE61A6" w:rsidP="00EE61A6">
      <w:pPr>
        <w:spacing w:before="240"/>
        <w:rPr>
          <w:b/>
          <w:szCs w:val="24"/>
        </w:rPr>
      </w:pPr>
      <w:r w:rsidRPr="00D62F60">
        <w:rPr>
          <w:b/>
          <w:szCs w:val="24"/>
        </w:rPr>
        <w:t>Roboty budowlane: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506"/>
      </w:tblGrid>
      <w:tr w:rsidR="00EE61A6" w:rsidRPr="00D62F60" w14:paraId="72EE3D82" w14:textId="77777777" w:rsidTr="00A61F61">
        <w:tc>
          <w:tcPr>
            <w:tcW w:w="1555" w:type="dxa"/>
          </w:tcPr>
          <w:p w14:paraId="4C08E342" w14:textId="77777777" w:rsidR="00EE61A6" w:rsidRPr="00D62F60" w:rsidRDefault="00EE61A6" w:rsidP="00EE61A6">
            <w:pPr>
              <w:jc w:val="center"/>
              <w:rPr>
                <w:b/>
                <w:sz w:val="22"/>
                <w:szCs w:val="22"/>
              </w:rPr>
            </w:pPr>
            <w:r w:rsidRPr="00D62F60">
              <w:rPr>
                <w:b/>
                <w:sz w:val="22"/>
                <w:szCs w:val="22"/>
              </w:rPr>
              <w:t>Kod CPV</w:t>
            </w:r>
          </w:p>
        </w:tc>
        <w:tc>
          <w:tcPr>
            <w:tcW w:w="7506" w:type="dxa"/>
          </w:tcPr>
          <w:p w14:paraId="0C033AAA" w14:textId="77777777" w:rsidR="00EE61A6" w:rsidRPr="00D62F60" w:rsidRDefault="00EE61A6" w:rsidP="00EE61A6">
            <w:pPr>
              <w:rPr>
                <w:b/>
                <w:sz w:val="22"/>
                <w:szCs w:val="22"/>
              </w:rPr>
            </w:pPr>
            <w:r w:rsidRPr="00D62F60">
              <w:rPr>
                <w:b/>
                <w:sz w:val="22"/>
                <w:szCs w:val="22"/>
              </w:rPr>
              <w:t>Opis</w:t>
            </w:r>
          </w:p>
        </w:tc>
      </w:tr>
      <w:tr w:rsidR="009E44D4" w:rsidRPr="009E44D4" w14:paraId="5CC3F2D4" w14:textId="77777777" w:rsidTr="00A61F61">
        <w:tc>
          <w:tcPr>
            <w:tcW w:w="1555" w:type="dxa"/>
          </w:tcPr>
          <w:p w14:paraId="706C55C1" w14:textId="64478A47" w:rsidR="009E44D4" w:rsidRPr="009E44D4" w:rsidRDefault="009E44D4" w:rsidP="00EE61A6">
            <w:pPr>
              <w:jc w:val="center"/>
              <w:rPr>
                <w:sz w:val="22"/>
                <w:szCs w:val="22"/>
              </w:rPr>
            </w:pPr>
            <w:r w:rsidRPr="009E44D4">
              <w:rPr>
                <w:sz w:val="22"/>
                <w:szCs w:val="22"/>
              </w:rPr>
              <w:t>44132000-4</w:t>
            </w:r>
          </w:p>
        </w:tc>
        <w:tc>
          <w:tcPr>
            <w:tcW w:w="7506" w:type="dxa"/>
          </w:tcPr>
          <w:p w14:paraId="0722CA9F" w14:textId="559B2293" w:rsidR="009E44D4" w:rsidRPr="009E44D4" w:rsidRDefault="009E44D4" w:rsidP="00EE61A6">
            <w:pPr>
              <w:rPr>
                <w:sz w:val="22"/>
                <w:szCs w:val="22"/>
              </w:rPr>
            </w:pPr>
            <w:r w:rsidRPr="009E44D4">
              <w:rPr>
                <w:sz w:val="22"/>
                <w:szCs w:val="22"/>
              </w:rPr>
              <w:t>Elementy przepustów</w:t>
            </w:r>
          </w:p>
        </w:tc>
      </w:tr>
      <w:tr w:rsidR="00EA0EC1" w:rsidRPr="00D62F60" w14:paraId="58D702FA" w14:textId="77777777" w:rsidTr="00A61F61">
        <w:tc>
          <w:tcPr>
            <w:tcW w:w="1555" w:type="dxa"/>
          </w:tcPr>
          <w:p w14:paraId="38BA9572" w14:textId="77777777" w:rsidR="00EA0EC1" w:rsidRPr="00D62F60" w:rsidRDefault="00EA0EC1" w:rsidP="00EE61A6">
            <w:pPr>
              <w:jc w:val="center"/>
              <w:rPr>
                <w:b/>
                <w:sz w:val="22"/>
                <w:szCs w:val="22"/>
              </w:rPr>
            </w:pPr>
            <w:r w:rsidRPr="00D62F60">
              <w:rPr>
                <w:sz w:val="22"/>
                <w:szCs w:val="22"/>
              </w:rPr>
              <w:t>45000000-7</w:t>
            </w:r>
          </w:p>
        </w:tc>
        <w:tc>
          <w:tcPr>
            <w:tcW w:w="7506" w:type="dxa"/>
          </w:tcPr>
          <w:p w14:paraId="6903FB92" w14:textId="77777777" w:rsidR="00EA0EC1" w:rsidRPr="00D62F60" w:rsidRDefault="00EA0EC1" w:rsidP="00EE61A6">
            <w:pPr>
              <w:rPr>
                <w:b/>
                <w:sz w:val="22"/>
                <w:szCs w:val="22"/>
              </w:rPr>
            </w:pPr>
            <w:r w:rsidRPr="00D62F60">
              <w:rPr>
                <w:sz w:val="22"/>
                <w:szCs w:val="22"/>
              </w:rPr>
              <w:t>Roboty budowlane</w:t>
            </w:r>
          </w:p>
        </w:tc>
      </w:tr>
      <w:tr w:rsidR="00EA0EC1" w:rsidRPr="00D62F60" w14:paraId="1A6788ED" w14:textId="77777777" w:rsidTr="00A61F61">
        <w:tc>
          <w:tcPr>
            <w:tcW w:w="1555" w:type="dxa"/>
          </w:tcPr>
          <w:p w14:paraId="4B9A2316" w14:textId="77777777" w:rsidR="00EA0EC1" w:rsidRPr="00D62F60" w:rsidRDefault="00EA0EC1" w:rsidP="00EE61A6">
            <w:pPr>
              <w:jc w:val="center"/>
              <w:rPr>
                <w:sz w:val="22"/>
                <w:szCs w:val="22"/>
              </w:rPr>
            </w:pPr>
            <w:r w:rsidRPr="00D62F60">
              <w:rPr>
                <w:sz w:val="22"/>
                <w:szCs w:val="22"/>
              </w:rPr>
              <w:t>45100000-8</w:t>
            </w:r>
          </w:p>
        </w:tc>
        <w:tc>
          <w:tcPr>
            <w:tcW w:w="7506" w:type="dxa"/>
          </w:tcPr>
          <w:p w14:paraId="7340DCE7" w14:textId="77777777" w:rsidR="00EA0EC1" w:rsidRPr="00D62F60" w:rsidRDefault="00EA0EC1" w:rsidP="00EE61A6">
            <w:pPr>
              <w:rPr>
                <w:sz w:val="22"/>
                <w:szCs w:val="22"/>
              </w:rPr>
            </w:pPr>
            <w:r w:rsidRPr="00D62F60">
              <w:rPr>
                <w:sz w:val="22"/>
                <w:szCs w:val="22"/>
              </w:rPr>
              <w:t>Przygotowanie terenu pod budowę</w:t>
            </w:r>
          </w:p>
        </w:tc>
      </w:tr>
      <w:tr w:rsidR="00EA0EC1" w:rsidRPr="00D62F60" w14:paraId="43298CDA" w14:textId="77777777" w:rsidTr="00A61F61">
        <w:tc>
          <w:tcPr>
            <w:tcW w:w="1555" w:type="dxa"/>
          </w:tcPr>
          <w:p w14:paraId="10FC9B15" w14:textId="77777777" w:rsidR="00EA0EC1" w:rsidRPr="00D62F60" w:rsidRDefault="00EA0EC1" w:rsidP="00EE61A6">
            <w:pPr>
              <w:jc w:val="center"/>
              <w:rPr>
                <w:sz w:val="22"/>
                <w:szCs w:val="22"/>
              </w:rPr>
            </w:pPr>
            <w:r w:rsidRPr="00D62F60">
              <w:rPr>
                <w:sz w:val="22"/>
                <w:szCs w:val="22"/>
              </w:rPr>
              <w:t>45110000-1</w:t>
            </w:r>
          </w:p>
        </w:tc>
        <w:tc>
          <w:tcPr>
            <w:tcW w:w="7506" w:type="dxa"/>
          </w:tcPr>
          <w:p w14:paraId="45D623D5" w14:textId="77777777" w:rsidR="00EA0EC1" w:rsidRPr="00D62F60" w:rsidRDefault="00EA0EC1" w:rsidP="00EE61A6">
            <w:pPr>
              <w:rPr>
                <w:sz w:val="22"/>
                <w:szCs w:val="22"/>
              </w:rPr>
            </w:pPr>
            <w:r w:rsidRPr="00D62F60">
              <w:rPr>
                <w:sz w:val="22"/>
                <w:szCs w:val="22"/>
              </w:rPr>
              <w:t>Roboty w zakresie burzenia i rozbiórki obiektów budowlanych; roboty ziemne</w:t>
            </w:r>
          </w:p>
        </w:tc>
      </w:tr>
      <w:tr w:rsidR="00EA0EC1" w:rsidRPr="00D62F60" w14:paraId="6D5DF5B5" w14:textId="77777777" w:rsidTr="00A61F61">
        <w:tc>
          <w:tcPr>
            <w:tcW w:w="1555" w:type="dxa"/>
          </w:tcPr>
          <w:p w14:paraId="2C0D654F" w14:textId="77777777" w:rsidR="00EA0EC1" w:rsidRPr="00D62F60" w:rsidRDefault="00EA0EC1" w:rsidP="00EE61A6">
            <w:pPr>
              <w:jc w:val="center"/>
              <w:rPr>
                <w:sz w:val="22"/>
                <w:szCs w:val="22"/>
              </w:rPr>
            </w:pPr>
            <w:r w:rsidRPr="00D62F60">
              <w:rPr>
                <w:sz w:val="22"/>
                <w:szCs w:val="22"/>
              </w:rPr>
              <w:t>45111200-0</w:t>
            </w:r>
          </w:p>
        </w:tc>
        <w:tc>
          <w:tcPr>
            <w:tcW w:w="7506" w:type="dxa"/>
          </w:tcPr>
          <w:p w14:paraId="18F44093" w14:textId="77777777" w:rsidR="00EA0EC1" w:rsidRPr="00D62F60" w:rsidRDefault="00EA0EC1" w:rsidP="00EE61A6">
            <w:pPr>
              <w:rPr>
                <w:sz w:val="22"/>
                <w:szCs w:val="22"/>
              </w:rPr>
            </w:pPr>
            <w:r w:rsidRPr="00D62F60">
              <w:rPr>
                <w:sz w:val="22"/>
                <w:szCs w:val="22"/>
              </w:rPr>
              <w:t>Roboty w zakresie przygotowania terenu pod budowę i roboty ziemne</w:t>
            </w:r>
          </w:p>
        </w:tc>
      </w:tr>
      <w:tr w:rsidR="00EA0EC1" w:rsidRPr="00D62F60" w14:paraId="54E72BE0" w14:textId="77777777" w:rsidTr="00A61F61">
        <w:tc>
          <w:tcPr>
            <w:tcW w:w="1555" w:type="dxa"/>
          </w:tcPr>
          <w:p w14:paraId="48A80455" w14:textId="77777777" w:rsidR="00EA0EC1" w:rsidRPr="00D62F60" w:rsidRDefault="00EA0EC1" w:rsidP="00EE61A6">
            <w:pPr>
              <w:jc w:val="center"/>
              <w:rPr>
                <w:sz w:val="22"/>
                <w:szCs w:val="22"/>
              </w:rPr>
            </w:pPr>
            <w:r w:rsidRPr="00D62F60">
              <w:rPr>
                <w:sz w:val="22"/>
                <w:szCs w:val="22"/>
              </w:rPr>
              <w:t>45111220-9</w:t>
            </w:r>
          </w:p>
        </w:tc>
        <w:tc>
          <w:tcPr>
            <w:tcW w:w="7506" w:type="dxa"/>
          </w:tcPr>
          <w:p w14:paraId="70BB1A27" w14:textId="77777777" w:rsidR="00EA0EC1" w:rsidRPr="00D62F60" w:rsidRDefault="00EA0EC1" w:rsidP="00EE61A6">
            <w:pPr>
              <w:rPr>
                <w:sz w:val="22"/>
                <w:szCs w:val="22"/>
              </w:rPr>
            </w:pPr>
            <w:r w:rsidRPr="00D62F60">
              <w:rPr>
                <w:sz w:val="22"/>
                <w:szCs w:val="22"/>
              </w:rPr>
              <w:t>Roboty w zakresie usuwania gruzu</w:t>
            </w:r>
          </w:p>
        </w:tc>
      </w:tr>
      <w:tr w:rsidR="00EA0EC1" w:rsidRPr="00D62F60" w14:paraId="32C564EE" w14:textId="77777777" w:rsidTr="00A61F61">
        <w:tc>
          <w:tcPr>
            <w:tcW w:w="1555" w:type="dxa"/>
          </w:tcPr>
          <w:p w14:paraId="438B04D2" w14:textId="77777777" w:rsidR="00EA0EC1" w:rsidRPr="00D62F60" w:rsidRDefault="00EA0EC1" w:rsidP="00EE61A6">
            <w:pPr>
              <w:jc w:val="center"/>
              <w:rPr>
                <w:sz w:val="22"/>
                <w:szCs w:val="22"/>
              </w:rPr>
            </w:pPr>
            <w:r w:rsidRPr="00D62F60">
              <w:rPr>
                <w:sz w:val="22"/>
                <w:szCs w:val="22"/>
              </w:rPr>
              <w:t>45111230-9</w:t>
            </w:r>
          </w:p>
        </w:tc>
        <w:tc>
          <w:tcPr>
            <w:tcW w:w="7506" w:type="dxa"/>
          </w:tcPr>
          <w:p w14:paraId="4744BAF7" w14:textId="77777777" w:rsidR="00EA0EC1" w:rsidRPr="00D62F60" w:rsidRDefault="00EA0EC1" w:rsidP="00EE61A6">
            <w:pPr>
              <w:rPr>
                <w:sz w:val="22"/>
                <w:szCs w:val="22"/>
              </w:rPr>
            </w:pPr>
            <w:r w:rsidRPr="00D62F60">
              <w:rPr>
                <w:sz w:val="22"/>
                <w:szCs w:val="22"/>
              </w:rPr>
              <w:t>Roboty w zakresie stabilizacji gruntu</w:t>
            </w:r>
          </w:p>
        </w:tc>
      </w:tr>
      <w:tr w:rsidR="00EA0EC1" w:rsidRPr="00D62F60" w14:paraId="0C33FCAA" w14:textId="77777777" w:rsidTr="00A61F61">
        <w:tc>
          <w:tcPr>
            <w:tcW w:w="1555" w:type="dxa"/>
          </w:tcPr>
          <w:p w14:paraId="59BDD813" w14:textId="77777777" w:rsidR="00EA0EC1" w:rsidRPr="00D62F60" w:rsidRDefault="00EA0EC1" w:rsidP="00EE61A6">
            <w:pPr>
              <w:jc w:val="center"/>
              <w:rPr>
                <w:sz w:val="22"/>
                <w:szCs w:val="22"/>
              </w:rPr>
            </w:pPr>
            <w:r w:rsidRPr="00D62F60">
              <w:rPr>
                <w:sz w:val="22"/>
                <w:szCs w:val="22"/>
              </w:rPr>
              <w:t>45111240-2</w:t>
            </w:r>
          </w:p>
        </w:tc>
        <w:tc>
          <w:tcPr>
            <w:tcW w:w="7506" w:type="dxa"/>
          </w:tcPr>
          <w:p w14:paraId="63173408" w14:textId="77777777" w:rsidR="00EA0EC1" w:rsidRPr="00D62F60" w:rsidRDefault="00EA0EC1" w:rsidP="00EE61A6">
            <w:pPr>
              <w:rPr>
                <w:sz w:val="22"/>
                <w:szCs w:val="22"/>
              </w:rPr>
            </w:pPr>
            <w:r w:rsidRPr="00D62F60">
              <w:rPr>
                <w:sz w:val="22"/>
                <w:szCs w:val="22"/>
              </w:rPr>
              <w:t>Roboty w zakresie odwadniania gruntu</w:t>
            </w:r>
          </w:p>
        </w:tc>
      </w:tr>
      <w:tr w:rsidR="00EA0EC1" w:rsidRPr="00D62F60" w14:paraId="1518F793" w14:textId="77777777" w:rsidTr="00A61F61">
        <w:tc>
          <w:tcPr>
            <w:tcW w:w="1555" w:type="dxa"/>
          </w:tcPr>
          <w:p w14:paraId="4170AC7F" w14:textId="77777777" w:rsidR="00EA0EC1" w:rsidRPr="00D62F60" w:rsidRDefault="00EA0EC1" w:rsidP="00EE61A6">
            <w:pPr>
              <w:jc w:val="center"/>
              <w:rPr>
                <w:sz w:val="22"/>
                <w:szCs w:val="22"/>
              </w:rPr>
            </w:pPr>
            <w:r w:rsidRPr="00D62F60">
              <w:rPr>
                <w:sz w:val="22"/>
                <w:szCs w:val="22"/>
              </w:rPr>
              <w:t>45111250-5</w:t>
            </w:r>
          </w:p>
        </w:tc>
        <w:tc>
          <w:tcPr>
            <w:tcW w:w="7506" w:type="dxa"/>
          </w:tcPr>
          <w:p w14:paraId="1A965A75" w14:textId="77777777" w:rsidR="00EA0EC1" w:rsidRPr="00D62F60" w:rsidRDefault="00EA0EC1" w:rsidP="00EE61A6">
            <w:pPr>
              <w:rPr>
                <w:sz w:val="22"/>
                <w:szCs w:val="22"/>
              </w:rPr>
            </w:pPr>
            <w:r w:rsidRPr="00D62F60">
              <w:rPr>
                <w:sz w:val="22"/>
                <w:szCs w:val="22"/>
              </w:rPr>
              <w:t>Badanie gruntu</w:t>
            </w:r>
          </w:p>
        </w:tc>
      </w:tr>
      <w:tr w:rsidR="00EA0EC1" w:rsidRPr="00D62F60" w14:paraId="499F1388" w14:textId="77777777" w:rsidTr="00A61F61">
        <w:tc>
          <w:tcPr>
            <w:tcW w:w="1555" w:type="dxa"/>
          </w:tcPr>
          <w:p w14:paraId="79DE774C" w14:textId="77777777" w:rsidR="00EA0EC1" w:rsidRPr="00D62F60" w:rsidRDefault="00EA0EC1" w:rsidP="00EE61A6">
            <w:pPr>
              <w:jc w:val="center"/>
              <w:rPr>
                <w:sz w:val="22"/>
                <w:szCs w:val="22"/>
              </w:rPr>
            </w:pPr>
            <w:r w:rsidRPr="00D62F60">
              <w:rPr>
                <w:sz w:val="22"/>
                <w:szCs w:val="22"/>
              </w:rPr>
              <w:t>45111291-4</w:t>
            </w:r>
          </w:p>
        </w:tc>
        <w:tc>
          <w:tcPr>
            <w:tcW w:w="7506" w:type="dxa"/>
          </w:tcPr>
          <w:p w14:paraId="6693A7F3" w14:textId="77777777" w:rsidR="00EA0EC1" w:rsidRPr="00D62F60" w:rsidRDefault="00EA0EC1" w:rsidP="00EE61A6">
            <w:pPr>
              <w:rPr>
                <w:sz w:val="22"/>
                <w:szCs w:val="22"/>
              </w:rPr>
            </w:pPr>
            <w:r w:rsidRPr="00D62F60">
              <w:rPr>
                <w:sz w:val="22"/>
                <w:szCs w:val="22"/>
              </w:rPr>
              <w:t>Roboty w zakresie zagospodarowania terenu</w:t>
            </w:r>
          </w:p>
        </w:tc>
      </w:tr>
      <w:tr w:rsidR="007C0DDE" w:rsidRPr="00D62F60" w14:paraId="31B199CF" w14:textId="77777777" w:rsidTr="00A61F61">
        <w:tc>
          <w:tcPr>
            <w:tcW w:w="1555" w:type="dxa"/>
          </w:tcPr>
          <w:p w14:paraId="76BD24B7" w14:textId="77777777" w:rsidR="007C0DDE" w:rsidRPr="00D62F60" w:rsidRDefault="007C0DDE" w:rsidP="00EE61A6">
            <w:pPr>
              <w:jc w:val="center"/>
              <w:rPr>
                <w:sz w:val="22"/>
                <w:szCs w:val="22"/>
              </w:rPr>
            </w:pPr>
            <w:r w:rsidRPr="00D62F60">
              <w:rPr>
                <w:sz w:val="22"/>
              </w:rPr>
              <w:t>45111300-1</w:t>
            </w:r>
          </w:p>
        </w:tc>
        <w:tc>
          <w:tcPr>
            <w:tcW w:w="7506" w:type="dxa"/>
          </w:tcPr>
          <w:p w14:paraId="5136784A" w14:textId="77777777" w:rsidR="007C0DDE" w:rsidRPr="00D62F60" w:rsidRDefault="007C0DDE" w:rsidP="00EE61A6">
            <w:pPr>
              <w:rPr>
                <w:sz w:val="22"/>
                <w:szCs w:val="22"/>
              </w:rPr>
            </w:pPr>
            <w:r w:rsidRPr="00D62F60">
              <w:rPr>
                <w:sz w:val="22"/>
              </w:rPr>
              <w:t>Roboty rozbiórkowe</w:t>
            </w:r>
          </w:p>
        </w:tc>
      </w:tr>
      <w:tr w:rsidR="007C0DDE" w:rsidRPr="00D62F60" w14:paraId="4DE7DD72" w14:textId="77777777" w:rsidTr="00A61F61">
        <w:tc>
          <w:tcPr>
            <w:tcW w:w="1555" w:type="dxa"/>
          </w:tcPr>
          <w:p w14:paraId="05665565" w14:textId="77777777" w:rsidR="007C0DDE" w:rsidRPr="00D62F60" w:rsidRDefault="007C0DDE" w:rsidP="00EE61A6">
            <w:pPr>
              <w:jc w:val="center"/>
              <w:rPr>
                <w:sz w:val="22"/>
                <w:szCs w:val="22"/>
              </w:rPr>
            </w:pPr>
            <w:r w:rsidRPr="00D62F60">
              <w:rPr>
                <w:sz w:val="22"/>
                <w:szCs w:val="22"/>
              </w:rPr>
              <w:t>45113000-2</w:t>
            </w:r>
          </w:p>
        </w:tc>
        <w:tc>
          <w:tcPr>
            <w:tcW w:w="7506" w:type="dxa"/>
          </w:tcPr>
          <w:p w14:paraId="41E6CA33" w14:textId="77777777" w:rsidR="007C0DDE" w:rsidRPr="00D62F60" w:rsidRDefault="007C0DDE" w:rsidP="00EE61A6">
            <w:pPr>
              <w:rPr>
                <w:sz w:val="22"/>
                <w:szCs w:val="22"/>
              </w:rPr>
            </w:pPr>
            <w:r w:rsidRPr="00D62F60">
              <w:rPr>
                <w:sz w:val="22"/>
                <w:szCs w:val="22"/>
              </w:rPr>
              <w:t>Roboty na placu budowy</w:t>
            </w:r>
          </w:p>
        </w:tc>
      </w:tr>
      <w:tr w:rsidR="00A61F61" w:rsidRPr="00D62F60" w14:paraId="57D7D587" w14:textId="77777777" w:rsidTr="00A61F61">
        <w:tc>
          <w:tcPr>
            <w:tcW w:w="1555" w:type="dxa"/>
          </w:tcPr>
          <w:p w14:paraId="53272CDD" w14:textId="77777777" w:rsidR="00A61F61" w:rsidRPr="00D62F60" w:rsidRDefault="00A61F61" w:rsidP="00A61F61">
            <w:pPr>
              <w:jc w:val="center"/>
              <w:rPr>
                <w:sz w:val="22"/>
                <w:szCs w:val="22"/>
              </w:rPr>
            </w:pPr>
            <w:r w:rsidRPr="00D62F60">
              <w:rPr>
                <w:sz w:val="22"/>
                <w:szCs w:val="22"/>
              </w:rPr>
              <w:t>45231000-5</w:t>
            </w:r>
          </w:p>
        </w:tc>
        <w:tc>
          <w:tcPr>
            <w:tcW w:w="7506" w:type="dxa"/>
          </w:tcPr>
          <w:p w14:paraId="20F0FAF2" w14:textId="77777777" w:rsidR="00A61F61" w:rsidRPr="00D62F60" w:rsidRDefault="00A61F61" w:rsidP="00A61F61">
            <w:pPr>
              <w:rPr>
                <w:sz w:val="22"/>
                <w:szCs w:val="22"/>
              </w:rPr>
            </w:pPr>
            <w:r w:rsidRPr="00D62F60">
              <w:rPr>
                <w:sz w:val="22"/>
                <w:szCs w:val="22"/>
              </w:rPr>
              <w:t>Roboty budowlane w zakresie budowy rurociągów, ciągów komunikacyjnych i linii energetycznych</w:t>
            </w:r>
          </w:p>
        </w:tc>
      </w:tr>
      <w:tr w:rsidR="00A61F61" w:rsidRPr="00D62F60" w14:paraId="66710B66" w14:textId="77777777" w:rsidTr="00A61F61">
        <w:tc>
          <w:tcPr>
            <w:tcW w:w="1555" w:type="dxa"/>
          </w:tcPr>
          <w:p w14:paraId="0E277E0D" w14:textId="77777777" w:rsidR="00A61F61" w:rsidRPr="00D62F60" w:rsidRDefault="00A61F61" w:rsidP="00A61F61">
            <w:pPr>
              <w:jc w:val="center"/>
              <w:rPr>
                <w:sz w:val="22"/>
                <w:szCs w:val="22"/>
              </w:rPr>
            </w:pPr>
            <w:r w:rsidRPr="00D62F60">
              <w:rPr>
                <w:sz w:val="22"/>
                <w:szCs w:val="22"/>
              </w:rPr>
              <w:t>45231300-8</w:t>
            </w:r>
          </w:p>
        </w:tc>
        <w:tc>
          <w:tcPr>
            <w:tcW w:w="7506" w:type="dxa"/>
          </w:tcPr>
          <w:p w14:paraId="1C1B82AE" w14:textId="77777777" w:rsidR="00A61F61" w:rsidRPr="00D62F60" w:rsidRDefault="00A61F61" w:rsidP="00A61F61">
            <w:pPr>
              <w:rPr>
                <w:sz w:val="22"/>
                <w:szCs w:val="22"/>
              </w:rPr>
            </w:pPr>
            <w:r w:rsidRPr="00D62F60">
              <w:rPr>
                <w:sz w:val="22"/>
                <w:szCs w:val="22"/>
              </w:rPr>
              <w:t>Roboty budowlane w zakresie budowy wodociągów i rurociągów do odprowadzania ścieków</w:t>
            </w:r>
          </w:p>
        </w:tc>
      </w:tr>
      <w:tr w:rsidR="00A61F61" w:rsidRPr="00D62F60" w14:paraId="479C8C08" w14:textId="77777777" w:rsidTr="00A61F61">
        <w:tc>
          <w:tcPr>
            <w:tcW w:w="1555" w:type="dxa"/>
          </w:tcPr>
          <w:p w14:paraId="19CF3F1E" w14:textId="77777777" w:rsidR="00A61F61" w:rsidRPr="00D62F60" w:rsidRDefault="00A61F61" w:rsidP="00A61F61">
            <w:pPr>
              <w:jc w:val="center"/>
              <w:rPr>
                <w:sz w:val="22"/>
                <w:szCs w:val="22"/>
              </w:rPr>
            </w:pPr>
            <w:r w:rsidRPr="00D62F60">
              <w:rPr>
                <w:sz w:val="22"/>
                <w:szCs w:val="22"/>
              </w:rPr>
              <w:t>45232100-3</w:t>
            </w:r>
          </w:p>
        </w:tc>
        <w:tc>
          <w:tcPr>
            <w:tcW w:w="7506" w:type="dxa"/>
          </w:tcPr>
          <w:p w14:paraId="3EB52D6D" w14:textId="77777777" w:rsidR="00A61F61" w:rsidRPr="00D62F60" w:rsidRDefault="00A61F61" w:rsidP="00A61F61">
            <w:pPr>
              <w:rPr>
                <w:sz w:val="22"/>
                <w:szCs w:val="22"/>
              </w:rPr>
            </w:pPr>
            <w:r w:rsidRPr="00D62F60">
              <w:rPr>
                <w:sz w:val="22"/>
                <w:szCs w:val="22"/>
              </w:rPr>
              <w:t>Roboty pomocnicze w zakresie wodociągów</w:t>
            </w:r>
          </w:p>
        </w:tc>
      </w:tr>
      <w:tr w:rsidR="00A61F61" w:rsidRPr="00D62F60" w14:paraId="59726F85" w14:textId="77777777" w:rsidTr="00A61F61">
        <w:trPr>
          <w:trHeight w:val="154"/>
        </w:trPr>
        <w:tc>
          <w:tcPr>
            <w:tcW w:w="1555" w:type="dxa"/>
          </w:tcPr>
          <w:p w14:paraId="5BB4FC26" w14:textId="77777777" w:rsidR="00A61F61" w:rsidRPr="00D62F60" w:rsidRDefault="00A61F61" w:rsidP="00A61F61">
            <w:pPr>
              <w:jc w:val="center"/>
              <w:rPr>
                <w:sz w:val="22"/>
                <w:szCs w:val="22"/>
              </w:rPr>
            </w:pPr>
            <w:r w:rsidRPr="00D62F60">
              <w:rPr>
                <w:sz w:val="22"/>
                <w:szCs w:val="22"/>
              </w:rPr>
              <w:t>45232300-5</w:t>
            </w:r>
          </w:p>
        </w:tc>
        <w:tc>
          <w:tcPr>
            <w:tcW w:w="7506" w:type="dxa"/>
          </w:tcPr>
          <w:p w14:paraId="493A3790" w14:textId="77777777" w:rsidR="00A61F61" w:rsidRPr="00D62F60" w:rsidRDefault="00A61F61" w:rsidP="00A61F61">
            <w:pPr>
              <w:rPr>
                <w:sz w:val="22"/>
                <w:szCs w:val="22"/>
              </w:rPr>
            </w:pPr>
            <w:r w:rsidRPr="00D62F60">
              <w:rPr>
                <w:sz w:val="22"/>
                <w:szCs w:val="22"/>
              </w:rPr>
              <w:t>Roboty budowlane i pomocnicze w zakresie linii telefonicznych i ciągów komunikacyjnych</w:t>
            </w:r>
          </w:p>
        </w:tc>
      </w:tr>
      <w:tr w:rsidR="00A61F61" w:rsidRPr="00D62F60" w14:paraId="0F0B629A" w14:textId="77777777" w:rsidTr="00A61F61">
        <w:trPr>
          <w:trHeight w:val="154"/>
        </w:trPr>
        <w:tc>
          <w:tcPr>
            <w:tcW w:w="1555" w:type="dxa"/>
          </w:tcPr>
          <w:p w14:paraId="162D23DA" w14:textId="77777777" w:rsidR="00A61F61" w:rsidRPr="00D62F60" w:rsidRDefault="00A61F61" w:rsidP="00A61F61">
            <w:pPr>
              <w:jc w:val="center"/>
              <w:rPr>
                <w:sz w:val="22"/>
                <w:szCs w:val="22"/>
              </w:rPr>
            </w:pPr>
            <w:r w:rsidRPr="00D62F60">
              <w:rPr>
                <w:sz w:val="22"/>
                <w:szCs w:val="22"/>
              </w:rPr>
              <w:t>45232310-8</w:t>
            </w:r>
          </w:p>
        </w:tc>
        <w:tc>
          <w:tcPr>
            <w:tcW w:w="7506" w:type="dxa"/>
          </w:tcPr>
          <w:p w14:paraId="5CC51033" w14:textId="77777777" w:rsidR="00A61F61" w:rsidRPr="00D62F60" w:rsidRDefault="00A61F61" w:rsidP="00A61F61">
            <w:pPr>
              <w:rPr>
                <w:sz w:val="22"/>
                <w:szCs w:val="22"/>
              </w:rPr>
            </w:pPr>
            <w:r w:rsidRPr="00D62F60">
              <w:rPr>
                <w:sz w:val="22"/>
                <w:szCs w:val="22"/>
              </w:rPr>
              <w:t>Roboty budowlane w zakresie linii telefonicznych</w:t>
            </w:r>
          </w:p>
        </w:tc>
      </w:tr>
      <w:tr w:rsidR="00A61F61" w:rsidRPr="00D62F60" w14:paraId="7095CA2E" w14:textId="77777777" w:rsidTr="00A61F61">
        <w:tc>
          <w:tcPr>
            <w:tcW w:w="1555" w:type="dxa"/>
          </w:tcPr>
          <w:p w14:paraId="42D25AE7" w14:textId="77777777" w:rsidR="00A61F61" w:rsidRPr="00D62F60" w:rsidRDefault="00A61F61" w:rsidP="00A61F61">
            <w:pPr>
              <w:jc w:val="center"/>
              <w:rPr>
                <w:sz w:val="22"/>
                <w:szCs w:val="22"/>
              </w:rPr>
            </w:pPr>
            <w:r w:rsidRPr="00D62F60">
              <w:rPr>
                <w:sz w:val="22"/>
                <w:szCs w:val="22"/>
              </w:rPr>
              <w:t>45233120-6</w:t>
            </w:r>
          </w:p>
        </w:tc>
        <w:tc>
          <w:tcPr>
            <w:tcW w:w="7506" w:type="dxa"/>
          </w:tcPr>
          <w:p w14:paraId="1AF62929" w14:textId="77777777" w:rsidR="00A61F61" w:rsidRPr="00D62F60" w:rsidRDefault="00A61F61" w:rsidP="00A61F61">
            <w:pPr>
              <w:rPr>
                <w:sz w:val="22"/>
                <w:szCs w:val="22"/>
              </w:rPr>
            </w:pPr>
            <w:r w:rsidRPr="00D62F60">
              <w:rPr>
                <w:sz w:val="22"/>
                <w:szCs w:val="22"/>
              </w:rPr>
              <w:t>Roboty w zakresie budowy dróg</w:t>
            </w:r>
          </w:p>
        </w:tc>
      </w:tr>
      <w:tr w:rsidR="00A61F61" w:rsidRPr="00D62F60" w14:paraId="42559900" w14:textId="77777777" w:rsidTr="00A61F61">
        <w:tc>
          <w:tcPr>
            <w:tcW w:w="1555" w:type="dxa"/>
          </w:tcPr>
          <w:p w14:paraId="3D7A4112" w14:textId="77777777" w:rsidR="00A61F61" w:rsidRPr="00D62F60" w:rsidRDefault="00A61F61" w:rsidP="00A61F61">
            <w:pPr>
              <w:jc w:val="center"/>
              <w:rPr>
                <w:sz w:val="22"/>
                <w:szCs w:val="22"/>
              </w:rPr>
            </w:pPr>
            <w:r w:rsidRPr="00D62F60">
              <w:rPr>
                <w:sz w:val="22"/>
                <w:szCs w:val="22"/>
              </w:rPr>
              <w:t>45233140-2</w:t>
            </w:r>
          </w:p>
        </w:tc>
        <w:tc>
          <w:tcPr>
            <w:tcW w:w="7506" w:type="dxa"/>
          </w:tcPr>
          <w:p w14:paraId="161F1AD8" w14:textId="77777777" w:rsidR="00A61F61" w:rsidRPr="00D62F60" w:rsidRDefault="00A61F61" w:rsidP="00A61F61">
            <w:pPr>
              <w:rPr>
                <w:sz w:val="22"/>
                <w:szCs w:val="22"/>
              </w:rPr>
            </w:pPr>
            <w:r w:rsidRPr="00D62F60">
              <w:rPr>
                <w:sz w:val="22"/>
                <w:szCs w:val="22"/>
              </w:rPr>
              <w:t>Roboty drogowe</w:t>
            </w:r>
          </w:p>
        </w:tc>
      </w:tr>
      <w:tr w:rsidR="00A61F61" w:rsidRPr="00D62F60" w14:paraId="2827E84E" w14:textId="77777777" w:rsidTr="00A61F61">
        <w:tc>
          <w:tcPr>
            <w:tcW w:w="1555" w:type="dxa"/>
          </w:tcPr>
          <w:p w14:paraId="68DB683E" w14:textId="77777777" w:rsidR="00A61F61" w:rsidRPr="00D62F60" w:rsidRDefault="00A61F61" w:rsidP="00A61F61">
            <w:pPr>
              <w:jc w:val="center"/>
              <w:rPr>
                <w:sz w:val="22"/>
                <w:szCs w:val="22"/>
              </w:rPr>
            </w:pPr>
            <w:r w:rsidRPr="00D62F60">
              <w:rPr>
                <w:sz w:val="22"/>
                <w:szCs w:val="22"/>
              </w:rPr>
              <w:t>45233161-5</w:t>
            </w:r>
          </w:p>
        </w:tc>
        <w:tc>
          <w:tcPr>
            <w:tcW w:w="7506" w:type="dxa"/>
          </w:tcPr>
          <w:p w14:paraId="443B0B28" w14:textId="77777777" w:rsidR="00A61F61" w:rsidRPr="00D62F60" w:rsidRDefault="00A61F61" w:rsidP="00A61F61">
            <w:pPr>
              <w:rPr>
                <w:sz w:val="22"/>
                <w:szCs w:val="22"/>
              </w:rPr>
            </w:pPr>
            <w:r w:rsidRPr="00D62F60">
              <w:rPr>
                <w:sz w:val="22"/>
                <w:szCs w:val="22"/>
              </w:rPr>
              <w:t>Roboty budowlane w zakresie ścieżek pieszych</w:t>
            </w:r>
          </w:p>
        </w:tc>
      </w:tr>
      <w:tr w:rsidR="00A61F61" w:rsidRPr="00D62F60" w14:paraId="1FE27648" w14:textId="77777777" w:rsidTr="00A61F61">
        <w:tc>
          <w:tcPr>
            <w:tcW w:w="1555" w:type="dxa"/>
          </w:tcPr>
          <w:p w14:paraId="1E07CBF5" w14:textId="77777777" w:rsidR="00A61F61" w:rsidRPr="00D62F60" w:rsidRDefault="00A61F61" w:rsidP="00A61F61">
            <w:pPr>
              <w:jc w:val="center"/>
              <w:rPr>
                <w:sz w:val="22"/>
                <w:szCs w:val="22"/>
              </w:rPr>
            </w:pPr>
            <w:r w:rsidRPr="00D62F60">
              <w:rPr>
                <w:sz w:val="22"/>
                <w:szCs w:val="22"/>
              </w:rPr>
              <w:t>45233162-2</w:t>
            </w:r>
          </w:p>
        </w:tc>
        <w:tc>
          <w:tcPr>
            <w:tcW w:w="7506" w:type="dxa"/>
          </w:tcPr>
          <w:p w14:paraId="2C2844C1" w14:textId="77777777" w:rsidR="00A61F61" w:rsidRPr="00D62F60" w:rsidRDefault="00A61F61" w:rsidP="00A61F61">
            <w:pPr>
              <w:rPr>
                <w:sz w:val="22"/>
                <w:szCs w:val="22"/>
              </w:rPr>
            </w:pPr>
            <w:r w:rsidRPr="00D62F60">
              <w:rPr>
                <w:sz w:val="22"/>
                <w:szCs w:val="22"/>
              </w:rPr>
              <w:t>Roboty budowlane w zakresie ścieżek rowerowych</w:t>
            </w:r>
          </w:p>
        </w:tc>
      </w:tr>
      <w:tr w:rsidR="00A61F61" w:rsidRPr="00D62F60" w14:paraId="3760E36E" w14:textId="77777777" w:rsidTr="00A61F61">
        <w:tc>
          <w:tcPr>
            <w:tcW w:w="1555" w:type="dxa"/>
          </w:tcPr>
          <w:p w14:paraId="4DE07DA6" w14:textId="77777777" w:rsidR="00A61F61" w:rsidRPr="00D62F60" w:rsidRDefault="00A61F61" w:rsidP="00A61F61">
            <w:pPr>
              <w:jc w:val="center"/>
              <w:rPr>
                <w:sz w:val="22"/>
                <w:szCs w:val="22"/>
              </w:rPr>
            </w:pPr>
            <w:r w:rsidRPr="00D62F60">
              <w:rPr>
                <w:sz w:val="22"/>
                <w:szCs w:val="22"/>
              </w:rPr>
              <w:t>45233220-7</w:t>
            </w:r>
          </w:p>
        </w:tc>
        <w:tc>
          <w:tcPr>
            <w:tcW w:w="7506" w:type="dxa"/>
          </w:tcPr>
          <w:p w14:paraId="38412CCF" w14:textId="77777777" w:rsidR="00A61F61" w:rsidRPr="00D62F60" w:rsidRDefault="00A61F61" w:rsidP="00A61F61">
            <w:pPr>
              <w:rPr>
                <w:sz w:val="22"/>
                <w:szCs w:val="22"/>
              </w:rPr>
            </w:pPr>
            <w:r w:rsidRPr="00D62F60">
              <w:rPr>
                <w:sz w:val="22"/>
                <w:szCs w:val="22"/>
              </w:rPr>
              <w:t>Roboty w zakresie nawierzchni dróg</w:t>
            </w:r>
          </w:p>
        </w:tc>
      </w:tr>
      <w:tr w:rsidR="00A61F61" w:rsidRPr="00D62F60" w14:paraId="08D26982" w14:textId="77777777" w:rsidTr="00A61F61">
        <w:tc>
          <w:tcPr>
            <w:tcW w:w="1555" w:type="dxa"/>
          </w:tcPr>
          <w:p w14:paraId="1B01D1D3" w14:textId="77777777" w:rsidR="00A61F61" w:rsidRPr="00D62F60" w:rsidRDefault="00A61F61" w:rsidP="00A61F61">
            <w:pPr>
              <w:jc w:val="center"/>
              <w:rPr>
                <w:sz w:val="22"/>
                <w:szCs w:val="22"/>
              </w:rPr>
            </w:pPr>
            <w:r w:rsidRPr="00D62F60">
              <w:rPr>
                <w:sz w:val="22"/>
                <w:szCs w:val="22"/>
              </w:rPr>
              <w:t>45233221-4</w:t>
            </w:r>
          </w:p>
        </w:tc>
        <w:tc>
          <w:tcPr>
            <w:tcW w:w="7506" w:type="dxa"/>
          </w:tcPr>
          <w:p w14:paraId="2FDB3D7B" w14:textId="77777777" w:rsidR="00A61F61" w:rsidRPr="00D62F60" w:rsidRDefault="00A61F61" w:rsidP="00A61F61">
            <w:pPr>
              <w:rPr>
                <w:sz w:val="22"/>
                <w:szCs w:val="22"/>
              </w:rPr>
            </w:pPr>
            <w:r w:rsidRPr="00D62F60">
              <w:rPr>
                <w:sz w:val="22"/>
                <w:szCs w:val="22"/>
              </w:rPr>
              <w:t>Malowanie nawierzchni</w:t>
            </w:r>
          </w:p>
        </w:tc>
      </w:tr>
      <w:tr w:rsidR="00A61F61" w:rsidRPr="00D62F60" w14:paraId="63869D85" w14:textId="77777777" w:rsidTr="00A61F61">
        <w:tc>
          <w:tcPr>
            <w:tcW w:w="1555" w:type="dxa"/>
          </w:tcPr>
          <w:p w14:paraId="0B266131" w14:textId="77777777" w:rsidR="00A61F61" w:rsidRPr="00D62F60" w:rsidRDefault="00A61F61" w:rsidP="00A61F61">
            <w:pPr>
              <w:jc w:val="center"/>
              <w:rPr>
                <w:sz w:val="22"/>
                <w:szCs w:val="22"/>
              </w:rPr>
            </w:pPr>
            <w:r w:rsidRPr="00D62F60">
              <w:rPr>
                <w:sz w:val="22"/>
                <w:szCs w:val="22"/>
              </w:rPr>
              <w:t>45233222-1</w:t>
            </w:r>
          </w:p>
        </w:tc>
        <w:tc>
          <w:tcPr>
            <w:tcW w:w="7506" w:type="dxa"/>
          </w:tcPr>
          <w:p w14:paraId="5A6B5AC8" w14:textId="77777777" w:rsidR="00A61F61" w:rsidRPr="00D62F60" w:rsidRDefault="00A61F61" w:rsidP="00A61F61">
            <w:pPr>
              <w:rPr>
                <w:sz w:val="22"/>
                <w:szCs w:val="22"/>
              </w:rPr>
            </w:pPr>
            <w:r w:rsidRPr="00D62F60">
              <w:rPr>
                <w:sz w:val="22"/>
                <w:szCs w:val="22"/>
              </w:rPr>
              <w:t>Roboty budowlane w zakresie układania chodników i asfaltowania</w:t>
            </w:r>
          </w:p>
        </w:tc>
      </w:tr>
      <w:tr w:rsidR="00A61F61" w:rsidRPr="00D62F60" w14:paraId="558EADCE" w14:textId="77777777" w:rsidTr="00A61F61">
        <w:tc>
          <w:tcPr>
            <w:tcW w:w="1555" w:type="dxa"/>
          </w:tcPr>
          <w:p w14:paraId="3E55E29D" w14:textId="77777777" w:rsidR="00A61F61" w:rsidRPr="00D62F60" w:rsidRDefault="00A61F61" w:rsidP="00A61F61">
            <w:pPr>
              <w:jc w:val="center"/>
              <w:rPr>
                <w:sz w:val="22"/>
                <w:szCs w:val="22"/>
              </w:rPr>
            </w:pPr>
            <w:r w:rsidRPr="00D62F60">
              <w:rPr>
                <w:sz w:val="22"/>
                <w:szCs w:val="22"/>
              </w:rPr>
              <w:t>45233261-6</w:t>
            </w:r>
          </w:p>
        </w:tc>
        <w:tc>
          <w:tcPr>
            <w:tcW w:w="7506" w:type="dxa"/>
          </w:tcPr>
          <w:p w14:paraId="7FE37F11" w14:textId="77777777" w:rsidR="00A61F61" w:rsidRPr="00D62F60" w:rsidRDefault="00A61F61" w:rsidP="00A61F61">
            <w:pPr>
              <w:rPr>
                <w:sz w:val="22"/>
                <w:szCs w:val="22"/>
              </w:rPr>
            </w:pPr>
            <w:r w:rsidRPr="00D62F60">
              <w:rPr>
                <w:sz w:val="22"/>
                <w:szCs w:val="22"/>
              </w:rPr>
              <w:t>Roboty budowlane w zakresie przejść dla pieszych</w:t>
            </w:r>
          </w:p>
        </w:tc>
      </w:tr>
      <w:tr w:rsidR="00A61F61" w:rsidRPr="00D62F60" w14:paraId="2B37B005" w14:textId="77777777" w:rsidTr="00A61F61">
        <w:tc>
          <w:tcPr>
            <w:tcW w:w="1555" w:type="dxa"/>
          </w:tcPr>
          <w:p w14:paraId="5DAE90C6" w14:textId="77777777" w:rsidR="00A61F61" w:rsidRPr="00D62F60" w:rsidRDefault="00A61F61" w:rsidP="00A61F61">
            <w:pPr>
              <w:jc w:val="center"/>
              <w:rPr>
                <w:sz w:val="22"/>
                <w:szCs w:val="22"/>
              </w:rPr>
            </w:pPr>
            <w:r w:rsidRPr="00D62F60">
              <w:rPr>
                <w:sz w:val="22"/>
                <w:szCs w:val="22"/>
              </w:rPr>
              <w:t>45233290-8</w:t>
            </w:r>
          </w:p>
        </w:tc>
        <w:tc>
          <w:tcPr>
            <w:tcW w:w="7506" w:type="dxa"/>
          </w:tcPr>
          <w:p w14:paraId="0CF4ED13" w14:textId="77777777" w:rsidR="00A61F61" w:rsidRPr="00D62F60" w:rsidRDefault="00A61F61" w:rsidP="00A61F61">
            <w:pPr>
              <w:rPr>
                <w:sz w:val="22"/>
                <w:szCs w:val="22"/>
              </w:rPr>
            </w:pPr>
            <w:r w:rsidRPr="00D62F60">
              <w:rPr>
                <w:sz w:val="22"/>
                <w:szCs w:val="22"/>
              </w:rPr>
              <w:t>Instalowanie znaków drogowych</w:t>
            </w:r>
          </w:p>
        </w:tc>
      </w:tr>
      <w:tr w:rsidR="00A61F61" w:rsidRPr="00D62F60" w14:paraId="56BEBB49" w14:textId="77777777" w:rsidTr="00A61F61">
        <w:tc>
          <w:tcPr>
            <w:tcW w:w="1555" w:type="dxa"/>
          </w:tcPr>
          <w:p w14:paraId="1268798D" w14:textId="77777777" w:rsidR="00A61F61" w:rsidRPr="00D62F60" w:rsidRDefault="00A61F61" w:rsidP="00A61F61">
            <w:pPr>
              <w:jc w:val="center"/>
              <w:rPr>
                <w:sz w:val="22"/>
                <w:szCs w:val="22"/>
              </w:rPr>
            </w:pPr>
            <w:r w:rsidRPr="00D62F60">
              <w:rPr>
                <w:sz w:val="22"/>
                <w:szCs w:val="22"/>
              </w:rPr>
              <w:t>45233292-2</w:t>
            </w:r>
          </w:p>
        </w:tc>
        <w:tc>
          <w:tcPr>
            <w:tcW w:w="7506" w:type="dxa"/>
          </w:tcPr>
          <w:p w14:paraId="4D0BBF82" w14:textId="77777777" w:rsidR="00A61F61" w:rsidRPr="00D62F60" w:rsidRDefault="00A61F61" w:rsidP="00A61F61">
            <w:pPr>
              <w:rPr>
                <w:sz w:val="22"/>
                <w:szCs w:val="22"/>
              </w:rPr>
            </w:pPr>
            <w:r w:rsidRPr="00D62F60">
              <w:rPr>
                <w:sz w:val="22"/>
                <w:szCs w:val="22"/>
              </w:rPr>
              <w:t>Instalowanie urządzeń ochronnych</w:t>
            </w:r>
          </w:p>
        </w:tc>
      </w:tr>
      <w:tr w:rsidR="002368B9" w:rsidRPr="00D62F60" w14:paraId="53F93D07" w14:textId="77777777" w:rsidTr="002368B9">
        <w:tc>
          <w:tcPr>
            <w:tcW w:w="1555" w:type="dxa"/>
          </w:tcPr>
          <w:p w14:paraId="6DA2C885" w14:textId="77777777" w:rsidR="002368B9" w:rsidRPr="00D62F60" w:rsidRDefault="002368B9" w:rsidP="002F54F1">
            <w:pPr>
              <w:jc w:val="center"/>
              <w:rPr>
                <w:sz w:val="22"/>
                <w:szCs w:val="22"/>
              </w:rPr>
            </w:pPr>
            <w:r w:rsidRPr="00D62F60">
              <w:rPr>
                <w:sz w:val="22"/>
                <w:szCs w:val="22"/>
              </w:rPr>
              <w:t>45233294-6</w:t>
            </w:r>
          </w:p>
        </w:tc>
        <w:tc>
          <w:tcPr>
            <w:tcW w:w="7506" w:type="dxa"/>
          </w:tcPr>
          <w:p w14:paraId="18F3971F" w14:textId="77777777" w:rsidR="002368B9" w:rsidRPr="00D62F60" w:rsidRDefault="002368B9" w:rsidP="002F54F1">
            <w:pPr>
              <w:rPr>
                <w:sz w:val="22"/>
                <w:szCs w:val="22"/>
              </w:rPr>
            </w:pPr>
            <w:r w:rsidRPr="00D62F60">
              <w:rPr>
                <w:sz w:val="22"/>
                <w:szCs w:val="22"/>
              </w:rPr>
              <w:t>Instalowanie sygnalizacji drogowej</w:t>
            </w:r>
          </w:p>
        </w:tc>
      </w:tr>
      <w:tr w:rsidR="00A61F61" w:rsidRPr="00D62F60" w14:paraId="178894A7" w14:textId="77777777" w:rsidTr="00A61F61">
        <w:tc>
          <w:tcPr>
            <w:tcW w:w="1555" w:type="dxa"/>
          </w:tcPr>
          <w:p w14:paraId="6E23D049" w14:textId="77777777" w:rsidR="00A61F61" w:rsidRPr="00D62F60" w:rsidRDefault="00A61F61" w:rsidP="00A61F61">
            <w:pPr>
              <w:jc w:val="center"/>
              <w:rPr>
                <w:sz w:val="22"/>
                <w:szCs w:val="22"/>
              </w:rPr>
            </w:pPr>
            <w:r w:rsidRPr="00D62F60">
              <w:rPr>
                <w:sz w:val="22"/>
                <w:szCs w:val="22"/>
              </w:rPr>
              <w:t>45236000-0</w:t>
            </w:r>
          </w:p>
        </w:tc>
        <w:tc>
          <w:tcPr>
            <w:tcW w:w="7506" w:type="dxa"/>
          </w:tcPr>
          <w:p w14:paraId="6EFA6884" w14:textId="77777777" w:rsidR="00A61F61" w:rsidRPr="00D62F60" w:rsidRDefault="00A61F61" w:rsidP="00A61F61">
            <w:pPr>
              <w:rPr>
                <w:sz w:val="22"/>
                <w:szCs w:val="22"/>
              </w:rPr>
            </w:pPr>
            <w:r w:rsidRPr="00D62F60">
              <w:rPr>
                <w:sz w:val="22"/>
                <w:szCs w:val="22"/>
              </w:rPr>
              <w:t>Wyrównanie terenu</w:t>
            </w:r>
          </w:p>
        </w:tc>
      </w:tr>
      <w:tr w:rsidR="00A61F61" w:rsidRPr="00D62F60" w14:paraId="61988296" w14:textId="77777777" w:rsidTr="00A61F61">
        <w:tc>
          <w:tcPr>
            <w:tcW w:w="1555" w:type="dxa"/>
          </w:tcPr>
          <w:p w14:paraId="6DBB9884" w14:textId="77777777" w:rsidR="00A61F61" w:rsidRPr="00D62F60" w:rsidRDefault="00A61F61" w:rsidP="00A61F61">
            <w:pPr>
              <w:jc w:val="center"/>
              <w:rPr>
                <w:sz w:val="22"/>
                <w:szCs w:val="22"/>
              </w:rPr>
            </w:pPr>
            <w:r w:rsidRPr="00D62F60">
              <w:rPr>
                <w:sz w:val="22"/>
                <w:szCs w:val="22"/>
              </w:rPr>
              <w:t>45316110-9</w:t>
            </w:r>
          </w:p>
        </w:tc>
        <w:tc>
          <w:tcPr>
            <w:tcW w:w="7506" w:type="dxa"/>
          </w:tcPr>
          <w:p w14:paraId="50D6F597" w14:textId="77777777" w:rsidR="00A61F61" w:rsidRPr="00D62F60" w:rsidRDefault="00A61F61" w:rsidP="00A61F61">
            <w:pPr>
              <w:rPr>
                <w:sz w:val="22"/>
                <w:szCs w:val="22"/>
              </w:rPr>
            </w:pPr>
            <w:r w:rsidRPr="00D62F60">
              <w:rPr>
                <w:sz w:val="22"/>
                <w:szCs w:val="22"/>
              </w:rPr>
              <w:t>Instalowanie urządzeń oświetlenia drogowego</w:t>
            </w:r>
          </w:p>
        </w:tc>
      </w:tr>
      <w:tr w:rsidR="00A61F61" w:rsidRPr="00D62F60" w14:paraId="59ED88BB" w14:textId="77777777" w:rsidTr="00A61F61">
        <w:tc>
          <w:tcPr>
            <w:tcW w:w="1555" w:type="dxa"/>
            <w:vAlign w:val="center"/>
          </w:tcPr>
          <w:p w14:paraId="32D6A170" w14:textId="77777777" w:rsidR="00A61F61" w:rsidRPr="00D62F60" w:rsidRDefault="00A61F61" w:rsidP="00A61F61">
            <w:pPr>
              <w:jc w:val="center"/>
              <w:rPr>
                <w:sz w:val="22"/>
                <w:szCs w:val="22"/>
              </w:rPr>
            </w:pPr>
            <w:r w:rsidRPr="00D62F60">
              <w:rPr>
                <w:sz w:val="22"/>
                <w:szCs w:val="22"/>
              </w:rPr>
              <w:t>77211400-6</w:t>
            </w:r>
          </w:p>
        </w:tc>
        <w:tc>
          <w:tcPr>
            <w:tcW w:w="7506" w:type="dxa"/>
            <w:vAlign w:val="center"/>
          </w:tcPr>
          <w:p w14:paraId="6EFC2392" w14:textId="77777777" w:rsidR="00A61F61" w:rsidRPr="00D62F60" w:rsidRDefault="00A61F61" w:rsidP="00A61F61">
            <w:pPr>
              <w:shd w:val="clear" w:color="auto" w:fill="FFFFFF"/>
              <w:rPr>
                <w:sz w:val="22"/>
                <w:szCs w:val="22"/>
              </w:rPr>
            </w:pPr>
            <w:r w:rsidRPr="00D62F60">
              <w:rPr>
                <w:sz w:val="22"/>
                <w:szCs w:val="22"/>
              </w:rPr>
              <w:t>Usługi wycinania drzew</w:t>
            </w:r>
          </w:p>
        </w:tc>
      </w:tr>
      <w:tr w:rsidR="009E44D4" w:rsidRPr="00D62F60" w14:paraId="11DB7678" w14:textId="77777777" w:rsidTr="00A61F61">
        <w:tc>
          <w:tcPr>
            <w:tcW w:w="1555" w:type="dxa"/>
            <w:vAlign w:val="center"/>
          </w:tcPr>
          <w:p w14:paraId="36F0A604" w14:textId="2B5C99BC" w:rsidR="009E44D4" w:rsidRPr="00D62F60" w:rsidRDefault="009E44D4" w:rsidP="00A61F61">
            <w:pPr>
              <w:jc w:val="center"/>
              <w:rPr>
                <w:sz w:val="22"/>
                <w:szCs w:val="22"/>
              </w:rPr>
            </w:pPr>
            <w:r>
              <w:rPr>
                <w:sz w:val="22"/>
                <w:szCs w:val="22"/>
              </w:rPr>
              <w:t>77211600-8</w:t>
            </w:r>
          </w:p>
        </w:tc>
        <w:tc>
          <w:tcPr>
            <w:tcW w:w="7506" w:type="dxa"/>
            <w:vAlign w:val="center"/>
          </w:tcPr>
          <w:p w14:paraId="491DA8A4" w14:textId="7F13E5C0" w:rsidR="009E44D4" w:rsidRPr="00D62F60" w:rsidRDefault="009E44D4" w:rsidP="00A61F61">
            <w:pPr>
              <w:shd w:val="clear" w:color="auto" w:fill="FFFFFF"/>
              <w:rPr>
                <w:sz w:val="22"/>
                <w:szCs w:val="22"/>
              </w:rPr>
            </w:pPr>
            <w:r>
              <w:rPr>
                <w:sz w:val="22"/>
                <w:szCs w:val="22"/>
              </w:rPr>
              <w:t>Usługi sadzenia drzew</w:t>
            </w:r>
          </w:p>
        </w:tc>
      </w:tr>
    </w:tbl>
    <w:p w14:paraId="08A34EF8" w14:textId="77777777" w:rsidR="00EE61A6" w:rsidRPr="00D62F60" w:rsidRDefault="00EE61A6" w:rsidP="00EE61A6">
      <w:pPr>
        <w:rPr>
          <w:b/>
          <w:sz w:val="18"/>
          <w:szCs w:val="18"/>
          <w:u w:val="single"/>
        </w:rPr>
      </w:pPr>
      <w:r w:rsidRPr="00D62F60">
        <w:rPr>
          <w:b/>
          <w:szCs w:val="24"/>
        </w:rPr>
        <w:br w:type="page"/>
      </w:r>
    </w:p>
    <w:p w14:paraId="7C193C2F" w14:textId="63A5B3E1" w:rsidR="00EE61A6" w:rsidRPr="005039A3" w:rsidRDefault="005039A3" w:rsidP="00EE61A6">
      <w:pPr>
        <w:rPr>
          <w:b/>
          <w:sz w:val="28"/>
          <w:szCs w:val="28"/>
          <w:u w:val="single"/>
        </w:rPr>
      </w:pPr>
      <w:r w:rsidRPr="005039A3">
        <w:rPr>
          <w:b/>
          <w:sz w:val="28"/>
          <w:szCs w:val="28"/>
          <w:u w:val="single"/>
        </w:rPr>
        <w:lastRenderedPageBreak/>
        <w:t>SPIS TREŚCI:</w:t>
      </w:r>
    </w:p>
    <w:p w14:paraId="3B4AF450" w14:textId="77777777" w:rsidR="004507BB" w:rsidRPr="004507BB" w:rsidRDefault="00AE00C0" w:rsidP="004507BB">
      <w:pPr>
        <w:pStyle w:val="Spistreci1"/>
        <w:tabs>
          <w:tab w:val="left" w:pos="480"/>
          <w:tab w:val="right" w:leader="dot" w:pos="9061"/>
        </w:tabs>
        <w:spacing w:before="0"/>
        <w:rPr>
          <w:rFonts w:ascii="Arial" w:eastAsiaTheme="minorEastAsia" w:hAnsi="Arial"/>
          <w:b w:val="0"/>
          <w:bCs w:val="0"/>
          <w:caps w:val="0"/>
          <w:noProof/>
          <w:sz w:val="22"/>
          <w:szCs w:val="22"/>
        </w:rPr>
      </w:pPr>
      <w:r w:rsidRPr="004507BB">
        <w:rPr>
          <w:rFonts w:ascii="Arial" w:hAnsi="Arial"/>
          <w:b w:val="0"/>
          <w:sz w:val="18"/>
          <w:szCs w:val="18"/>
        </w:rPr>
        <w:fldChar w:fldCharType="begin"/>
      </w:r>
      <w:r w:rsidR="00EE61A6" w:rsidRPr="004507BB">
        <w:rPr>
          <w:rFonts w:ascii="Arial" w:hAnsi="Arial"/>
          <w:sz w:val="18"/>
          <w:szCs w:val="18"/>
        </w:rPr>
        <w:instrText xml:space="preserve"> TOC \o "1-8" \h \z \t "1.1.1.;3" </w:instrText>
      </w:r>
      <w:r w:rsidRPr="004507BB">
        <w:rPr>
          <w:rFonts w:ascii="Arial" w:hAnsi="Arial"/>
          <w:b w:val="0"/>
          <w:sz w:val="18"/>
          <w:szCs w:val="18"/>
        </w:rPr>
        <w:fldChar w:fldCharType="separate"/>
      </w:r>
      <w:hyperlink w:anchor="_Toc187917534" w:history="1">
        <w:r w:rsidR="004507BB" w:rsidRPr="004507BB">
          <w:rPr>
            <w:rStyle w:val="Hipercze"/>
            <w:rFonts w:ascii="Arial" w:hAnsi="Arial"/>
            <w:noProof/>
          </w:rPr>
          <w:t>1.</w:t>
        </w:r>
        <w:r w:rsidR="004507BB" w:rsidRPr="004507BB">
          <w:rPr>
            <w:rFonts w:ascii="Arial" w:eastAsiaTheme="minorEastAsia" w:hAnsi="Arial"/>
            <w:b w:val="0"/>
            <w:bCs w:val="0"/>
            <w:caps w:val="0"/>
            <w:noProof/>
            <w:sz w:val="22"/>
            <w:szCs w:val="22"/>
          </w:rPr>
          <w:tab/>
        </w:r>
        <w:r w:rsidR="004507BB" w:rsidRPr="004507BB">
          <w:rPr>
            <w:rStyle w:val="Hipercze"/>
            <w:rFonts w:ascii="Arial" w:hAnsi="Arial"/>
            <w:noProof/>
          </w:rPr>
          <w:t>CZĘŚĆ OPISOWA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_Toc187917534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4</w:t>
        </w:r>
        <w:r w:rsidR="004507BB" w:rsidRPr="004507BB">
          <w:rPr>
            <w:rFonts w:ascii="Arial" w:hAnsi="Arial"/>
            <w:noProof/>
            <w:webHidden/>
          </w:rPr>
          <w:fldChar w:fldCharType="end"/>
        </w:r>
      </w:hyperlink>
    </w:p>
    <w:p w14:paraId="458B8371" w14:textId="77777777" w:rsidR="004507BB" w:rsidRPr="004507BB" w:rsidRDefault="00977193" w:rsidP="004507BB">
      <w:pPr>
        <w:pStyle w:val="Spistreci1"/>
        <w:tabs>
          <w:tab w:val="left" w:pos="720"/>
          <w:tab w:val="right" w:leader="dot" w:pos="9061"/>
        </w:tabs>
        <w:spacing w:before="0"/>
        <w:rPr>
          <w:rFonts w:ascii="Arial" w:eastAsiaTheme="minorEastAsia" w:hAnsi="Arial"/>
          <w:b w:val="0"/>
          <w:bCs w:val="0"/>
          <w:caps w:val="0"/>
          <w:noProof/>
          <w:sz w:val="22"/>
          <w:szCs w:val="22"/>
        </w:rPr>
      </w:pPr>
      <w:hyperlink w:anchor="_Toc187917535" w:history="1">
        <w:r w:rsidR="004507BB" w:rsidRPr="004507BB">
          <w:rPr>
            <w:rStyle w:val="Hipercze"/>
            <w:rFonts w:ascii="Arial" w:hAnsi="Arial"/>
            <w:noProof/>
          </w:rPr>
          <w:t>1.1.</w:t>
        </w:r>
        <w:r w:rsidR="004507BB" w:rsidRPr="004507BB">
          <w:rPr>
            <w:rFonts w:ascii="Arial" w:eastAsiaTheme="minorEastAsia" w:hAnsi="Arial"/>
            <w:b w:val="0"/>
            <w:bCs w:val="0"/>
            <w:caps w:val="0"/>
            <w:noProof/>
            <w:sz w:val="22"/>
            <w:szCs w:val="22"/>
          </w:rPr>
          <w:tab/>
        </w:r>
        <w:r w:rsidR="004507BB" w:rsidRPr="004507BB">
          <w:rPr>
            <w:rStyle w:val="Hipercze"/>
            <w:rFonts w:ascii="Arial" w:hAnsi="Arial"/>
            <w:noProof/>
          </w:rPr>
          <w:t>Opis ogólny przedmiotu zamówienia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_Toc187917535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4</w:t>
        </w:r>
        <w:r w:rsidR="004507BB" w:rsidRPr="004507BB">
          <w:rPr>
            <w:rFonts w:ascii="Arial" w:hAnsi="Arial"/>
            <w:noProof/>
            <w:webHidden/>
          </w:rPr>
          <w:fldChar w:fldCharType="end"/>
        </w:r>
      </w:hyperlink>
    </w:p>
    <w:p w14:paraId="143E72DA"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36" w:history="1">
        <w:r w:rsidR="004507BB" w:rsidRPr="004507BB">
          <w:rPr>
            <w:rStyle w:val="Hipercze"/>
            <w:rFonts w:ascii="Arial" w:hAnsi="Arial"/>
            <w:noProof/>
          </w:rPr>
          <w:t>1.1.1.</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Charakterystyczne parametry określające wielkość obiektu lub zakres robót budowlanych</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_Toc187917536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4</w:t>
        </w:r>
        <w:r w:rsidR="004507BB" w:rsidRPr="004507BB">
          <w:rPr>
            <w:rFonts w:ascii="Arial" w:hAnsi="Arial"/>
            <w:noProof/>
            <w:webHidden/>
          </w:rPr>
          <w:fldChar w:fldCharType="end"/>
        </w:r>
      </w:hyperlink>
    </w:p>
    <w:p w14:paraId="3AC8BEC8"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37" w:history="1">
        <w:r w:rsidR="004507BB" w:rsidRPr="004507BB">
          <w:rPr>
            <w:rStyle w:val="Hipercze"/>
            <w:rFonts w:ascii="Arial" w:hAnsi="Arial"/>
            <w:noProof/>
          </w:rPr>
          <w:t>1.1.2.</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Aktualne uwarunkowania wykonania przedmiotu zamówienia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_Toc187917537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5</w:t>
        </w:r>
        <w:r w:rsidR="004507BB" w:rsidRPr="004507BB">
          <w:rPr>
            <w:rFonts w:ascii="Arial" w:hAnsi="Arial"/>
            <w:noProof/>
            <w:webHidden/>
          </w:rPr>
          <w:fldChar w:fldCharType="end"/>
        </w:r>
      </w:hyperlink>
    </w:p>
    <w:p w14:paraId="424BD13A"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38" w:history="1">
        <w:r w:rsidR="004507BB" w:rsidRPr="004507BB">
          <w:rPr>
            <w:rStyle w:val="Hipercze"/>
            <w:rFonts w:ascii="Arial" w:hAnsi="Arial"/>
            <w:noProof/>
          </w:rPr>
          <w:t>1.1.2.1.</w:t>
        </w:r>
        <w:r w:rsidR="004507BB" w:rsidRPr="004507BB">
          <w:rPr>
            <w:rFonts w:ascii="Arial" w:eastAsiaTheme="minorEastAsia" w:hAnsi="Arial"/>
            <w:noProof/>
            <w:sz w:val="22"/>
            <w:szCs w:val="22"/>
          </w:rPr>
          <w:tab/>
        </w:r>
        <w:r w:rsidR="004507BB" w:rsidRPr="004507BB">
          <w:rPr>
            <w:rStyle w:val="Hipercze"/>
            <w:rFonts w:ascii="Arial" w:hAnsi="Arial"/>
            <w:noProof/>
          </w:rPr>
          <w:t>Nazwa i lokalizacja przedsięwzięcia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_Toc187917538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5</w:t>
        </w:r>
        <w:r w:rsidR="004507BB" w:rsidRPr="004507BB">
          <w:rPr>
            <w:rFonts w:ascii="Arial" w:hAnsi="Arial"/>
            <w:noProof/>
            <w:webHidden/>
          </w:rPr>
          <w:fldChar w:fldCharType="end"/>
        </w:r>
      </w:hyperlink>
    </w:p>
    <w:p w14:paraId="71A67E5A"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39" w:history="1">
        <w:r w:rsidR="004507BB" w:rsidRPr="004507BB">
          <w:rPr>
            <w:rStyle w:val="Hipercze"/>
            <w:rFonts w:ascii="Arial" w:hAnsi="Arial"/>
            <w:noProof/>
          </w:rPr>
          <w:t>1.1.2.2.</w:t>
        </w:r>
        <w:r w:rsidR="004507BB" w:rsidRPr="004507BB">
          <w:rPr>
            <w:rFonts w:ascii="Arial" w:eastAsiaTheme="minorEastAsia" w:hAnsi="Arial"/>
            <w:noProof/>
            <w:sz w:val="22"/>
            <w:szCs w:val="22"/>
          </w:rPr>
          <w:tab/>
        </w:r>
        <w:r w:rsidR="004507BB" w:rsidRPr="004507BB">
          <w:rPr>
            <w:rStyle w:val="Hipercze"/>
            <w:rFonts w:ascii="Arial" w:hAnsi="Arial"/>
            <w:noProof/>
          </w:rPr>
          <w:t>Nazwa Inwestora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_Toc187917539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6</w:t>
        </w:r>
        <w:r w:rsidR="004507BB" w:rsidRPr="004507BB">
          <w:rPr>
            <w:rFonts w:ascii="Arial" w:hAnsi="Arial"/>
            <w:noProof/>
            <w:webHidden/>
          </w:rPr>
          <w:fldChar w:fldCharType="end"/>
        </w:r>
      </w:hyperlink>
    </w:p>
    <w:p w14:paraId="1B4A2C32"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40" w:history="1">
        <w:r w:rsidR="004507BB" w:rsidRPr="004507BB">
          <w:rPr>
            <w:rStyle w:val="Hipercze"/>
            <w:rFonts w:ascii="Arial" w:hAnsi="Arial"/>
            <w:noProof/>
          </w:rPr>
          <w:t>1.1.2.3.</w:t>
        </w:r>
        <w:r w:rsidR="004507BB" w:rsidRPr="004507BB">
          <w:rPr>
            <w:rFonts w:ascii="Arial" w:eastAsiaTheme="minorEastAsia" w:hAnsi="Arial"/>
            <w:noProof/>
            <w:sz w:val="22"/>
            <w:szCs w:val="22"/>
          </w:rPr>
          <w:tab/>
        </w:r>
        <w:r w:rsidR="004507BB" w:rsidRPr="004507BB">
          <w:rPr>
            <w:rStyle w:val="Hipercze"/>
            <w:rFonts w:ascii="Arial" w:hAnsi="Arial"/>
            <w:noProof/>
          </w:rPr>
          <w:t>Podstawa opracowania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_Toc187917540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6</w:t>
        </w:r>
        <w:r w:rsidR="004507BB" w:rsidRPr="004507BB">
          <w:rPr>
            <w:rFonts w:ascii="Arial" w:hAnsi="Arial"/>
            <w:noProof/>
            <w:webHidden/>
          </w:rPr>
          <w:fldChar w:fldCharType="end"/>
        </w:r>
      </w:hyperlink>
    </w:p>
    <w:p w14:paraId="078E4A6B"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41" w:history="1">
        <w:r w:rsidR="004507BB" w:rsidRPr="004507BB">
          <w:rPr>
            <w:rStyle w:val="Hipercze"/>
            <w:rFonts w:ascii="Arial" w:hAnsi="Arial"/>
            <w:noProof/>
          </w:rPr>
          <w:t>1.1.2.4.</w:t>
        </w:r>
        <w:r w:rsidR="004507BB" w:rsidRPr="004507BB">
          <w:rPr>
            <w:rFonts w:ascii="Arial" w:eastAsiaTheme="minorEastAsia" w:hAnsi="Arial"/>
            <w:noProof/>
            <w:sz w:val="22"/>
            <w:szCs w:val="22"/>
          </w:rPr>
          <w:tab/>
        </w:r>
        <w:r w:rsidR="004507BB" w:rsidRPr="004507BB">
          <w:rPr>
            <w:rStyle w:val="Hipercze"/>
            <w:rFonts w:ascii="Arial" w:hAnsi="Arial"/>
            <w:noProof/>
          </w:rPr>
          <w:t>Opis stanu istniejącego</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_Toc187917541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6</w:t>
        </w:r>
        <w:r w:rsidR="004507BB" w:rsidRPr="004507BB">
          <w:rPr>
            <w:rFonts w:ascii="Arial" w:hAnsi="Arial"/>
            <w:noProof/>
            <w:webHidden/>
          </w:rPr>
          <w:fldChar w:fldCharType="end"/>
        </w:r>
      </w:hyperlink>
    </w:p>
    <w:p w14:paraId="78C98C96"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42" w:history="1">
        <w:r w:rsidR="004507BB" w:rsidRPr="004507BB">
          <w:rPr>
            <w:rStyle w:val="Hipercze"/>
            <w:rFonts w:ascii="Arial" w:hAnsi="Arial"/>
            <w:noProof/>
          </w:rPr>
          <w:t>1.1.2.5.</w:t>
        </w:r>
        <w:r w:rsidR="004507BB" w:rsidRPr="004507BB">
          <w:rPr>
            <w:rFonts w:ascii="Arial" w:eastAsiaTheme="minorEastAsia" w:hAnsi="Arial"/>
            <w:noProof/>
            <w:sz w:val="22"/>
            <w:szCs w:val="22"/>
          </w:rPr>
          <w:tab/>
        </w:r>
        <w:r w:rsidR="004507BB" w:rsidRPr="004507BB">
          <w:rPr>
            <w:rStyle w:val="Hipercze"/>
            <w:rFonts w:ascii="Arial" w:hAnsi="Arial"/>
            <w:noProof/>
          </w:rPr>
          <w:t>Ogólne uwarunkowania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_Toc187917542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9</w:t>
        </w:r>
        <w:r w:rsidR="004507BB" w:rsidRPr="004507BB">
          <w:rPr>
            <w:rFonts w:ascii="Arial" w:hAnsi="Arial"/>
            <w:noProof/>
            <w:webHidden/>
          </w:rPr>
          <w:fldChar w:fldCharType="end"/>
        </w:r>
      </w:hyperlink>
    </w:p>
    <w:p w14:paraId="67234CA7"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43" w:history="1">
        <w:r w:rsidR="004507BB" w:rsidRPr="004507BB">
          <w:rPr>
            <w:rStyle w:val="Hipercze"/>
            <w:rFonts w:ascii="Arial" w:hAnsi="Arial"/>
            <w:noProof/>
          </w:rPr>
          <w:t>1.1.2.5.1.</w:t>
        </w:r>
        <w:r w:rsidR="004507BB" w:rsidRPr="004507BB">
          <w:rPr>
            <w:rFonts w:ascii="Arial" w:eastAsiaTheme="minorEastAsia" w:hAnsi="Arial"/>
            <w:noProof/>
            <w:sz w:val="22"/>
            <w:szCs w:val="22"/>
          </w:rPr>
          <w:tab/>
        </w:r>
        <w:r w:rsidR="004507BB" w:rsidRPr="004507BB">
          <w:rPr>
            <w:rStyle w:val="Hipercze"/>
            <w:rFonts w:ascii="Arial" w:hAnsi="Arial"/>
            <w:noProof/>
          </w:rPr>
          <w:t>Planowanie przestrzenne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_Toc187917543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9</w:t>
        </w:r>
        <w:r w:rsidR="004507BB" w:rsidRPr="004507BB">
          <w:rPr>
            <w:rFonts w:ascii="Arial" w:hAnsi="Arial"/>
            <w:noProof/>
            <w:webHidden/>
          </w:rPr>
          <w:fldChar w:fldCharType="end"/>
        </w:r>
      </w:hyperlink>
    </w:p>
    <w:p w14:paraId="50408DBD"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44" w:history="1">
        <w:r w:rsidR="004507BB" w:rsidRPr="004507BB">
          <w:rPr>
            <w:rStyle w:val="Hipercze"/>
            <w:rFonts w:ascii="Arial" w:hAnsi="Arial"/>
            <w:noProof/>
          </w:rPr>
          <w:t>1.1.2.5.2.</w:t>
        </w:r>
        <w:r w:rsidR="004507BB" w:rsidRPr="004507BB">
          <w:rPr>
            <w:rFonts w:ascii="Arial" w:eastAsiaTheme="minorEastAsia" w:hAnsi="Arial"/>
            <w:noProof/>
            <w:sz w:val="22"/>
            <w:szCs w:val="22"/>
          </w:rPr>
          <w:tab/>
        </w:r>
        <w:r w:rsidR="004507BB" w:rsidRPr="004507BB">
          <w:rPr>
            <w:rStyle w:val="Hipercze"/>
            <w:rFonts w:ascii="Arial" w:hAnsi="Arial"/>
            <w:noProof/>
          </w:rPr>
          <w:t>Formy ochrony i zagrożeń</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_Toc187917544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10</w:t>
        </w:r>
        <w:r w:rsidR="004507BB" w:rsidRPr="004507BB">
          <w:rPr>
            <w:rFonts w:ascii="Arial" w:hAnsi="Arial"/>
            <w:noProof/>
            <w:webHidden/>
          </w:rPr>
          <w:fldChar w:fldCharType="end"/>
        </w:r>
      </w:hyperlink>
    </w:p>
    <w:p w14:paraId="578A7B27"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45" w:history="1">
        <w:r w:rsidR="004507BB" w:rsidRPr="004507BB">
          <w:rPr>
            <w:rStyle w:val="Hipercze"/>
            <w:rFonts w:ascii="Arial" w:hAnsi="Arial"/>
            <w:noProof/>
          </w:rPr>
          <w:t>1.1.2.5.3.</w:t>
        </w:r>
        <w:r w:rsidR="004507BB" w:rsidRPr="004507BB">
          <w:rPr>
            <w:rFonts w:ascii="Arial" w:eastAsiaTheme="minorEastAsia" w:hAnsi="Arial"/>
            <w:noProof/>
            <w:sz w:val="22"/>
            <w:szCs w:val="22"/>
          </w:rPr>
          <w:tab/>
        </w:r>
        <w:r w:rsidR="004507BB" w:rsidRPr="004507BB">
          <w:rPr>
            <w:rStyle w:val="Hipercze"/>
            <w:rFonts w:ascii="Arial" w:hAnsi="Arial"/>
            <w:noProof/>
          </w:rPr>
          <w:t>Formy ochrony przyrody</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_Toc187917545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10</w:t>
        </w:r>
        <w:r w:rsidR="004507BB" w:rsidRPr="004507BB">
          <w:rPr>
            <w:rFonts w:ascii="Arial" w:hAnsi="Arial"/>
            <w:noProof/>
            <w:webHidden/>
          </w:rPr>
          <w:fldChar w:fldCharType="end"/>
        </w:r>
      </w:hyperlink>
    </w:p>
    <w:p w14:paraId="76A36BCB"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46" w:history="1">
        <w:r w:rsidR="004507BB" w:rsidRPr="004507BB">
          <w:rPr>
            <w:rStyle w:val="Hipercze"/>
            <w:rFonts w:ascii="Arial" w:hAnsi="Arial"/>
            <w:noProof/>
          </w:rPr>
          <w:t>1.1.3.</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Ogólne własności funkcjonalno-użytkowe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_Toc187917546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10</w:t>
        </w:r>
        <w:r w:rsidR="004507BB" w:rsidRPr="004507BB">
          <w:rPr>
            <w:rFonts w:ascii="Arial" w:hAnsi="Arial"/>
            <w:noProof/>
            <w:webHidden/>
          </w:rPr>
          <w:fldChar w:fldCharType="end"/>
        </w:r>
      </w:hyperlink>
    </w:p>
    <w:p w14:paraId="766B48C6"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47" w:history="1">
        <w:r w:rsidR="004507BB" w:rsidRPr="004507BB">
          <w:rPr>
            <w:rStyle w:val="Hipercze"/>
            <w:rFonts w:ascii="Arial" w:hAnsi="Arial"/>
            <w:noProof/>
          </w:rPr>
          <w:t>1.1.4.</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Szczegółowe własności funkcjonalno-użytkowe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_Toc187917547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12</w:t>
        </w:r>
        <w:r w:rsidR="004507BB" w:rsidRPr="004507BB">
          <w:rPr>
            <w:rFonts w:ascii="Arial" w:hAnsi="Arial"/>
            <w:noProof/>
            <w:webHidden/>
          </w:rPr>
          <w:fldChar w:fldCharType="end"/>
        </w:r>
      </w:hyperlink>
    </w:p>
    <w:p w14:paraId="0CD3C1DA"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48" w:history="1">
        <w:r w:rsidR="004507BB" w:rsidRPr="004507BB">
          <w:rPr>
            <w:rStyle w:val="Hipercze"/>
            <w:rFonts w:ascii="Arial" w:hAnsi="Arial"/>
            <w:noProof/>
          </w:rPr>
          <w:t>1.1.4.1.</w:t>
        </w:r>
        <w:r w:rsidR="004507BB" w:rsidRPr="004507BB">
          <w:rPr>
            <w:rFonts w:ascii="Arial" w:eastAsiaTheme="minorEastAsia" w:hAnsi="Arial"/>
            <w:noProof/>
            <w:sz w:val="22"/>
            <w:szCs w:val="22"/>
          </w:rPr>
          <w:tab/>
        </w:r>
        <w:r w:rsidR="004507BB" w:rsidRPr="004507BB">
          <w:rPr>
            <w:rStyle w:val="Hipercze"/>
            <w:rFonts w:ascii="Arial" w:hAnsi="Arial"/>
            <w:noProof/>
          </w:rPr>
          <w:t>Branża drogowa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_Toc187917548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12</w:t>
        </w:r>
        <w:r w:rsidR="004507BB" w:rsidRPr="004507BB">
          <w:rPr>
            <w:rFonts w:ascii="Arial" w:hAnsi="Arial"/>
            <w:noProof/>
            <w:webHidden/>
          </w:rPr>
          <w:fldChar w:fldCharType="end"/>
        </w:r>
      </w:hyperlink>
    </w:p>
    <w:p w14:paraId="32C08DA8"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49" w:history="1">
        <w:r w:rsidR="004507BB" w:rsidRPr="004507BB">
          <w:rPr>
            <w:rStyle w:val="Hipercze"/>
            <w:rFonts w:ascii="Arial" w:hAnsi="Arial"/>
            <w:noProof/>
          </w:rPr>
          <w:t>1.1.4.2.</w:t>
        </w:r>
        <w:r w:rsidR="004507BB" w:rsidRPr="004507BB">
          <w:rPr>
            <w:rFonts w:ascii="Arial" w:eastAsiaTheme="minorEastAsia" w:hAnsi="Arial"/>
            <w:noProof/>
            <w:sz w:val="22"/>
            <w:szCs w:val="22"/>
          </w:rPr>
          <w:tab/>
        </w:r>
        <w:r w:rsidR="004507BB" w:rsidRPr="004507BB">
          <w:rPr>
            <w:rStyle w:val="Hipercze"/>
            <w:rFonts w:ascii="Arial" w:hAnsi="Arial"/>
            <w:noProof/>
          </w:rPr>
          <w:t>Zieleń</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_Toc187917549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16</w:t>
        </w:r>
        <w:r w:rsidR="004507BB" w:rsidRPr="004507BB">
          <w:rPr>
            <w:rFonts w:ascii="Arial" w:hAnsi="Arial"/>
            <w:noProof/>
            <w:webHidden/>
          </w:rPr>
          <w:fldChar w:fldCharType="end"/>
        </w:r>
      </w:hyperlink>
    </w:p>
    <w:p w14:paraId="2007281F"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50" w:history="1">
        <w:r w:rsidR="004507BB" w:rsidRPr="004507BB">
          <w:rPr>
            <w:rStyle w:val="Hipercze"/>
            <w:rFonts w:ascii="Arial" w:hAnsi="Arial"/>
            <w:noProof/>
          </w:rPr>
          <w:t>1.1.4.3.</w:t>
        </w:r>
        <w:r w:rsidR="004507BB" w:rsidRPr="004507BB">
          <w:rPr>
            <w:rFonts w:ascii="Arial" w:eastAsiaTheme="minorEastAsia" w:hAnsi="Arial"/>
            <w:noProof/>
            <w:sz w:val="22"/>
            <w:szCs w:val="22"/>
          </w:rPr>
          <w:tab/>
        </w:r>
        <w:r w:rsidR="004507BB" w:rsidRPr="004507BB">
          <w:rPr>
            <w:rStyle w:val="Hipercze"/>
            <w:rFonts w:ascii="Arial" w:hAnsi="Arial"/>
            <w:bCs/>
            <w:noProof/>
          </w:rPr>
          <w:t>Oświetlenie drogowe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_Toc187917550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16</w:t>
        </w:r>
        <w:r w:rsidR="004507BB" w:rsidRPr="004507BB">
          <w:rPr>
            <w:rFonts w:ascii="Arial" w:hAnsi="Arial"/>
            <w:noProof/>
            <w:webHidden/>
          </w:rPr>
          <w:fldChar w:fldCharType="end"/>
        </w:r>
      </w:hyperlink>
    </w:p>
    <w:p w14:paraId="4D9AE8AE"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51" w:history="1">
        <w:r w:rsidR="004507BB" w:rsidRPr="004507BB">
          <w:rPr>
            <w:rStyle w:val="Hipercze"/>
            <w:rFonts w:ascii="Arial" w:hAnsi="Arial"/>
            <w:noProof/>
          </w:rPr>
          <w:t>1.1.4.4.</w:t>
        </w:r>
        <w:r w:rsidR="004507BB" w:rsidRPr="004507BB">
          <w:rPr>
            <w:rFonts w:ascii="Arial" w:eastAsiaTheme="minorEastAsia" w:hAnsi="Arial"/>
            <w:noProof/>
            <w:sz w:val="22"/>
            <w:szCs w:val="22"/>
          </w:rPr>
          <w:tab/>
        </w:r>
        <w:r w:rsidR="004507BB" w:rsidRPr="004507BB">
          <w:rPr>
            <w:rStyle w:val="Hipercze"/>
            <w:rFonts w:ascii="Arial" w:hAnsi="Arial"/>
            <w:noProof/>
          </w:rPr>
          <w:t>Istniejące sieci uzbrojenia terenu</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_Toc187917551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17</w:t>
        </w:r>
        <w:r w:rsidR="004507BB" w:rsidRPr="004507BB">
          <w:rPr>
            <w:rFonts w:ascii="Arial" w:hAnsi="Arial"/>
            <w:noProof/>
            <w:webHidden/>
          </w:rPr>
          <w:fldChar w:fldCharType="end"/>
        </w:r>
      </w:hyperlink>
    </w:p>
    <w:p w14:paraId="4ADD36A0"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52" w:history="1">
        <w:r w:rsidR="004507BB" w:rsidRPr="004507BB">
          <w:rPr>
            <w:rStyle w:val="Hipercze"/>
            <w:rFonts w:ascii="Arial" w:hAnsi="Arial"/>
            <w:noProof/>
          </w:rPr>
          <w:t>1.1.4.5.</w:t>
        </w:r>
        <w:r w:rsidR="004507BB" w:rsidRPr="004507BB">
          <w:rPr>
            <w:rFonts w:ascii="Arial" w:eastAsiaTheme="minorEastAsia" w:hAnsi="Arial"/>
            <w:noProof/>
            <w:sz w:val="22"/>
            <w:szCs w:val="22"/>
          </w:rPr>
          <w:tab/>
        </w:r>
        <w:r w:rsidR="004507BB" w:rsidRPr="004507BB">
          <w:rPr>
            <w:rStyle w:val="Hipercze"/>
            <w:rFonts w:ascii="Arial" w:hAnsi="Arial"/>
            <w:noProof/>
          </w:rPr>
          <w:t>Wielkości przekroczeń lub pomniejszeń</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_Toc187917552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18</w:t>
        </w:r>
        <w:r w:rsidR="004507BB" w:rsidRPr="004507BB">
          <w:rPr>
            <w:rFonts w:ascii="Arial" w:hAnsi="Arial"/>
            <w:noProof/>
            <w:webHidden/>
          </w:rPr>
          <w:fldChar w:fldCharType="end"/>
        </w:r>
      </w:hyperlink>
    </w:p>
    <w:p w14:paraId="238562AE" w14:textId="77777777" w:rsidR="004507BB" w:rsidRPr="004507BB" w:rsidRDefault="00977193" w:rsidP="004507BB">
      <w:pPr>
        <w:pStyle w:val="Spistreci1"/>
        <w:tabs>
          <w:tab w:val="left" w:pos="720"/>
          <w:tab w:val="right" w:leader="dot" w:pos="9061"/>
        </w:tabs>
        <w:spacing w:before="0"/>
        <w:rPr>
          <w:rFonts w:ascii="Arial" w:eastAsiaTheme="minorEastAsia" w:hAnsi="Arial"/>
          <w:b w:val="0"/>
          <w:bCs w:val="0"/>
          <w:caps w:val="0"/>
          <w:noProof/>
          <w:sz w:val="22"/>
          <w:szCs w:val="22"/>
        </w:rPr>
      </w:pPr>
      <w:hyperlink w:anchor="_Toc187917553" w:history="1">
        <w:r w:rsidR="004507BB" w:rsidRPr="004507BB">
          <w:rPr>
            <w:rStyle w:val="Hipercze"/>
            <w:rFonts w:ascii="Arial" w:hAnsi="Arial"/>
            <w:noProof/>
          </w:rPr>
          <w:t>1.2.</w:t>
        </w:r>
        <w:r w:rsidR="004507BB" w:rsidRPr="004507BB">
          <w:rPr>
            <w:rFonts w:ascii="Arial" w:eastAsiaTheme="minorEastAsia" w:hAnsi="Arial"/>
            <w:b w:val="0"/>
            <w:bCs w:val="0"/>
            <w:caps w:val="0"/>
            <w:noProof/>
            <w:sz w:val="22"/>
            <w:szCs w:val="22"/>
          </w:rPr>
          <w:tab/>
        </w:r>
        <w:r w:rsidR="004507BB" w:rsidRPr="004507BB">
          <w:rPr>
            <w:rStyle w:val="Hipercze"/>
            <w:rFonts w:ascii="Arial" w:hAnsi="Arial"/>
            <w:noProof/>
          </w:rPr>
          <w:t>Opis wymagań zamawiającego w stosunku do przedmiotu zamówienia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_Toc187917553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19</w:t>
        </w:r>
        <w:r w:rsidR="004507BB" w:rsidRPr="004507BB">
          <w:rPr>
            <w:rFonts w:ascii="Arial" w:hAnsi="Arial"/>
            <w:noProof/>
            <w:webHidden/>
          </w:rPr>
          <w:fldChar w:fldCharType="end"/>
        </w:r>
      </w:hyperlink>
    </w:p>
    <w:p w14:paraId="4F277CC9"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54" w:history="1">
        <w:r w:rsidR="004507BB" w:rsidRPr="004507BB">
          <w:rPr>
            <w:rStyle w:val="Hipercze"/>
            <w:rFonts w:ascii="Arial" w:hAnsi="Arial"/>
            <w:noProof/>
          </w:rPr>
          <w:t>1.2.1.</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Wymagania ogólne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_Toc187917554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19</w:t>
        </w:r>
        <w:r w:rsidR="004507BB" w:rsidRPr="004507BB">
          <w:rPr>
            <w:rFonts w:ascii="Arial" w:hAnsi="Arial"/>
            <w:noProof/>
            <w:webHidden/>
          </w:rPr>
          <w:fldChar w:fldCharType="end"/>
        </w:r>
      </w:hyperlink>
    </w:p>
    <w:p w14:paraId="38EB011D"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55" w:history="1">
        <w:r w:rsidR="004507BB" w:rsidRPr="004507BB">
          <w:rPr>
            <w:rStyle w:val="Hipercze"/>
            <w:rFonts w:ascii="Arial" w:hAnsi="Arial"/>
            <w:noProof/>
          </w:rPr>
          <w:t>1.2.2.</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Cechy dotyczące rozwiązań konstrukcyjno- budowlanych  i wskaźników ekonomicznych</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_Toc187917555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20</w:t>
        </w:r>
        <w:r w:rsidR="004507BB" w:rsidRPr="004507BB">
          <w:rPr>
            <w:rFonts w:ascii="Arial" w:hAnsi="Arial"/>
            <w:noProof/>
            <w:webHidden/>
          </w:rPr>
          <w:fldChar w:fldCharType="end"/>
        </w:r>
      </w:hyperlink>
    </w:p>
    <w:p w14:paraId="2A968410"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56" w:history="1">
        <w:r w:rsidR="004507BB" w:rsidRPr="004507BB">
          <w:rPr>
            <w:rStyle w:val="Hipercze"/>
            <w:rFonts w:ascii="Arial" w:hAnsi="Arial"/>
            <w:noProof/>
          </w:rPr>
          <w:t>1.2.2.1.</w:t>
        </w:r>
        <w:r w:rsidR="004507BB" w:rsidRPr="004507BB">
          <w:rPr>
            <w:rFonts w:ascii="Arial" w:eastAsiaTheme="minorEastAsia" w:hAnsi="Arial"/>
            <w:noProof/>
            <w:sz w:val="22"/>
            <w:szCs w:val="22"/>
          </w:rPr>
          <w:tab/>
        </w:r>
        <w:r w:rsidR="004507BB" w:rsidRPr="004507BB">
          <w:rPr>
            <w:rStyle w:val="Hipercze"/>
            <w:rFonts w:ascii="Arial" w:hAnsi="Arial"/>
            <w:noProof/>
          </w:rPr>
          <w:t>Ogólne wymagania dla robót</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_Toc187917556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20</w:t>
        </w:r>
        <w:r w:rsidR="004507BB" w:rsidRPr="004507BB">
          <w:rPr>
            <w:rFonts w:ascii="Arial" w:hAnsi="Arial"/>
            <w:noProof/>
            <w:webHidden/>
          </w:rPr>
          <w:fldChar w:fldCharType="end"/>
        </w:r>
      </w:hyperlink>
    </w:p>
    <w:p w14:paraId="6B551B13"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57" w:history="1">
        <w:r w:rsidR="004507BB" w:rsidRPr="004507BB">
          <w:rPr>
            <w:rStyle w:val="Hipercze"/>
            <w:rFonts w:ascii="Arial" w:hAnsi="Arial"/>
            <w:noProof/>
          </w:rPr>
          <w:t>1.2.2.2.</w:t>
        </w:r>
        <w:r w:rsidR="004507BB" w:rsidRPr="004507BB">
          <w:rPr>
            <w:rFonts w:ascii="Arial" w:eastAsiaTheme="minorEastAsia" w:hAnsi="Arial"/>
            <w:noProof/>
            <w:sz w:val="22"/>
            <w:szCs w:val="22"/>
          </w:rPr>
          <w:tab/>
        </w:r>
        <w:r w:rsidR="004507BB" w:rsidRPr="004507BB">
          <w:rPr>
            <w:rStyle w:val="Hipercze"/>
            <w:rFonts w:ascii="Arial" w:hAnsi="Arial"/>
            <w:noProof/>
          </w:rPr>
          <w:t>Podstawowe parametry techniczne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_Toc187917557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21</w:t>
        </w:r>
        <w:r w:rsidR="004507BB" w:rsidRPr="004507BB">
          <w:rPr>
            <w:rFonts w:ascii="Arial" w:hAnsi="Arial"/>
            <w:noProof/>
            <w:webHidden/>
          </w:rPr>
          <w:fldChar w:fldCharType="end"/>
        </w:r>
      </w:hyperlink>
    </w:p>
    <w:p w14:paraId="3AFC89C2"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58" w:history="1">
        <w:r w:rsidR="004507BB" w:rsidRPr="004507BB">
          <w:rPr>
            <w:rStyle w:val="Hipercze"/>
            <w:rFonts w:ascii="Arial" w:hAnsi="Arial"/>
            <w:noProof/>
          </w:rPr>
          <w:t>1.2.2.3.</w:t>
        </w:r>
        <w:r w:rsidR="004507BB" w:rsidRPr="004507BB">
          <w:rPr>
            <w:rFonts w:ascii="Arial" w:eastAsiaTheme="minorEastAsia" w:hAnsi="Arial"/>
            <w:noProof/>
            <w:sz w:val="22"/>
            <w:szCs w:val="22"/>
          </w:rPr>
          <w:tab/>
        </w:r>
        <w:r w:rsidR="004507BB" w:rsidRPr="004507BB">
          <w:rPr>
            <w:rStyle w:val="Hipercze"/>
            <w:rFonts w:ascii="Arial" w:hAnsi="Arial"/>
            <w:noProof/>
          </w:rPr>
          <w:t>Projektowana inwestycja w planie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_Toc187917558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22</w:t>
        </w:r>
        <w:r w:rsidR="004507BB" w:rsidRPr="004507BB">
          <w:rPr>
            <w:rFonts w:ascii="Arial" w:hAnsi="Arial"/>
            <w:noProof/>
            <w:webHidden/>
          </w:rPr>
          <w:fldChar w:fldCharType="end"/>
        </w:r>
      </w:hyperlink>
    </w:p>
    <w:p w14:paraId="053DBA03"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59" w:history="1">
        <w:r w:rsidR="004507BB" w:rsidRPr="004507BB">
          <w:rPr>
            <w:rStyle w:val="Hipercze"/>
            <w:rFonts w:ascii="Arial" w:hAnsi="Arial"/>
            <w:noProof/>
          </w:rPr>
          <w:t>1.2.2.4.</w:t>
        </w:r>
        <w:r w:rsidR="004507BB" w:rsidRPr="004507BB">
          <w:rPr>
            <w:rFonts w:ascii="Arial" w:eastAsiaTheme="minorEastAsia" w:hAnsi="Arial"/>
            <w:noProof/>
            <w:sz w:val="22"/>
            <w:szCs w:val="22"/>
          </w:rPr>
          <w:tab/>
        </w:r>
        <w:r w:rsidR="004507BB" w:rsidRPr="004507BB">
          <w:rPr>
            <w:rStyle w:val="Hipercze"/>
            <w:rFonts w:ascii="Arial" w:hAnsi="Arial"/>
            <w:noProof/>
          </w:rPr>
          <w:t>Przekrój podłużny</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_Toc187917559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23</w:t>
        </w:r>
        <w:r w:rsidR="004507BB" w:rsidRPr="004507BB">
          <w:rPr>
            <w:rFonts w:ascii="Arial" w:hAnsi="Arial"/>
            <w:noProof/>
            <w:webHidden/>
          </w:rPr>
          <w:fldChar w:fldCharType="end"/>
        </w:r>
      </w:hyperlink>
    </w:p>
    <w:p w14:paraId="2C15B319"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60" w:history="1">
        <w:r w:rsidR="004507BB" w:rsidRPr="004507BB">
          <w:rPr>
            <w:rStyle w:val="Hipercze"/>
            <w:rFonts w:ascii="Arial" w:hAnsi="Arial"/>
            <w:noProof/>
          </w:rPr>
          <w:t>1.2.2.5.</w:t>
        </w:r>
        <w:r w:rsidR="004507BB" w:rsidRPr="004507BB">
          <w:rPr>
            <w:rFonts w:ascii="Arial" w:eastAsiaTheme="minorEastAsia" w:hAnsi="Arial"/>
            <w:noProof/>
            <w:sz w:val="22"/>
            <w:szCs w:val="22"/>
          </w:rPr>
          <w:tab/>
        </w:r>
        <w:r w:rsidR="004507BB" w:rsidRPr="004507BB">
          <w:rPr>
            <w:rStyle w:val="Hipercze"/>
            <w:rFonts w:ascii="Arial" w:hAnsi="Arial"/>
            <w:noProof/>
          </w:rPr>
          <w:t>Przekrój typowy</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_Toc187917560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23</w:t>
        </w:r>
        <w:r w:rsidR="004507BB" w:rsidRPr="004507BB">
          <w:rPr>
            <w:rFonts w:ascii="Arial" w:hAnsi="Arial"/>
            <w:noProof/>
            <w:webHidden/>
          </w:rPr>
          <w:fldChar w:fldCharType="end"/>
        </w:r>
      </w:hyperlink>
    </w:p>
    <w:p w14:paraId="57848DCA"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61" w:history="1">
        <w:r w:rsidR="004507BB" w:rsidRPr="004507BB">
          <w:rPr>
            <w:rStyle w:val="Hipercze"/>
            <w:rFonts w:ascii="Arial" w:hAnsi="Arial"/>
            <w:noProof/>
          </w:rPr>
          <w:t>1.2.2.6.</w:t>
        </w:r>
        <w:r w:rsidR="004507BB" w:rsidRPr="004507BB">
          <w:rPr>
            <w:rFonts w:ascii="Arial" w:eastAsiaTheme="minorEastAsia" w:hAnsi="Arial"/>
            <w:noProof/>
            <w:sz w:val="22"/>
            <w:szCs w:val="22"/>
          </w:rPr>
          <w:tab/>
        </w:r>
        <w:r w:rsidR="004507BB" w:rsidRPr="004507BB">
          <w:rPr>
            <w:rStyle w:val="Hipercze"/>
            <w:rFonts w:ascii="Arial" w:hAnsi="Arial"/>
            <w:noProof/>
          </w:rPr>
          <w:t>Konstrukcje nawierzchni</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_Toc187917561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23</w:t>
        </w:r>
        <w:r w:rsidR="004507BB" w:rsidRPr="004507BB">
          <w:rPr>
            <w:rFonts w:ascii="Arial" w:hAnsi="Arial"/>
            <w:noProof/>
            <w:webHidden/>
          </w:rPr>
          <w:fldChar w:fldCharType="end"/>
        </w:r>
      </w:hyperlink>
    </w:p>
    <w:p w14:paraId="134051B5"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62" w:history="1">
        <w:r w:rsidR="004507BB" w:rsidRPr="004507BB">
          <w:rPr>
            <w:rStyle w:val="Hipercze"/>
            <w:rFonts w:ascii="Arial" w:hAnsi="Arial"/>
            <w:noProof/>
          </w:rPr>
          <w:t>1.2.2.7.</w:t>
        </w:r>
        <w:r w:rsidR="004507BB" w:rsidRPr="004507BB">
          <w:rPr>
            <w:rFonts w:ascii="Arial" w:eastAsiaTheme="minorEastAsia" w:hAnsi="Arial"/>
            <w:noProof/>
            <w:sz w:val="22"/>
            <w:szCs w:val="22"/>
          </w:rPr>
          <w:tab/>
        </w:r>
        <w:r w:rsidR="004507BB" w:rsidRPr="004507BB">
          <w:rPr>
            <w:rStyle w:val="Hipercze"/>
            <w:rFonts w:ascii="Arial" w:hAnsi="Arial"/>
            <w:noProof/>
          </w:rPr>
          <w:t>Odwodnienie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_Toc187917562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25</w:t>
        </w:r>
        <w:r w:rsidR="004507BB" w:rsidRPr="004507BB">
          <w:rPr>
            <w:rFonts w:ascii="Arial" w:hAnsi="Arial"/>
            <w:noProof/>
            <w:webHidden/>
          </w:rPr>
          <w:fldChar w:fldCharType="end"/>
        </w:r>
      </w:hyperlink>
    </w:p>
    <w:p w14:paraId="258B3FA2"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63" w:history="1">
        <w:r w:rsidR="004507BB" w:rsidRPr="004507BB">
          <w:rPr>
            <w:rStyle w:val="Hipercze"/>
            <w:rFonts w:ascii="Arial" w:hAnsi="Arial"/>
            <w:noProof/>
          </w:rPr>
          <w:t>1.2.2.8.</w:t>
        </w:r>
        <w:r w:rsidR="004507BB" w:rsidRPr="004507BB">
          <w:rPr>
            <w:rFonts w:ascii="Arial" w:eastAsiaTheme="minorEastAsia" w:hAnsi="Arial"/>
            <w:noProof/>
            <w:sz w:val="22"/>
            <w:szCs w:val="22"/>
          </w:rPr>
          <w:tab/>
        </w:r>
        <w:r w:rsidR="004507BB" w:rsidRPr="004507BB">
          <w:rPr>
            <w:rStyle w:val="Hipercze"/>
            <w:rFonts w:ascii="Arial" w:hAnsi="Arial"/>
            <w:noProof/>
          </w:rPr>
          <w:t>Miejsce obsługi rowerzystów</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_Toc187917563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26</w:t>
        </w:r>
        <w:r w:rsidR="004507BB" w:rsidRPr="004507BB">
          <w:rPr>
            <w:rFonts w:ascii="Arial" w:hAnsi="Arial"/>
            <w:noProof/>
            <w:webHidden/>
          </w:rPr>
          <w:fldChar w:fldCharType="end"/>
        </w:r>
      </w:hyperlink>
    </w:p>
    <w:p w14:paraId="6A14EA23" w14:textId="77777777" w:rsidR="004507BB" w:rsidRPr="004507BB" w:rsidRDefault="00977193" w:rsidP="004507BB">
      <w:pPr>
        <w:pStyle w:val="Spistreci3"/>
        <w:tabs>
          <w:tab w:val="left" w:pos="1200"/>
          <w:tab w:val="right" w:leader="dot" w:pos="9061"/>
        </w:tabs>
        <w:rPr>
          <w:rFonts w:ascii="Arial" w:eastAsiaTheme="minorEastAsia" w:hAnsi="Arial"/>
          <w:noProof/>
          <w:sz w:val="22"/>
          <w:szCs w:val="22"/>
        </w:rPr>
      </w:pPr>
      <w:hyperlink w:anchor="_Toc187917564" w:history="1">
        <w:r w:rsidR="004507BB" w:rsidRPr="004507BB">
          <w:rPr>
            <w:rStyle w:val="Hipercze"/>
            <w:rFonts w:ascii="Arial" w:hAnsi="Arial"/>
            <w:noProof/>
          </w:rPr>
          <w:t>1.2.2.9.</w:t>
        </w:r>
        <w:r w:rsidR="004507BB" w:rsidRPr="004507BB">
          <w:rPr>
            <w:rFonts w:ascii="Arial" w:eastAsiaTheme="minorEastAsia" w:hAnsi="Arial"/>
            <w:noProof/>
            <w:sz w:val="22"/>
            <w:szCs w:val="22"/>
          </w:rPr>
          <w:tab/>
        </w:r>
        <w:r w:rsidR="004507BB" w:rsidRPr="004507BB">
          <w:rPr>
            <w:rStyle w:val="Hipercze"/>
            <w:rFonts w:ascii="Arial" w:hAnsi="Arial"/>
            <w:noProof/>
          </w:rPr>
          <w:t>Zjazdy zwykłe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_Toc187917564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31</w:t>
        </w:r>
        <w:r w:rsidR="004507BB" w:rsidRPr="004507BB">
          <w:rPr>
            <w:rFonts w:ascii="Arial" w:hAnsi="Arial"/>
            <w:noProof/>
            <w:webHidden/>
          </w:rPr>
          <w:fldChar w:fldCharType="end"/>
        </w:r>
      </w:hyperlink>
    </w:p>
    <w:p w14:paraId="3F673B13"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65" w:history="1">
        <w:r w:rsidR="004507BB" w:rsidRPr="004507BB">
          <w:rPr>
            <w:rStyle w:val="Hipercze"/>
            <w:rFonts w:ascii="Arial" w:hAnsi="Arial"/>
            <w:noProof/>
          </w:rPr>
          <w:t>1.2.2.10.</w:t>
        </w:r>
        <w:r w:rsidR="004507BB" w:rsidRPr="004507BB">
          <w:rPr>
            <w:rFonts w:ascii="Arial" w:eastAsiaTheme="minorEastAsia" w:hAnsi="Arial"/>
            <w:noProof/>
            <w:sz w:val="22"/>
            <w:szCs w:val="22"/>
          </w:rPr>
          <w:tab/>
        </w:r>
        <w:r w:rsidR="004507BB" w:rsidRPr="004507BB">
          <w:rPr>
            <w:rStyle w:val="Hipercze"/>
            <w:rFonts w:ascii="Arial" w:hAnsi="Arial"/>
            <w:noProof/>
          </w:rPr>
          <w:t>Organizacja ruchu</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_Toc187917565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31</w:t>
        </w:r>
        <w:r w:rsidR="004507BB" w:rsidRPr="004507BB">
          <w:rPr>
            <w:rFonts w:ascii="Arial" w:hAnsi="Arial"/>
            <w:noProof/>
            <w:webHidden/>
          </w:rPr>
          <w:fldChar w:fldCharType="end"/>
        </w:r>
      </w:hyperlink>
    </w:p>
    <w:p w14:paraId="76521321"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66" w:history="1">
        <w:r w:rsidR="004507BB" w:rsidRPr="004507BB">
          <w:rPr>
            <w:rStyle w:val="Hipercze"/>
            <w:rFonts w:ascii="Arial" w:hAnsi="Arial"/>
            <w:noProof/>
          </w:rPr>
          <w:t>1.2.2.11.</w:t>
        </w:r>
        <w:r w:rsidR="004507BB" w:rsidRPr="004507BB">
          <w:rPr>
            <w:rFonts w:ascii="Arial" w:eastAsiaTheme="minorEastAsia" w:hAnsi="Arial"/>
            <w:noProof/>
            <w:sz w:val="22"/>
            <w:szCs w:val="22"/>
          </w:rPr>
          <w:tab/>
        </w:r>
        <w:r w:rsidR="004507BB" w:rsidRPr="004507BB">
          <w:rPr>
            <w:rStyle w:val="Hipercze"/>
            <w:rFonts w:ascii="Arial" w:hAnsi="Arial"/>
            <w:noProof/>
          </w:rPr>
          <w:t>Oznakowanie tras rowerowych</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_Toc187917566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33</w:t>
        </w:r>
        <w:r w:rsidR="004507BB" w:rsidRPr="004507BB">
          <w:rPr>
            <w:rFonts w:ascii="Arial" w:hAnsi="Arial"/>
            <w:noProof/>
            <w:webHidden/>
          </w:rPr>
          <w:fldChar w:fldCharType="end"/>
        </w:r>
      </w:hyperlink>
    </w:p>
    <w:p w14:paraId="45B4C0EA"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67" w:history="1">
        <w:r w:rsidR="004507BB" w:rsidRPr="004507BB">
          <w:rPr>
            <w:rStyle w:val="Hipercze"/>
            <w:rFonts w:ascii="Arial" w:hAnsi="Arial"/>
            <w:noProof/>
          </w:rPr>
          <w:t>1.2.2.12.</w:t>
        </w:r>
        <w:r w:rsidR="004507BB" w:rsidRPr="004507BB">
          <w:rPr>
            <w:rFonts w:ascii="Arial" w:eastAsiaTheme="minorEastAsia" w:hAnsi="Arial"/>
            <w:noProof/>
            <w:sz w:val="22"/>
            <w:szCs w:val="22"/>
          </w:rPr>
          <w:tab/>
        </w:r>
        <w:r w:rsidR="004507BB" w:rsidRPr="004507BB">
          <w:rPr>
            <w:rStyle w:val="Hipercze"/>
            <w:rFonts w:ascii="Arial" w:hAnsi="Arial"/>
            <w:noProof/>
          </w:rPr>
          <w:t>Rozbiórka ogrodzeń posesji przydrożnych</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_Toc187917567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34</w:t>
        </w:r>
        <w:r w:rsidR="004507BB" w:rsidRPr="004507BB">
          <w:rPr>
            <w:rFonts w:ascii="Arial" w:hAnsi="Arial"/>
            <w:noProof/>
            <w:webHidden/>
          </w:rPr>
          <w:fldChar w:fldCharType="end"/>
        </w:r>
      </w:hyperlink>
    </w:p>
    <w:p w14:paraId="4259A873"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68" w:history="1">
        <w:r w:rsidR="004507BB" w:rsidRPr="004507BB">
          <w:rPr>
            <w:rStyle w:val="Hipercze"/>
            <w:rFonts w:ascii="Arial" w:hAnsi="Arial"/>
            <w:noProof/>
          </w:rPr>
          <w:t>1.2.2.13.</w:t>
        </w:r>
        <w:r w:rsidR="004507BB" w:rsidRPr="004507BB">
          <w:rPr>
            <w:rFonts w:ascii="Arial" w:eastAsiaTheme="minorEastAsia" w:hAnsi="Arial"/>
            <w:noProof/>
            <w:sz w:val="22"/>
            <w:szCs w:val="22"/>
          </w:rPr>
          <w:tab/>
        </w:r>
        <w:r w:rsidR="004507BB" w:rsidRPr="004507BB">
          <w:rPr>
            <w:rStyle w:val="Hipercze"/>
            <w:rFonts w:ascii="Arial" w:hAnsi="Arial"/>
            <w:noProof/>
          </w:rPr>
          <w:t>Zieleń</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_Toc187917568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34</w:t>
        </w:r>
        <w:r w:rsidR="004507BB" w:rsidRPr="004507BB">
          <w:rPr>
            <w:rFonts w:ascii="Arial" w:hAnsi="Arial"/>
            <w:noProof/>
            <w:webHidden/>
          </w:rPr>
          <w:fldChar w:fldCharType="end"/>
        </w:r>
      </w:hyperlink>
    </w:p>
    <w:p w14:paraId="04A01CA5"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69" w:history="1">
        <w:r w:rsidR="004507BB" w:rsidRPr="004507BB">
          <w:rPr>
            <w:rStyle w:val="Hipercze"/>
            <w:rFonts w:ascii="Arial" w:hAnsi="Arial"/>
            <w:noProof/>
          </w:rPr>
          <w:t>1.2.2.14.</w:t>
        </w:r>
        <w:r w:rsidR="004507BB" w:rsidRPr="004507BB">
          <w:rPr>
            <w:rFonts w:ascii="Arial" w:eastAsiaTheme="minorEastAsia" w:hAnsi="Arial"/>
            <w:noProof/>
            <w:sz w:val="22"/>
            <w:szCs w:val="22"/>
          </w:rPr>
          <w:tab/>
        </w:r>
        <w:r w:rsidR="004507BB" w:rsidRPr="004507BB">
          <w:rPr>
            <w:rStyle w:val="Hipercze"/>
            <w:rFonts w:ascii="Arial" w:hAnsi="Arial"/>
            <w:noProof/>
          </w:rPr>
          <w:t>Oświetlenie drogowe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_Toc187917569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36</w:t>
        </w:r>
        <w:r w:rsidR="004507BB" w:rsidRPr="004507BB">
          <w:rPr>
            <w:rFonts w:ascii="Arial" w:hAnsi="Arial"/>
            <w:noProof/>
            <w:webHidden/>
          </w:rPr>
          <w:fldChar w:fldCharType="end"/>
        </w:r>
      </w:hyperlink>
    </w:p>
    <w:p w14:paraId="0D77A9C1" w14:textId="77777777" w:rsidR="004507BB" w:rsidRPr="004507BB" w:rsidRDefault="00977193" w:rsidP="004507BB">
      <w:pPr>
        <w:pStyle w:val="Spistreci3"/>
        <w:tabs>
          <w:tab w:val="left" w:pos="1440"/>
          <w:tab w:val="right" w:leader="dot" w:pos="9061"/>
        </w:tabs>
        <w:rPr>
          <w:rFonts w:ascii="Arial" w:eastAsiaTheme="minorEastAsia" w:hAnsi="Arial"/>
          <w:noProof/>
          <w:sz w:val="22"/>
          <w:szCs w:val="22"/>
        </w:rPr>
      </w:pPr>
      <w:hyperlink w:anchor="_Toc187917570" w:history="1">
        <w:r w:rsidR="004507BB" w:rsidRPr="004507BB">
          <w:rPr>
            <w:rStyle w:val="Hipercze"/>
            <w:rFonts w:ascii="Arial" w:hAnsi="Arial"/>
            <w:noProof/>
          </w:rPr>
          <w:t>1.2.2.15.</w:t>
        </w:r>
        <w:r w:rsidR="004507BB" w:rsidRPr="004507BB">
          <w:rPr>
            <w:rFonts w:ascii="Arial" w:eastAsiaTheme="minorEastAsia" w:hAnsi="Arial"/>
            <w:noProof/>
            <w:sz w:val="22"/>
            <w:szCs w:val="22"/>
          </w:rPr>
          <w:tab/>
        </w:r>
        <w:r w:rsidR="004507BB" w:rsidRPr="004507BB">
          <w:rPr>
            <w:rStyle w:val="Hipercze"/>
            <w:rFonts w:ascii="Arial" w:hAnsi="Arial"/>
            <w:noProof/>
          </w:rPr>
          <w:t>Przebudowa i zabezpieczenie istniejących sieci uzbrojenia terenu</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_Toc187917570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38</w:t>
        </w:r>
        <w:r w:rsidR="004507BB" w:rsidRPr="004507BB">
          <w:rPr>
            <w:rFonts w:ascii="Arial" w:hAnsi="Arial"/>
            <w:noProof/>
            <w:webHidden/>
          </w:rPr>
          <w:fldChar w:fldCharType="end"/>
        </w:r>
      </w:hyperlink>
    </w:p>
    <w:p w14:paraId="42B8135A"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71" w:history="1">
        <w:r w:rsidR="004507BB" w:rsidRPr="004507BB">
          <w:rPr>
            <w:rStyle w:val="Hipercze"/>
            <w:rFonts w:ascii="Arial" w:hAnsi="Arial"/>
            <w:noProof/>
          </w:rPr>
          <w:t>1.2.3.</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Wymagania do dokumentacji projektowo-kosztorysowej</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_Toc187917571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39</w:t>
        </w:r>
        <w:r w:rsidR="004507BB" w:rsidRPr="004507BB">
          <w:rPr>
            <w:rFonts w:ascii="Arial" w:hAnsi="Arial"/>
            <w:noProof/>
            <w:webHidden/>
          </w:rPr>
          <w:fldChar w:fldCharType="end"/>
        </w:r>
      </w:hyperlink>
    </w:p>
    <w:p w14:paraId="2ACB2D0D"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72" w:history="1">
        <w:r w:rsidR="004507BB" w:rsidRPr="004507BB">
          <w:rPr>
            <w:rStyle w:val="Hipercze"/>
            <w:rFonts w:ascii="Arial" w:hAnsi="Arial"/>
            <w:noProof/>
          </w:rPr>
          <w:t>1.2.4.</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Założenia wyjściowe do projektowania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_Toc187917572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40</w:t>
        </w:r>
        <w:r w:rsidR="004507BB" w:rsidRPr="004507BB">
          <w:rPr>
            <w:rFonts w:ascii="Arial" w:hAnsi="Arial"/>
            <w:noProof/>
            <w:webHidden/>
          </w:rPr>
          <w:fldChar w:fldCharType="end"/>
        </w:r>
      </w:hyperlink>
    </w:p>
    <w:p w14:paraId="4F8C1EE4"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73" w:history="1">
        <w:r w:rsidR="004507BB" w:rsidRPr="004507BB">
          <w:rPr>
            <w:rStyle w:val="Hipercze"/>
            <w:rFonts w:ascii="Arial" w:hAnsi="Arial"/>
            <w:noProof/>
          </w:rPr>
          <w:t>1.2.5.</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Warunki wykonania i odbioru prac projektowych</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_Toc187917573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40</w:t>
        </w:r>
        <w:r w:rsidR="004507BB" w:rsidRPr="004507BB">
          <w:rPr>
            <w:rFonts w:ascii="Arial" w:hAnsi="Arial"/>
            <w:noProof/>
            <w:webHidden/>
          </w:rPr>
          <w:fldChar w:fldCharType="end"/>
        </w:r>
      </w:hyperlink>
    </w:p>
    <w:p w14:paraId="4D8A027E"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74" w:history="1">
        <w:r w:rsidR="004507BB" w:rsidRPr="004507BB">
          <w:rPr>
            <w:rStyle w:val="Hipercze"/>
            <w:rFonts w:ascii="Arial" w:hAnsi="Arial"/>
            <w:noProof/>
          </w:rPr>
          <w:t>1.2.6.</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Warunki wykonania i odbioru robót budowlanych</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_Toc187917574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57</w:t>
        </w:r>
        <w:r w:rsidR="004507BB" w:rsidRPr="004507BB">
          <w:rPr>
            <w:rFonts w:ascii="Arial" w:hAnsi="Arial"/>
            <w:noProof/>
            <w:webHidden/>
          </w:rPr>
          <w:fldChar w:fldCharType="end"/>
        </w:r>
      </w:hyperlink>
    </w:p>
    <w:p w14:paraId="428E8AAB" w14:textId="77777777" w:rsidR="004507BB" w:rsidRPr="004507BB" w:rsidRDefault="00977193" w:rsidP="004507BB">
      <w:pPr>
        <w:pStyle w:val="Spistreci1"/>
        <w:tabs>
          <w:tab w:val="left" w:pos="480"/>
          <w:tab w:val="right" w:leader="dot" w:pos="9061"/>
        </w:tabs>
        <w:spacing w:before="0"/>
        <w:rPr>
          <w:rFonts w:ascii="Arial" w:eastAsiaTheme="minorEastAsia" w:hAnsi="Arial"/>
          <w:b w:val="0"/>
          <w:bCs w:val="0"/>
          <w:caps w:val="0"/>
          <w:noProof/>
          <w:sz w:val="22"/>
          <w:szCs w:val="22"/>
        </w:rPr>
      </w:pPr>
      <w:hyperlink w:anchor="_Toc187917575" w:history="1">
        <w:r w:rsidR="004507BB" w:rsidRPr="004507BB">
          <w:rPr>
            <w:rStyle w:val="Hipercze"/>
            <w:rFonts w:ascii="Arial" w:hAnsi="Arial"/>
            <w:noProof/>
          </w:rPr>
          <w:t>2.</w:t>
        </w:r>
        <w:r w:rsidR="004507BB" w:rsidRPr="004507BB">
          <w:rPr>
            <w:rFonts w:ascii="Arial" w:eastAsiaTheme="minorEastAsia" w:hAnsi="Arial"/>
            <w:b w:val="0"/>
            <w:bCs w:val="0"/>
            <w:caps w:val="0"/>
            <w:noProof/>
            <w:sz w:val="22"/>
            <w:szCs w:val="22"/>
          </w:rPr>
          <w:tab/>
        </w:r>
        <w:r w:rsidR="004507BB" w:rsidRPr="004507BB">
          <w:rPr>
            <w:rStyle w:val="Hipercze"/>
            <w:rFonts w:ascii="Arial" w:hAnsi="Arial"/>
            <w:noProof/>
          </w:rPr>
          <w:t>CZĘŚĆ INFORMACYJNA</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_Toc187917575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75</w:t>
        </w:r>
        <w:r w:rsidR="004507BB" w:rsidRPr="004507BB">
          <w:rPr>
            <w:rFonts w:ascii="Arial" w:hAnsi="Arial"/>
            <w:noProof/>
            <w:webHidden/>
          </w:rPr>
          <w:fldChar w:fldCharType="end"/>
        </w:r>
      </w:hyperlink>
    </w:p>
    <w:p w14:paraId="716A955D" w14:textId="77777777" w:rsidR="004507BB" w:rsidRPr="004507BB" w:rsidRDefault="00977193" w:rsidP="004507BB">
      <w:pPr>
        <w:pStyle w:val="Spistreci1"/>
        <w:tabs>
          <w:tab w:val="left" w:pos="720"/>
          <w:tab w:val="right" w:leader="dot" w:pos="9061"/>
        </w:tabs>
        <w:spacing w:before="0"/>
        <w:rPr>
          <w:rFonts w:ascii="Arial" w:eastAsiaTheme="minorEastAsia" w:hAnsi="Arial"/>
          <w:b w:val="0"/>
          <w:bCs w:val="0"/>
          <w:caps w:val="0"/>
          <w:noProof/>
          <w:sz w:val="22"/>
          <w:szCs w:val="22"/>
        </w:rPr>
      </w:pPr>
      <w:hyperlink w:anchor="_Toc187917576" w:history="1">
        <w:r w:rsidR="004507BB" w:rsidRPr="004507BB">
          <w:rPr>
            <w:rStyle w:val="Hipercze"/>
            <w:rFonts w:ascii="Arial" w:hAnsi="Arial"/>
            <w:noProof/>
          </w:rPr>
          <w:t>2.1.</w:t>
        </w:r>
        <w:r w:rsidR="004507BB" w:rsidRPr="004507BB">
          <w:rPr>
            <w:rFonts w:ascii="Arial" w:eastAsiaTheme="minorEastAsia" w:hAnsi="Arial"/>
            <w:b w:val="0"/>
            <w:bCs w:val="0"/>
            <w:caps w:val="0"/>
            <w:noProof/>
            <w:sz w:val="22"/>
            <w:szCs w:val="22"/>
          </w:rPr>
          <w:tab/>
        </w:r>
        <w:r w:rsidR="004507BB" w:rsidRPr="004507BB">
          <w:rPr>
            <w:rStyle w:val="Hipercze"/>
            <w:rFonts w:ascii="Arial" w:hAnsi="Arial"/>
            <w:noProof/>
          </w:rPr>
          <w:t>Dokumenty potwierdzające zgodność zamierzenia budowlanego z wymaganiami wynikającymi  z odrębnych przepisów</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_Toc187917576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75</w:t>
        </w:r>
        <w:r w:rsidR="004507BB" w:rsidRPr="004507BB">
          <w:rPr>
            <w:rFonts w:ascii="Arial" w:hAnsi="Arial"/>
            <w:noProof/>
            <w:webHidden/>
          </w:rPr>
          <w:fldChar w:fldCharType="end"/>
        </w:r>
      </w:hyperlink>
    </w:p>
    <w:p w14:paraId="20F1096C" w14:textId="77777777" w:rsidR="004507BB" w:rsidRPr="004507BB" w:rsidRDefault="00977193" w:rsidP="004507BB">
      <w:pPr>
        <w:pStyle w:val="Spistreci1"/>
        <w:tabs>
          <w:tab w:val="left" w:pos="720"/>
          <w:tab w:val="right" w:leader="dot" w:pos="9061"/>
        </w:tabs>
        <w:spacing w:before="0"/>
        <w:rPr>
          <w:rFonts w:ascii="Arial" w:eastAsiaTheme="minorEastAsia" w:hAnsi="Arial"/>
          <w:b w:val="0"/>
          <w:bCs w:val="0"/>
          <w:caps w:val="0"/>
          <w:noProof/>
          <w:sz w:val="22"/>
          <w:szCs w:val="22"/>
        </w:rPr>
      </w:pPr>
      <w:hyperlink w:anchor="_Toc187917577" w:history="1">
        <w:r w:rsidR="004507BB" w:rsidRPr="004507BB">
          <w:rPr>
            <w:rStyle w:val="Hipercze"/>
            <w:rFonts w:ascii="Arial" w:hAnsi="Arial"/>
            <w:noProof/>
          </w:rPr>
          <w:t>2.2.</w:t>
        </w:r>
        <w:r w:rsidR="004507BB" w:rsidRPr="004507BB">
          <w:rPr>
            <w:rFonts w:ascii="Arial" w:eastAsiaTheme="minorEastAsia" w:hAnsi="Arial"/>
            <w:b w:val="0"/>
            <w:bCs w:val="0"/>
            <w:caps w:val="0"/>
            <w:noProof/>
            <w:sz w:val="22"/>
            <w:szCs w:val="22"/>
          </w:rPr>
          <w:tab/>
        </w:r>
        <w:r w:rsidR="004507BB" w:rsidRPr="004507BB">
          <w:rPr>
            <w:rStyle w:val="Hipercze"/>
            <w:rFonts w:ascii="Arial" w:hAnsi="Arial"/>
            <w:noProof/>
          </w:rPr>
          <w:t>Oświadczenie zamawiającego stwierdzające jego prawo do dysponowania nieruchomością na cele budowlane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_Toc187917577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75</w:t>
        </w:r>
        <w:r w:rsidR="004507BB" w:rsidRPr="004507BB">
          <w:rPr>
            <w:rFonts w:ascii="Arial" w:hAnsi="Arial"/>
            <w:noProof/>
            <w:webHidden/>
          </w:rPr>
          <w:fldChar w:fldCharType="end"/>
        </w:r>
      </w:hyperlink>
    </w:p>
    <w:p w14:paraId="5A0338CB" w14:textId="77777777" w:rsidR="004507BB" w:rsidRPr="004507BB" w:rsidRDefault="00977193" w:rsidP="004507BB">
      <w:pPr>
        <w:pStyle w:val="Spistreci1"/>
        <w:tabs>
          <w:tab w:val="left" w:pos="720"/>
          <w:tab w:val="right" w:leader="dot" w:pos="9061"/>
        </w:tabs>
        <w:spacing w:before="0"/>
        <w:rPr>
          <w:rFonts w:ascii="Arial" w:eastAsiaTheme="minorEastAsia" w:hAnsi="Arial"/>
          <w:b w:val="0"/>
          <w:bCs w:val="0"/>
          <w:caps w:val="0"/>
          <w:noProof/>
          <w:sz w:val="22"/>
          <w:szCs w:val="22"/>
        </w:rPr>
      </w:pPr>
      <w:hyperlink w:anchor="_Toc187917578" w:history="1">
        <w:r w:rsidR="004507BB" w:rsidRPr="004507BB">
          <w:rPr>
            <w:rStyle w:val="Hipercze"/>
            <w:rFonts w:ascii="Arial" w:hAnsi="Arial"/>
            <w:noProof/>
          </w:rPr>
          <w:t>2.3.</w:t>
        </w:r>
        <w:r w:rsidR="004507BB" w:rsidRPr="004507BB">
          <w:rPr>
            <w:rFonts w:ascii="Arial" w:eastAsiaTheme="minorEastAsia" w:hAnsi="Arial"/>
            <w:b w:val="0"/>
            <w:bCs w:val="0"/>
            <w:caps w:val="0"/>
            <w:noProof/>
            <w:sz w:val="22"/>
            <w:szCs w:val="22"/>
          </w:rPr>
          <w:tab/>
        </w:r>
        <w:r w:rsidR="004507BB" w:rsidRPr="004507BB">
          <w:rPr>
            <w:rStyle w:val="Hipercze"/>
            <w:rFonts w:ascii="Arial" w:hAnsi="Arial"/>
            <w:noProof/>
          </w:rPr>
          <w:t>Przepisy prawne i normy związane  z projektowaniem i wykonaniem zamierzenia budowlanego</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_Toc187917578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75</w:t>
        </w:r>
        <w:r w:rsidR="004507BB" w:rsidRPr="004507BB">
          <w:rPr>
            <w:rFonts w:ascii="Arial" w:hAnsi="Arial"/>
            <w:noProof/>
            <w:webHidden/>
          </w:rPr>
          <w:fldChar w:fldCharType="end"/>
        </w:r>
      </w:hyperlink>
    </w:p>
    <w:p w14:paraId="48A6A54D"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79" w:history="1">
        <w:r w:rsidR="004507BB" w:rsidRPr="004507BB">
          <w:rPr>
            <w:rStyle w:val="Hipercze"/>
            <w:rFonts w:ascii="Arial" w:hAnsi="Arial"/>
            <w:noProof/>
          </w:rPr>
          <w:t>2.3.1.</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Ustawy</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_Toc187917579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75</w:t>
        </w:r>
        <w:r w:rsidR="004507BB" w:rsidRPr="004507BB">
          <w:rPr>
            <w:rFonts w:ascii="Arial" w:hAnsi="Arial"/>
            <w:noProof/>
            <w:webHidden/>
          </w:rPr>
          <w:fldChar w:fldCharType="end"/>
        </w:r>
      </w:hyperlink>
    </w:p>
    <w:p w14:paraId="3C2067D8"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80" w:history="1">
        <w:r w:rsidR="004507BB" w:rsidRPr="004507BB">
          <w:rPr>
            <w:rStyle w:val="Hipercze"/>
            <w:rFonts w:ascii="Arial" w:hAnsi="Arial"/>
            <w:noProof/>
          </w:rPr>
          <w:t>2.3.2.</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Rozporządzenia i normy</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_Toc187917580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76</w:t>
        </w:r>
        <w:r w:rsidR="004507BB" w:rsidRPr="004507BB">
          <w:rPr>
            <w:rFonts w:ascii="Arial" w:hAnsi="Arial"/>
            <w:noProof/>
            <w:webHidden/>
          </w:rPr>
          <w:fldChar w:fldCharType="end"/>
        </w:r>
      </w:hyperlink>
    </w:p>
    <w:p w14:paraId="423CA063" w14:textId="77777777" w:rsidR="004507BB" w:rsidRPr="004507BB" w:rsidRDefault="00977193" w:rsidP="004507BB">
      <w:pPr>
        <w:pStyle w:val="Spistreci2"/>
        <w:tabs>
          <w:tab w:val="left" w:pos="720"/>
          <w:tab w:val="right" w:leader="dot" w:pos="9061"/>
        </w:tabs>
        <w:spacing w:before="0"/>
        <w:rPr>
          <w:rFonts w:ascii="Arial" w:eastAsiaTheme="minorEastAsia" w:hAnsi="Arial"/>
          <w:b w:val="0"/>
          <w:bCs w:val="0"/>
          <w:noProof/>
          <w:sz w:val="22"/>
          <w:szCs w:val="22"/>
        </w:rPr>
      </w:pPr>
      <w:hyperlink w:anchor="_Toc187917581" w:history="1">
        <w:r w:rsidR="004507BB" w:rsidRPr="004507BB">
          <w:rPr>
            <w:rStyle w:val="Hipercze"/>
            <w:rFonts w:ascii="Arial" w:hAnsi="Arial"/>
            <w:noProof/>
          </w:rPr>
          <w:t>2.3.3.</w:t>
        </w:r>
        <w:r w:rsidR="004507BB" w:rsidRPr="004507BB">
          <w:rPr>
            <w:rFonts w:ascii="Arial" w:eastAsiaTheme="minorEastAsia" w:hAnsi="Arial"/>
            <w:b w:val="0"/>
            <w:bCs w:val="0"/>
            <w:noProof/>
            <w:sz w:val="22"/>
            <w:szCs w:val="22"/>
          </w:rPr>
          <w:tab/>
        </w:r>
        <w:r w:rsidR="004507BB" w:rsidRPr="004507BB">
          <w:rPr>
            <w:rStyle w:val="Hipercze"/>
            <w:rFonts w:ascii="Arial" w:hAnsi="Arial"/>
            <w:noProof/>
          </w:rPr>
          <w:t>Standardy i wytyczne</w:t>
        </w:r>
        <w:r w:rsidR="004507BB" w:rsidRPr="004507BB">
          <w:rPr>
            <w:rFonts w:ascii="Arial" w:hAnsi="Arial"/>
            <w:noProof/>
            <w:webHidden/>
          </w:rPr>
          <w:tab/>
        </w:r>
        <w:r w:rsidR="004507BB" w:rsidRPr="004507BB">
          <w:rPr>
            <w:rFonts w:ascii="Arial" w:hAnsi="Arial"/>
            <w:noProof/>
            <w:webHidden/>
          </w:rPr>
          <w:fldChar w:fldCharType="begin"/>
        </w:r>
        <w:r w:rsidR="004507BB" w:rsidRPr="004507BB">
          <w:rPr>
            <w:rFonts w:ascii="Arial" w:hAnsi="Arial"/>
            <w:noProof/>
            <w:webHidden/>
          </w:rPr>
          <w:instrText xml:space="preserve"> PAGEREF _Toc187917581 \h </w:instrText>
        </w:r>
        <w:r w:rsidR="004507BB" w:rsidRPr="004507BB">
          <w:rPr>
            <w:rFonts w:ascii="Arial" w:hAnsi="Arial"/>
            <w:noProof/>
            <w:webHidden/>
          </w:rPr>
        </w:r>
        <w:r w:rsidR="004507BB" w:rsidRPr="004507BB">
          <w:rPr>
            <w:rFonts w:ascii="Arial" w:hAnsi="Arial"/>
            <w:noProof/>
            <w:webHidden/>
          </w:rPr>
          <w:fldChar w:fldCharType="separate"/>
        </w:r>
        <w:r w:rsidR="000034C3">
          <w:rPr>
            <w:rFonts w:ascii="Arial" w:hAnsi="Arial"/>
            <w:noProof/>
            <w:webHidden/>
          </w:rPr>
          <w:t>80</w:t>
        </w:r>
        <w:r w:rsidR="004507BB" w:rsidRPr="004507BB">
          <w:rPr>
            <w:rFonts w:ascii="Arial" w:hAnsi="Arial"/>
            <w:noProof/>
            <w:webHidden/>
          </w:rPr>
          <w:fldChar w:fldCharType="end"/>
        </w:r>
      </w:hyperlink>
    </w:p>
    <w:p w14:paraId="49DF8C46" w14:textId="77777777" w:rsidR="004507BB" w:rsidRPr="004507BB" w:rsidRDefault="00AE00C0" w:rsidP="004507BB">
      <w:pPr>
        <w:pStyle w:val="Akapitzlist"/>
        <w:spacing w:line="240" w:lineRule="auto"/>
        <w:jc w:val="both"/>
        <w:rPr>
          <w:rFonts w:ascii="Arial" w:hAnsi="Arial" w:cs="Arial"/>
          <w:sz w:val="18"/>
          <w:szCs w:val="18"/>
        </w:rPr>
      </w:pPr>
      <w:r w:rsidRPr="004507BB">
        <w:rPr>
          <w:rFonts w:ascii="Arial" w:hAnsi="Arial" w:cs="Arial"/>
          <w:sz w:val="18"/>
          <w:szCs w:val="18"/>
        </w:rPr>
        <w:fldChar w:fldCharType="end"/>
      </w:r>
      <w:bookmarkStart w:id="1" w:name="_Toc185254675"/>
    </w:p>
    <w:p w14:paraId="6748BC27" w14:textId="129FD149" w:rsidR="004507BB" w:rsidRPr="004507BB" w:rsidRDefault="004507BB" w:rsidP="004507BB">
      <w:pPr>
        <w:pStyle w:val="Akapitzlist"/>
        <w:spacing w:line="276" w:lineRule="auto"/>
        <w:ind w:left="0"/>
        <w:jc w:val="both"/>
        <w:rPr>
          <w:rFonts w:ascii="Arial" w:hAnsi="Arial" w:cs="Arial"/>
          <w:b/>
          <w:sz w:val="24"/>
          <w:szCs w:val="24"/>
        </w:rPr>
      </w:pPr>
      <w:r w:rsidRPr="004507BB">
        <w:rPr>
          <w:rFonts w:ascii="Arial" w:hAnsi="Arial" w:cs="Arial"/>
          <w:b/>
          <w:sz w:val="24"/>
          <w:szCs w:val="24"/>
        </w:rPr>
        <w:lastRenderedPageBreak/>
        <w:t xml:space="preserve">2.4. </w:t>
      </w:r>
      <w:r w:rsidRPr="004507BB">
        <w:rPr>
          <w:rFonts w:ascii="Arial" w:hAnsi="Arial" w:cs="Arial"/>
          <w:b/>
          <w:sz w:val="24"/>
          <w:szCs w:val="24"/>
        </w:rPr>
        <w:tab/>
        <w:t>INNE POSIADANIE INFORMACJE I DOKUMENTY NIEZBĘDNE DO ZAPROJEKTOWANIA ROBÓT BUDOWLANYCH</w:t>
      </w:r>
    </w:p>
    <w:p w14:paraId="783E35CE" w14:textId="20152C14" w:rsidR="004507BB" w:rsidRPr="004507BB" w:rsidRDefault="004507BB" w:rsidP="004507BB">
      <w:pPr>
        <w:pStyle w:val="Akapitzlist"/>
        <w:spacing w:line="276" w:lineRule="auto"/>
        <w:jc w:val="both"/>
        <w:rPr>
          <w:rFonts w:ascii="Arial" w:hAnsi="Arial" w:cs="Arial"/>
          <w:b/>
          <w:sz w:val="20"/>
          <w:szCs w:val="20"/>
        </w:rPr>
      </w:pPr>
      <w:r w:rsidRPr="004507BB">
        <w:rPr>
          <w:rFonts w:ascii="Arial" w:hAnsi="Arial" w:cs="Arial"/>
          <w:b/>
          <w:sz w:val="20"/>
          <w:szCs w:val="20"/>
        </w:rPr>
        <w:t>TOM I – CZĘŚĆ 2</w:t>
      </w:r>
    </w:p>
    <w:p w14:paraId="7D7301EA" w14:textId="05A307D7" w:rsidR="005039A3" w:rsidRPr="004507BB" w:rsidRDefault="005039A3" w:rsidP="007D263A">
      <w:pPr>
        <w:pStyle w:val="Akapitzlist"/>
        <w:numPr>
          <w:ilvl w:val="0"/>
          <w:numId w:val="53"/>
        </w:numPr>
        <w:spacing w:line="276" w:lineRule="auto"/>
        <w:jc w:val="both"/>
        <w:rPr>
          <w:rFonts w:ascii="Arial" w:hAnsi="Arial" w:cs="Arial"/>
          <w:b/>
          <w:sz w:val="20"/>
          <w:szCs w:val="20"/>
        </w:rPr>
      </w:pPr>
      <w:proofErr w:type="gramStart"/>
      <w:r w:rsidRPr="004507BB">
        <w:rPr>
          <w:rFonts w:ascii="Arial" w:hAnsi="Arial" w:cs="Arial"/>
          <w:b/>
          <w:sz w:val="20"/>
          <w:szCs w:val="20"/>
        </w:rPr>
        <w:t>kopia</w:t>
      </w:r>
      <w:proofErr w:type="gramEnd"/>
      <w:r w:rsidRPr="004507BB">
        <w:rPr>
          <w:rFonts w:ascii="Arial" w:hAnsi="Arial" w:cs="Arial"/>
          <w:b/>
          <w:sz w:val="20"/>
          <w:szCs w:val="20"/>
        </w:rPr>
        <w:t xml:space="preserve"> mapy zasadniczej</w:t>
      </w:r>
      <w:bookmarkStart w:id="2" w:name="_Toc185254676"/>
      <w:bookmarkEnd w:id="1"/>
      <w:r w:rsidR="00F22B06" w:rsidRPr="004507BB">
        <w:rPr>
          <w:rFonts w:ascii="Arial" w:hAnsi="Arial" w:cs="Arial"/>
          <w:b/>
          <w:sz w:val="20"/>
          <w:szCs w:val="20"/>
        </w:rPr>
        <w:t xml:space="preserve"> (wersja elektroniczna na nośniku CD)</w:t>
      </w:r>
    </w:p>
    <w:p w14:paraId="6484D91F" w14:textId="77777777" w:rsidR="005039A3" w:rsidRPr="004507BB" w:rsidRDefault="005039A3" w:rsidP="007D263A">
      <w:pPr>
        <w:pStyle w:val="Akapitzlist"/>
        <w:numPr>
          <w:ilvl w:val="0"/>
          <w:numId w:val="53"/>
        </w:numPr>
        <w:jc w:val="both"/>
        <w:rPr>
          <w:rFonts w:ascii="Arial" w:hAnsi="Arial" w:cs="Arial"/>
          <w:b/>
          <w:sz w:val="20"/>
          <w:szCs w:val="20"/>
        </w:rPr>
      </w:pPr>
      <w:proofErr w:type="gramStart"/>
      <w:r w:rsidRPr="004507BB">
        <w:rPr>
          <w:rFonts w:ascii="Arial" w:hAnsi="Arial" w:cs="Arial"/>
          <w:b/>
          <w:sz w:val="20"/>
          <w:szCs w:val="20"/>
        </w:rPr>
        <w:t>wyniki</w:t>
      </w:r>
      <w:proofErr w:type="gramEnd"/>
      <w:r w:rsidRPr="004507BB">
        <w:rPr>
          <w:rFonts w:ascii="Arial" w:hAnsi="Arial" w:cs="Arial"/>
          <w:b/>
          <w:sz w:val="20"/>
          <w:szCs w:val="20"/>
        </w:rPr>
        <w:t xml:space="preserve"> badań gruntowo-wodnych</w:t>
      </w:r>
      <w:bookmarkStart w:id="3" w:name="_Toc185254677"/>
      <w:bookmarkEnd w:id="2"/>
    </w:p>
    <w:p w14:paraId="617BBF4C" w14:textId="77777777" w:rsidR="005039A3" w:rsidRPr="004507BB" w:rsidRDefault="005039A3" w:rsidP="007D263A">
      <w:pPr>
        <w:pStyle w:val="Akapitzlist"/>
        <w:numPr>
          <w:ilvl w:val="0"/>
          <w:numId w:val="53"/>
        </w:numPr>
        <w:jc w:val="both"/>
        <w:rPr>
          <w:rFonts w:ascii="Arial" w:hAnsi="Arial" w:cs="Arial"/>
          <w:b/>
          <w:sz w:val="20"/>
          <w:szCs w:val="20"/>
        </w:rPr>
      </w:pPr>
      <w:proofErr w:type="gramStart"/>
      <w:r w:rsidRPr="004507BB">
        <w:rPr>
          <w:rFonts w:ascii="Arial" w:hAnsi="Arial" w:cs="Arial"/>
          <w:b/>
          <w:sz w:val="20"/>
          <w:szCs w:val="20"/>
        </w:rPr>
        <w:t>zalecenia</w:t>
      </w:r>
      <w:proofErr w:type="gramEnd"/>
      <w:r w:rsidRPr="004507BB">
        <w:rPr>
          <w:rFonts w:ascii="Arial" w:hAnsi="Arial" w:cs="Arial"/>
          <w:b/>
          <w:sz w:val="20"/>
          <w:szCs w:val="20"/>
        </w:rPr>
        <w:t xml:space="preserve"> konserwatorskie konserwatora zabytków</w:t>
      </w:r>
      <w:bookmarkStart w:id="4" w:name="_Toc185254678"/>
      <w:bookmarkEnd w:id="3"/>
    </w:p>
    <w:p w14:paraId="77E6CB81" w14:textId="77777777" w:rsidR="005039A3" w:rsidRPr="004507BB" w:rsidRDefault="005039A3" w:rsidP="007D263A">
      <w:pPr>
        <w:pStyle w:val="Akapitzlist"/>
        <w:numPr>
          <w:ilvl w:val="0"/>
          <w:numId w:val="53"/>
        </w:numPr>
        <w:jc w:val="both"/>
        <w:rPr>
          <w:rFonts w:ascii="Arial" w:hAnsi="Arial" w:cs="Arial"/>
          <w:b/>
          <w:sz w:val="20"/>
          <w:szCs w:val="20"/>
        </w:rPr>
      </w:pPr>
      <w:proofErr w:type="gramStart"/>
      <w:r w:rsidRPr="004507BB">
        <w:rPr>
          <w:rFonts w:ascii="Arial" w:hAnsi="Arial" w:cs="Arial"/>
          <w:b/>
          <w:sz w:val="20"/>
          <w:szCs w:val="20"/>
        </w:rPr>
        <w:t>inwentaryzacja</w:t>
      </w:r>
      <w:proofErr w:type="gramEnd"/>
      <w:r w:rsidRPr="004507BB">
        <w:rPr>
          <w:rFonts w:ascii="Arial" w:hAnsi="Arial" w:cs="Arial"/>
          <w:b/>
          <w:sz w:val="20"/>
          <w:szCs w:val="20"/>
        </w:rPr>
        <w:t xml:space="preserve"> zieleni</w:t>
      </w:r>
      <w:bookmarkStart w:id="5" w:name="_Toc185254679"/>
      <w:bookmarkEnd w:id="4"/>
    </w:p>
    <w:p w14:paraId="09BFA5A4" w14:textId="77777777" w:rsidR="005039A3" w:rsidRDefault="005039A3" w:rsidP="007D263A">
      <w:pPr>
        <w:pStyle w:val="Akapitzlist"/>
        <w:numPr>
          <w:ilvl w:val="0"/>
          <w:numId w:val="53"/>
        </w:numPr>
        <w:jc w:val="both"/>
        <w:rPr>
          <w:rFonts w:ascii="Arial" w:hAnsi="Arial" w:cs="Arial"/>
          <w:b/>
          <w:sz w:val="20"/>
          <w:szCs w:val="20"/>
        </w:rPr>
      </w:pPr>
      <w:proofErr w:type="gramStart"/>
      <w:r w:rsidRPr="004507BB">
        <w:rPr>
          <w:rFonts w:ascii="Arial" w:hAnsi="Arial" w:cs="Arial"/>
          <w:b/>
          <w:sz w:val="20"/>
          <w:szCs w:val="20"/>
        </w:rPr>
        <w:t>inwentaryzacja</w:t>
      </w:r>
      <w:proofErr w:type="gramEnd"/>
      <w:r w:rsidRPr="004507BB">
        <w:rPr>
          <w:rFonts w:ascii="Arial" w:hAnsi="Arial" w:cs="Arial"/>
          <w:b/>
          <w:sz w:val="20"/>
          <w:szCs w:val="20"/>
        </w:rPr>
        <w:t xml:space="preserve"> lub dokumentacja obiektów budowlanych, jeżeli podlegają one przebudowie, odbudowie, rozbudowie</w:t>
      </w:r>
      <w:r w:rsidRPr="005039A3">
        <w:rPr>
          <w:rFonts w:ascii="Arial" w:hAnsi="Arial" w:cs="Arial"/>
          <w:b/>
          <w:sz w:val="20"/>
          <w:szCs w:val="20"/>
        </w:rPr>
        <w:t>, nadbudowie, rozbiórkom lub remontom w zakresie architektury, konstrukcji, instalacji i urządzeń technologicznych, a także wskazania zamawiającego dotyczące urządzeń naziemnych i podziemnych przewidzianych do zachowania oraz obiektów przewidzianych do rozbiórki i ewentualne uwarunkowania rozbiórek</w:t>
      </w:r>
      <w:bookmarkStart w:id="6" w:name="_Toc185254680"/>
      <w:bookmarkEnd w:id="5"/>
    </w:p>
    <w:p w14:paraId="7E1B0819" w14:textId="38D03AAE" w:rsidR="004507BB" w:rsidRPr="005039A3" w:rsidRDefault="00D643CA" w:rsidP="004507BB">
      <w:pPr>
        <w:pStyle w:val="Akapitzlist"/>
        <w:jc w:val="both"/>
        <w:rPr>
          <w:rFonts w:ascii="Arial" w:hAnsi="Arial" w:cs="Arial"/>
          <w:b/>
          <w:sz w:val="20"/>
          <w:szCs w:val="20"/>
        </w:rPr>
      </w:pPr>
      <w:r>
        <w:rPr>
          <w:rFonts w:ascii="Arial" w:hAnsi="Arial" w:cs="Arial"/>
          <w:b/>
          <w:sz w:val="20"/>
          <w:szCs w:val="20"/>
        </w:rPr>
        <w:t>TOM I – CZĘŚĆ 3</w:t>
      </w:r>
      <w:r w:rsidR="00C57E54">
        <w:rPr>
          <w:rFonts w:ascii="Arial" w:hAnsi="Arial" w:cs="Arial"/>
          <w:b/>
          <w:sz w:val="20"/>
          <w:szCs w:val="20"/>
        </w:rPr>
        <w:t xml:space="preserve"> i 4</w:t>
      </w:r>
    </w:p>
    <w:p w14:paraId="373B926B" w14:textId="77777777" w:rsidR="005039A3" w:rsidRPr="005039A3" w:rsidRDefault="005039A3" w:rsidP="007D263A">
      <w:pPr>
        <w:pStyle w:val="Akapitzlist"/>
        <w:numPr>
          <w:ilvl w:val="0"/>
          <w:numId w:val="53"/>
        </w:numPr>
        <w:jc w:val="both"/>
        <w:rPr>
          <w:rFonts w:ascii="Arial" w:hAnsi="Arial" w:cs="Arial"/>
          <w:b/>
          <w:sz w:val="20"/>
          <w:szCs w:val="20"/>
        </w:rPr>
      </w:pPr>
      <w:proofErr w:type="gramStart"/>
      <w:r w:rsidRPr="005039A3">
        <w:rPr>
          <w:rFonts w:ascii="Arial" w:hAnsi="Arial" w:cs="Arial"/>
          <w:b/>
          <w:sz w:val="20"/>
          <w:szCs w:val="20"/>
        </w:rPr>
        <w:t>porozumienia</w:t>
      </w:r>
      <w:proofErr w:type="gramEnd"/>
      <w:r w:rsidRPr="005039A3">
        <w:rPr>
          <w:rFonts w:ascii="Arial" w:hAnsi="Arial" w:cs="Arial"/>
          <w:b/>
          <w:sz w:val="20"/>
          <w:szCs w:val="20"/>
        </w:rPr>
        <w:t>, zgody lub pozwolenia oraz warunki techniczne i realizacyjne związane z przyłączeniem obiektu do istniejących sieci wodociągowych, kanalizacyjnych, cieplnych, gazowych, energetycznych i teletechnicznych oraz dróg publicznych, kolejowych lub wodnych</w:t>
      </w:r>
      <w:bookmarkStart w:id="7" w:name="_Toc185254681"/>
      <w:bookmarkEnd w:id="6"/>
    </w:p>
    <w:p w14:paraId="5C082C5D" w14:textId="036CE90B" w:rsidR="005039A3" w:rsidRPr="005039A3" w:rsidRDefault="005039A3" w:rsidP="007D263A">
      <w:pPr>
        <w:pStyle w:val="Akapitzlist"/>
        <w:numPr>
          <w:ilvl w:val="0"/>
          <w:numId w:val="53"/>
        </w:numPr>
        <w:jc w:val="both"/>
        <w:rPr>
          <w:rFonts w:ascii="Arial" w:hAnsi="Arial" w:cs="Arial"/>
          <w:b/>
          <w:sz w:val="20"/>
          <w:szCs w:val="20"/>
        </w:rPr>
      </w:pPr>
      <w:proofErr w:type="gramStart"/>
      <w:r w:rsidRPr="005039A3">
        <w:rPr>
          <w:rFonts w:ascii="Arial" w:hAnsi="Arial" w:cs="Arial"/>
          <w:b/>
          <w:sz w:val="20"/>
          <w:szCs w:val="20"/>
        </w:rPr>
        <w:t>dodatkowe</w:t>
      </w:r>
      <w:proofErr w:type="gramEnd"/>
      <w:r w:rsidRPr="005039A3">
        <w:rPr>
          <w:rFonts w:ascii="Arial" w:hAnsi="Arial" w:cs="Arial"/>
          <w:b/>
          <w:sz w:val="20"/>
          <w:szCs w:val="20"/>
        </w:rPr>
        <w:t xml:space="preserve"> wytyczne inwestorskie i uwarunkowania związane z budową i jej przeprowadzeniem</w:t>
      </w:r>
      <w:bookmarkEnd w:id="7"/>
    </w:p>
    <w:p w14:paraId="2BE763C8" w14:textId="77777777" w:rsidR="005039A3" w:rsidRPr="001209A9" w:rsidRDefault="005039A3" w:rsidP="00E65301">
      <w:pPr>
        <w:pStyle w:val="Akapitzlist"/>
        <w:spacing w:line="240" w:lineRule="auto"/>
        <w:ind w:left="0"/>
        <w:rPr>
          <w:rFonts w:ascii="Arial" w:hAnsi="Arial" w:cs="Arial"/>
          <w:b/>
          <w:sz w:val="24"/>
          <w:szCs w:val="24"/>
        </w:rPr>
      </w:pPr>
    </w:p>
    <w:p w14:paraId="1E21E2A2" w14:textId="202A5842" w:rsidR="00EE61A6" w:rsidRPr="001209A9" w:rsidRDefault="004507BB" w:rsidP="00E65301">
      <w:pPr>
        <w:pStyle w:val="Akapitzlist"/>
        <w:spacing w:line="240" w:lineRule="auto"/>
        <w:ind w:left="0"/>
        <w:rPr>
          <w:rFonts w:ascii="Arial" w:hAnsi="Arial" w:cs="Arial"/>
          <w:b/>
          <w:sz w:val="24"/>
          <w:szCs w:val="24"/>
        </w:rPr>
      </w:pPr>
      <w:r>
        <w:rPr>
          <w:rFonts w:ascii="Arial" w:hAnsi="Arial" w:cs="Arial"/>
          <w:b/>
          <w:sz w:val="24"/>
          <w:szCs w:val="24"/>
        </w:rPr>
        <w:t xml:space="preserve">TOM II. </w:t>
      </w:r>
      <w:r w:rsidR="00EE61A6" w:rsidRPr="001209A9">
        <w:rPr>
          <w:rFonts w:ascii="Arial" w:hAnsi="Arial" w:cs="Arial"/>
          <w:b/>
          <w:sz w:val="24"/>
          <w:szCs w:val="24"/>
        </w:rPr>
        <w:t>CZĘŚĆ RYSUNKOWA</w:t>
      </w:r>
    </w:p>
    <w:p w14:paraId="15001D3F" w14:textId="1E963653" w:rsidR="006A5D23" w:rsidRPr="001209A9" w:rsidRDefault="009B4FDB" w:rsidP="001A490B">
      <w:pPr>
        <w:ind w:firstLine="708"/>
        <w:jc w:val="both"/>
        <w:rPr>
          <w:b/>
          <w:sz w:val="20"/>
        </w:rPr>
      </w:pPr>
      <w:r w:rsidRPr="001209A9">
        <w:rPr>
          <w:b/>
          <w:sz w:val="20"/>
        </w:rPr>
        <w:t>Rys. D-0</w:t>
      </w:r>
      <w:r w:rsidRPr="001209A9">
        <w:rPr>
          <w:b/>
          <w:sz w:val="20"/>
        </w:rPr>
        <w:tab/>
      </w:r>
      <w:r w:rsidRPr="001209A9">
        <w:rPr>
          <w:b/>
          <w:sz w:val="20"/>
        </w:rPr>
        <w:tab/>
      </w:r>
      <w:r w:rsidR="006A5D23" w:rsidRPr="001209A9">
        <w:rPr>
          <w:b/>
          <w:sz w:val="20"/>
        </w:rPr>
        <w:t>Orientacja</w:t>
      </w:r>
      <w:r w:rsidR="006A5D23" w:rsidRPr="001209A9">
        <w:rPr>
          <w:b/>
          <w:sz w:val="20"/>
        </w:rPr>
        <w:tab/>
      </w:r>
      <w:r w:rsidR="006A5D23" w:rsidRPr="001209A9">
        <w:rPr>
          <w:b/>
          <w:sz w:val="20"/>
        </w:rPr>
        <w:tab/>
      </w:r>
      <w:r w:rsidR="006A5D23" w:rsidRPr="001209A9">
        <w:rPr>
          <w:b/>
          <w:sz w:val="20"/>
        </w:rPr>
        <w:tab/>
      </w:r>
      <w:r w:rsidR="006A5D23" w:rsidRPr="001209A9">
        <w:rPr>
          <w:b/>
          <w:sz w:val="20"/>
        </w:rPr>
        <w:tab/>
      </w:r>
      <w:r w:rsidR="006A5D23" w:rsidRPr="001209A9">
        <w:rPr>
          <w:b/>
          <w:sz w:val="20"/>
        </w:rPr>
        <w:tab/>
      </w:r>
      <w:r w:rsidR="00EA0EC1" w:rsidRPr="001209A9">
        <w:rPr>
          <w:b/>
          <w:sz w:val="20"/>
        </w:rPr>
        <w:t>skala 1:</w:t>
      </w:r>
      <w:r w:rsidR="004C5CC9" w:rsidRPr="001209A9">
        <w:rPr>
          <w:b/>
          <w:sz w:val="20"/>
        </w:rPr>
        <w:t>25</w:t>
      </w:r>
      <w:r w:rsidR="00D62F60" w:rsidRPr="001209A9">
        <w:rPr>
          <w:b/>
          <w:sz w:val="20"/>
        </w:rPr>
        <w:t xml:space="preserve"> </w:t>
      </w:r>
      <w:r w:rsidR="006A5D23" w:rsidRPr="001209A9">
        <w:rPr>
          <w:b/>
          <w:sz w:val="20"/>
        </w:rPr>
        <w:t>000</w:t>
      </w:r>
    </w:p>
    <w:p w14:paraId="406EBCCC" w14:textId="590683C9" w:rsidR="00EE61A6" w:rsidRPr="001209A9" w:rsidRDefault="00355CD7" w:rsidP="001A490B">
      <w:pPr>
        <w:ind w:firstLine="708"/>
        <w:jc w:val="both"/>
        <w:rPr>
          <w:b/>
          <w:sz w:val="20"/>
        </w:rPr>
      </w:pPr>
      <w:r w:rsidRPr="001209A9">
        <w:rPr>
          <w:b/>
          <w:sz w:val="20"/>
        </w:rPr>
        <w:t>Rys</w:t>
      </w:r>
      <w:r w:rsidR="0091093F" w:rsidRPr="001209A9">
        <w:rPr>
          <w:b/>
          <w:sz w:val="20"/>
        </w:rPr>
        <w:t>.</w:t>
      </w:r>
      <w:r w:rsidR="00E81220" w:rsidRPr="001209A9">
        <w:rPr>
          <w:b/>
          <w:sz w:val="20"/>
        </w:rPr>
        <w:t xml:space="preserve"> D-1</w:t>
      </w:r>
      <w:r w:rsidR="006D186D" w:rsidRPr="001209A9">
        <w:rPr>
          <w:b/>
          <w:sz w:val="20"/>
        </w:rPr>
        <w:t>.1 – 1.</w:t>
      </w:r>
      <w:r w:rsidR="00D62F60" w:rsidRPr="001209A9">
        <w:rPr>
          <w:b/>
          <w:sz w:val="20"/>
        </w:rPr>
        <w:t>8</w:t>
      </w:r>
      <w:r w:rsidR="00EE61A6" w:rsidRPr="001209A9">
        <w:rPr>
          <w:b/>
          <w:sz w:val="20"/>
        </w:rPr>
        <w:t xml:space="preserve"> </w:t>
      </w:r>
      <w:r w:rsidR="009B4FDB" w:rsidRPr="001209A9">
        <w:rPr>
          <w:b/>
          <w:sz w:val="20"/>
        </w:rPr>
        <w:tab/>
      </w:r>
      <w:r w:rsidR="00EE61A6" w:rsidRPr="001209A9">
        <w:rPr>
          <w:b/>
          <w:sz w:val="20"/>
        </w:rPr>
        <w:t>Plan sytuacyjny</w:t>
      </w:r>
      <w:r w:rsidR="00BC64A2" w:rsidRPr="001209A9">
        <w:rPr>
          <w:b/>
          <w:sz w:val="20"/>
        </w:rPr>
        <w:t xml:space="preserve"> – koncepcja</w:t>
      </w:r>
      <w:r w:rsidR="001A490B" w:rsidRPr="001209A9">
        <w:rPr>
          <w:b/>
          <w:sz w:val="20"/>
        </w:rPr>
        <w:tab/>
      </w:r>
      <w:r w:rsidR="00EA0EC1" w:rsidRPr="001209A9">
        <w:rPr>
          <w:b/>
          <w:sz w:val="20"/>
        </w:rPr>
        <w:tab/>
      </w:r>
      <w:r w:rsidR="002169D0" w:rsidRPr="001209A9">
        <w:rPr>
          <w:b/>
          <w:sz w:val="20"/>
        </w:rPr>
        <w:tab/>
      </w:r>
      <w:r w:rsidR="00166E1C">
        <w:rPr>
          <w:b/>
          <w:sz w:val="20"/>
        </w:rPr>
        <w:t>skala 1:1 0</w:t>
      </w:r>
      <w:r w:rsidR="00EE61A6" w:rsidRPr="001209A9">
        <w:rPr>
          <w:b/>
          <w:sz w:val="20"/>
        </w:rPr>
        <w:t>00</w:t>
      </w:r>
    </w:p>
    <w:p w14:paraId="241527CF" w14:textId="64F8F01F" w:rsidR="00D62F60" w:rsidRPr="001209A9" w:rsidRDefault="00D62F60" w:rsidP="001A490B">
      <w:pPr>
        <w:ind w:firstLine="708"/>
        <w:jc w:val="both"/>
        <w:rPr>
          <w:b/>
          <w:sz w:val="20"/>
        </w:rPr>
      </w:pPr>
      <w:r w:rsidRPr="001209A9">
        <w:rPr>
          <w:b/>
          <w:sz w:val="20"/>
        </w:rPr>
        <w:t xml:space="preserve">Rys. D-2.1 – 2.7 </w:t>
      </w:r>
      <w:r w:rsidR="009B4FDB" w:rsidRPr="001209A9">
        <w:rPr>
          <w:b/>
          <w:sz w:val="20"/>
        </w:rPr>
        <w:tab/>
      </w:r>
      <w:r w:rsidRPr="001209A9">
        <w:rPr>
          <w:b/>
          <w:sz w:val="20"/>
        </w:rPr>
        <w:t>Profil podłużny – koncepcja</w:t>
      </w:r>
      <w:r w:rsidRPr="001209A9">
        <w:rPr>
          <w:b/>
          <w:sz w:val="20"/>
        </w:rPr>
        <w:tab/>
      </w:r>
      <w:r w:rsidRPr="001209A9">
        <w:rPr>
          <w:b/>
          <w:sz w:val="20"/>
        </w:rPr>
        <w:tab/>
      </w:r>
      <w:r w:rsidRPr="001209A9">
        <w:rPr>
          <w:b/>
          <w:sz w:val="20"/>
        </w:rPr>
        <w:tab/>
        <w:t>skala 1:100/1:1 000</w:t>
      </w:r>
    </w:p>
    <w:p w14:paraId="1EBAC6B5" w14:textId="0DC68094" w:rsidR="00EE61A6" w:rsidRPr="00BE51D2" w:rsidRDefault="00EA0EC1" w:rsidP="001209A9">
      <w:pPr>
        <w:ind w:firstLine="708"/>
        <w:jc w:val="both"/>
        <w:rPr>
          <w:b/>
          <w:sz w:val="20"/>
        </w:rPr>
      </w:pPr>
      <w:r w:rsidRPr="00BE51D2">
        <w:rPr>
          <w:b/>
          <w:sz w:val="20"/>
        </w:rPr>
        <w:t>Rys. D-</w:t>
      </w:r>
      <w:r w:rsidR="001A769B" w:rsidRPr="00BE51D2">
        <w:rPr>
          <w:b/>
          <w:sz w:val="20"/>
        </w:rPr>
        <w:t>3</w:t>
      </w:r>
      <w:r w:rsidRPr="00BE51D2">
        <w:rPr>
          <w:b/>
          <w:sz w:val="20"/>
        </w:rPr>
        <w:tab/>
      </w:r>
      <w:r w:rsidR="009B4FDB" w:rsidRPr="00BE51D2">
        <w:rPr>
          <w:b/>
          <w:sz w:val="20"/>
        </w:rPr>
        <w:tab/>
      </w:r>
      <w:r w:rsidRPr="00BE51D2">
        <w:rPr>
          <w:b/>
          <w:sz w:val="20"/>
        </w:rPr>
        <w:t>Przekroje typowe</w:t>
      </w:r>
      <w:r w:rsidR="00D62F60" w:rsidRPr="00BE51D2">
        <w:rPr>
          <w:b/>
          <w:sz w:val="20"/>
        </w:rPr>
        <w:t xml:space="preserve"> – koncepcja</w:t>
      </w:r>
      <w:r w:rsidRPr="00BE51D2">
        <w:rPr>
          <w:b/>
          <w:sz w:val="20"/>
        </w:rPr>
        <w:tab/>
      </w:r>
      <w:r w:rsidR="00AB3417" w:rsidRPr="00BE51D2">
        <w:rPr>
          <w:b/>
          <w:sz w:val="20"/>
        </w:rPr>
        <w:tab/>
      </w:r>
      <w:r w:rsidRPr="00BE51D2">
        <w:rPr>
          <w:b/>
          <w:sz w:val="20"/>
        </w:rPr>
        <w:t>skala 1:50</w:t>
      </w:r>
    </w:p>
    <w:p w14:paraId="6A775E78" w14:textId="77777777" w:rsidR="00AE479D" w:rsidRPr="00BE51D2" w:rsidRDefault="00AE479D">
      <w:pPr>
        <w:widowControl/>
        <w:autoSpaceDE/>
        <w:autoSpaceDN/>
        <w:adjustRightInd/>
        <w:rPr>
          <w:b/>
          <w:szCs w:val="24"/>
        </w:rPr>
      </w:pPr>
    </w:p>
    <w:p w14:paraId="3DC1D3A2" w14:textId="4D5ED35E" w:rsidR="00AE479D" w:rsidRPr="00BE51D2" w:rsidRDefault="004507BB" w:rsidP="00AE479D">
      <w:pPr>
        <w:widowControl/>
        <w:autoSpaceDE/>
        <w:autoSpaceDN/>
        <w:adjustRightInd/>
        <w:spacing w:after="240"/>
        <w:rPr>
          <w:b/>
          <w:szCs w:val="24"/>
        </w:rPr>
      </w:pPr>
      <w:r>
        <w:rPr>
          <w:b/>
          <w:szCs w:val="24"/>
        </w:rPr>
        <w:t xml:space="preserve">TOM III. </w:t>
      </w:r>
      <w:r w:rsidR="00AE479D" w:rsidRPr="00BE51D2">
        <w:rPr>
          <w:b/>
          <w:szCs w:val="24"/>
        </w:rPr>
        <w:t>ZAŁĄCZNIKI</w:t>
      </w:r>
    </w:p>
    <w:p w14:paraId="4FE0B854" w14:textId="701296CB" w:rsidR="00AE479D" w:rsidRPr="00BE51D2" w:rsidRDefault="00AE479D" w:rsidP="00AE479D">
      <w:pPr>
        <w:widowControl/>
        <w:autoSpaceDE/>
        <w:autoSpaceDN/>
        <w:adjustRightInd/>
        <w:rPr>
          <w:b/>
          <w:sz w:val="20"/>
        </w:rPr>
      </w:pPr>
      <w:r w:rsidRPr="00BE51D2">
        <w:rPr>
          <w:b/>
          <w:sz w:val="20"/>
        </w:rPr>
        <w:t>Zał. 1 Zbiorcze zestawienie szacunkowych kosztów</w:t>
      </w:r>
    </w:p>
    <w:p w14:paraId="246B3843" w14:textId="276AD792" w:rsidR="00AE479D" w:rsidRPr="00977193" w:rsidRDefault="00AE479D" w:rsidP="00AE479D">
      <w:pPr>
        <w:widowControl/>
        <w:autoSpaceDE/>
        <w:autoSpaceDN/>
        <w:adjustRightInd/>
        <w:rPr>
          <w:b/>
          <w:sz w:val="20"/>
        </w:rPr>
      </w:pPr>
      <w:r w:rsidRPr="00977193">
        <w:rPr>
          <w:b/>
          <w:sz w:val="20"/>
        </w:rPr>
        <w:t xml:space="preserve">Zał. 2 Dokumentacja </w:t>
      </w:r>
      <w:r w:rsidR="00B80941" w:rsidRPr="00977193">
        <w:rPr>
          <w:b/>
          <w:sz w:val="20"/>
        </w:rPr>
        <w:t>fotograficzna</w:t>
      </w:r>
    </w:p>
    <w:p w14:paraId="38597EA2" w14:textId="5359ABD7" w:rsidR="00D8599B" w:rsidRPr="00977193" w:rsidRDefault="00D8599B" w:rsidP="00AE479D">
      <w:pPr>
        <w:widowControl/>
        <w:autoSpaceDE/>
        <w:autoSpaceDN/>
        <w:adjustRightInd/>
        <w:rPr>
          <w:b/>
          <w:sz w:val="20"/>
        </w:rPr>
      </w:pPr>
      <w:r w:rsidRPr="00977193">
        <w:rPr>
          <w:b/>
          <w:sz w:val="20"/>
        </w:rPr>
        <w:t>Zał. 3 Specyfikacje na proj</w:t>
      </w:r>
      <w:bookmarkStart w:id="8" w:name="_GoBack"/>
      <w:bookmarkEnd w:id="8"/>
      <w:r w:rsidRPr="00977193">
        <w:rPr>
          <w:b/>
          <w:sz w:val="20"/>
        </w:rPr>
        <w:t>ektowanie</w:t>
      </w:r>
    </w:p>
    <w:p w14:paraId="5E354202" w14:textId="5195614F" w:rsidR="003875C5" w:rsidRPr="00BE51D2" w:rsidRDefault="003875C5" w:rsidP="00AE479D">
      <w:pPr>
        <w:widowControl/>
        <w:autoSpaceDE/>
        <w:autoSpaceDN/>
        <w:adjustRightInd/>
        <w:rPr>
          <w:b/>
          <w:sz w:val="20"/>
        </w:rPr>
      </w:pPr>
      <w:r w:rsidRPr="00977193">
        <w:rPr>
          <w:b/>
          <w:sz w:val="20"/>
        </w:rPr>
        <w:t xml:space="preserve">Zał. 4 Instrukcja ochrony drzew i krzewów na placu budowy, </w:t>
      </w:r>
      <w:proofErr w:type="spellStart"/>
      <w:r w:rsidRPr="00977193">
        <w:rPr>
          <w:b/>
          <w:sz w:val="20"/>
        </w:rPr>
        <w:t>DSDiK</w:t>
      </w:r>
      <w:proofErr w:type="spellEnd"/>
      <w:r w:rsidRPr="00977193">
        <w:rPr>
          <w:b/>
          <w:sz w:val="20"/>
        </w:rPr>
        <w:t xml:space="preserve"> we Wrocławiu, 2023 r.</w:t>
      </w:r>
    </w:p>
    <w:p w14:paraId="1B449D94" w14:textId="2DC0A478" w:rsidR="005039A3" w:rsidRPr="00BE51D2" w:rsidRDefault="005039A3">
      <w:pPr>
        <w:widowControl/>
        <w:autoSpaceDE/>
        <w:autoSpaceDN/>
        <w:adjustRightInd/>
        <w:rPr>
          <w:b/>
          <w:sz w:val="20"/>
        </w:rPr>
      </w:pPr>
      <w:r w:rsidRPr="00BE51D2">
        <w:rPr>
          <w:b/>
          <w:sz w:val="20"/>
        </w:rPr>
        <w:br w:type="page"/>
      </w:r>
    </w:p>
    <w:p w14:paraId="7E65C220" w14:textId="72D32220" w:rsidR="00EE61A6" w:rsidRPr="00BE51D2" w:rsidRDefault="00EE61A6" w:rsidP="00E20A62">
      <w:pPr>
        <w:pStyle w:val="Nagwek1"/>
        <w:keepLines/>
        <w:widowControl/>
        <w:numPr>
          <w:ilvl w:val="0"/>
          <w:numId w:val="25"/>
        </w:numPr>
        <w:suppressAutoHyphens/>
        <w:overflowPunct w:val="0"/>
        <w:spacing w:before="120" w:after="120"/>
        <w:jc w:val="both"/>
        <w:textAlignment w:val="baseline"/>
      </w:pPr>
      <w:bookmarkStart w:id="9" w:name="_Toc187917534"/>
      <w:r w:rsidRPr="00BE51D2">
        <w:lastRenderedPageBreak/>
        <w:t>CZĘŚĆ OPISOWA</w:t>
      </w:r>
      <w:bookmarkEnd w:id="9"/>
    </w:p>
    <w:p w14:paraId="20D5448E" w14:textId="77777777" w:rsidR="00EE61A6" w:rsidRPr="00BE51D2" w:rsidRDefault="00EE61A6" w:rsidP="00E20A62">
      <w:pPr>
        <w:pStyle w:val="Nagwek1"/>
        <w:keepLines/>
        <w:widowControl/>
        <w:numPr>
          <w:ilvl w:val="1"/>
          <w:numId w:val="25"/>
        </w:numPr>
        <w:suppressAutoHyphens/>
        <w:overflowPunct w:val="0"/>
        <w:spacing w:before="120" w:after="120"/>
        <w:jc w:val="both"/>
        <w:textAlignment w:val="baseline"/>
      </w:pPr>
      <w:bookmarkStart w:id="10" w:name="_Toc408999312"/>
      <w:bookmarkStart w:id="11" w:name="_Toc408999883"/>
      <w:bookmarkStart w:id="12" w:name="_Toc408999992"/>
      <w:bookmarkStart w:id="13" w:name="_Toc187917535"/>
      <w:r w:rsidRPr="00BE51D2">
        <w:t>Opis ogólny przedmiotu zamówienia</w:t>
      </w:r>
      <w:bookmarkEnd w:id="10"/>
      <w:bookmarkEnd w:id="11"/>
      <w:bookmarkEnd w:id="12"/>
      <w:bookmarkEnd w:id="13"/>
    </w:p>
    <w:p w14:paraId="30B3CA0A" w14:textId="77777777" w:rsidR="00EE61A6" w:rsidRPr="00BE51D2" w:rsidRDefault="00EE61A6" w:rsidP="00E20A62">
      <w:pPr>
        <w:pStyle w:val="Nagwek2"/>
        <w:numPr>
          <w:ilvl w:val="2"/>
          <w:numId w:val="25"/>
        </w:numPr>
        <w:overflowPunct w:val="0"/>
        <w:spacing w:before="120"/>
        <w:jc w:val="both"/>
        <w:textAlignment w:val="baseline"/>
      </w:pPr>
      <w:bookmarkStart w:id="14" w:name="_Toc187917536"/>
      <w:r w:rsidRPr="00BE51D2">
        <w:t>Charakterystyczne parametry określające wielkość obiektu lub zakres robót budowlanych</w:t>
      </w:r>
      <w:bookmarkEnd w:id="14"/>
    </w:p>
    <w:p w14:paraId="25E79983" w14:textId="65438C26" w:rsidR="001A6866" w:rsidRPr="00BE51D2" w:rsidRDefault="00EE61A6" w:rsidP="00E20A62">
      <w:pPr>
        <w:ind w:firstLine="708"/>
        <w:jc w:val="both"/>
        <w:rPr>
          <w:szCs w:val="24"/>
        </w:rPr>
      </w:pPr>
      <w:r w:rsidRPr="00BE51D2">
        <w:rPr>
          <w:szCs w:val="24"/>
        </w:rPr>
        <w:t>Zakres robót bu</w:t>
      </w:r>
      <w:r w:rsidR="001A6866" w:rsidRPr="00BE51D2">
        <w:rPr>
          <w:szCs w:val="24"/>
        </w:rPr>
        <w:t xml:space="preserve">dowlanych w ramach inwestycji </w:t>
      </w:r>
      <w:r w:rsidR="001A6866" w:rsidRPr="00BE51D2">
        <w:rPr>
          <w:i/>
          <w:szCs w:val="24"/>
        </w:rPr>
        <w:t xml:space="preserve">Opracowanie programu </w:t>
      </w:r>
      <w:proofErr w:type="spellStart"/>
      <w:r w:rsidR="001A6866" w:rsidRPr="00BE51D2">
        <w:rPr>
          <w:i/>
          <w:szCs w:val="24"/>
        </w:rPr>
        <w:t>funkcjonalno</w:t>
      </w:r>
      <w:proofErr w:type="spellEnd"/>
      <w:r w:rsidR="001A6866" w:rsidRPr="00BE51D2">
        <w:rPr>
          <w:i/>
          <w:szCs w:val="24"/>
        </w:rPr>
        <w:t xml:space="preserve"> – użytkowego dla zadania pn. „Budowa </w:t>
      </w:r>
      <w:r w:rsidR="00C973F6" w:rsidRPr="00BE51D2">
        <w:rPr>
          <w:i/>
          <w:szCs w:val="24"/>
        </w:rPr>
        <w:t>D</w:t>
      </w:r>
      <w:r w:rsidR="001A6866" w:rsidRPr="00BE51D2">
        <w:rPr>
          <w:i/>
          <w:szCs w:val="24"/>
        </w:rPr>
        <w:t xml:space="preserve">olnośląskiej Cyklostrady – </w:t>
      </w:r>
      <w:r w:rsidR="00C973F6" w:rsidRPr="00BE51D2">
        <w:rPr>
          <w:i/>
          <w:szCs w:val="24"/>
        </w:rPr>
        <w:t>T</w:t>
      </w:r>
      <w:r w:rsidR="001A6866" w:rsidRPr="00BE51D2">
        <w:rPr>
          <w:i/>
          <w:szCs w:val="24"/>
        </w:rPr>
        <w:t xml:space="preserve">rasa </w:t>
      </w:r>
      <w:r w:rsidR="00C973F6" w:rsidRPr="00BE51D2">
        <w:rPr>
          <w:i/>
          <w:szCs w:val="24"/>
        </w:rPr>
        <w:t>M</w:t>
      </w:r>
      <w:r w:rsidR="001A6866" w:rsidRPr="00BE51D2">
        <w:rPr>
          <w:i/>
          <w:szCs w:val="24"/>
        </w:rPr>
        <w:t>iedziana na terenie gminy Przemków”</w:t>
      </w:r>
      <w:r w:rsidRPr="00BE51D2">
        <w:rPr>
          <w:szCs w:val="24"/>
        </w:rPr>
        <w:t xml:space="preserve"> obejmuje</w:t>
      </w:r>
      <w:r w:rsidR="007D7ABD" w:rsidRPr="00BE51D2">
        <w:rPr>
          <w:szCs w:val="24"/>
        </w:rPr>
        <w:t xml:space="preserve"> przede wszystkim</w:t>
      </w:r>
      <w:r w:rsidRPr="00BE51D2">
        <w:rPr>
          <w:szCs w:val="24"/>
        </w:rPr>
        <w:t>:</w:t>
      </w:r>
    </w:p>
    <w:p w14:paraId="6AA76778" w14:textId="6A757330" w:rsidR="0053140B" w:rsidRPr="00BE51D2" w:rsidRDefault="0053140B" w:rsidP="002F54F1">
      <w:pPr>
        <w:pStyle w:val="Akapitzlist"/>
        <w:numPr>
          <w:ilvl w:val="0"/>
          <w:numId w:val="22"/>
        </w:numPr>
        <w:spacing w:line="240" w:lineRule="auto"/>
        <w:jc w:val="both"/>
        <w:rPr>
          <w:rFonts w:ascii="Arial" w:hAnsi="Arial" w:cs="Arial"/>
          <w:sz w:val="24"/>
          <w:szCs w:val="24"/>
        </w:rPr>
      </w:pPr>
      <w:r w:rsidRPr="00BE51D2">
        <w:rPr>
          <w:rFonts w:ascii="Arial" w:hAnsi="Arial" w:cs="Arial"/>
          <w:sz w:val="24"/>
          <w:szCs w:val="24"/>
        </w:rPr>
        <w:t xml:space="preserve">Budowę </w:t>
      </w:r>
      <w:r w:rsidR="001209A9" w:rsidRPr="00BE51D2">
        <w:rPr>
          <w:rFonts w:ascii="Arial" w:hAnsi="Arial" w:cs="Arial"/>
          <w:sz w:val="24"/>
          <w:szCs w:val="24"/>
        </w:rPr>
        <w:t>trasy rowerowej na odc. o długości ok. 9,6 km</w:t>
      </w:r>
      <w:r w:rsidR="001256B8" w:rsidRPr="00BE51D2">
        <w:rPr>
          <w:rFonts w:ascii="Arial" w:hAnsi="Arial" w:cs="Arial"/>
          <w:sz w:val="24"/>
          <w:szCs w:val="24"/>
        </w:rPr>
        <w:t>, w tym:</w:t>
      </w:r>
    </w:p>
    <w:p w14:paraId="36D0F20C" w14:textId="77D83BB2" w:rsidR="001256B8" w:rsidRPr="00BE51D2" w:rsidRDefault="006F2BB7" w:rsidP="001256B8">
      <w:pPr>
        <w:pStyle w:val="Akapitzlist"/>
        <w:numPr>
          <w:ilvl w:val="1"/>
          <w:numId w:val="22"/>
        </w:numPr>
        <w:spacing w:line="240" w:lineRule="auto"/>
        <w:jc w:val="both"/>
        <w:rPr>
          <w:rFonts w:ascii="Arial" w:hAnsi="Arial" w:cs="Arial"/>
          <w:sz w:val="24"/>
          <w:szCs w:val="24"/>
        </w:rPr>
      </w:pPr>
      <w:proofErr w:type="gramStart"/>
      <w:r w:rsidRPr="00BE51D2">
        <w:rPr>
          <w:rFonts w:ascii="Arial" w:hAnsi="Arial" w:cs="Arial"/>
          <w:sz w:val="24"/>
          <w:szCs w:val="24"/>
        </w:rPr>
        <w:t>budowę</w:t>
      </w:r>
      <w:proofErr w:type="gramEnd"/>
      <w:r w:rsidRPr="00BE51D2">
        <w:rPr>
          <w:rFonts w:ascii="Arial" w:hAnsi="Arial" w:cs="Arial"/>
          <w:sz w:val="24"/>
          <w:szCs w:val="24"/>
        </w:rPr>
        <w:t>/przebudowę/remont dróg publicznych,</w:t>
      </w:r>
    </w:p>
    <w:p w14:paraId="1E243D6F" w14:textId="17A7543E" w:rsidR="006F2BB7" w:rsidRPr="00BE51D2" w:rsidRDefault="006F2BB7" w:rsidP="006F2BB7">
      <w:pPr>
        <w:pStyle w:val="Akapitzlist"/>
        <w:numPr>
          <w:ilvl w:val="1"/>
          <w:numId w:val="22"/>
        </w:numPr>
        <w:spacing w:line="240" w:lineRule="auto"/>
        <w:jc w:val="both"/>
        <w:rPr>
          <w:rFonts w:ascii="Arial" w:hAnsi="Arial" w:cs="Arial"/>
          <w:sz w:val="24"/>
          <w:szCs w:val="24"/>
        </w:rPr>
      </w:pPr>
      <w:proofErr w:type="gramStart"/>
      <w:r w:rsidRPr="00BE51D2">
        <w:rPr>
          <w:rFonts w:ascii="Arial" w:hAnsi="Arial" w:cs="Arial"/>
          <w:sz w:val="24"/>
          <w:szCs w:val="24"/>
        </w:rPr>
        <w:t>budowę</w:t>
      </w:r>
      <w:proofErr w:type="gramEnd"/>
      <w:r w:rsidRPr="00BE51D2">
        <w:rPr>
          <w:rFonts w:ascii="Arial" w:hAnsi="Arial" w:cs="Arial"/>
          <w:sz w:val="24"/>
          <w:szCs w:val="24"/>
        </w:rPr>
        <w:t>/przebudowę/remont dróg wewnętrznych,</w:t>
      </w:r>
    </w:p>
    <w:p w14:paraId="1255923F" w14:textId="1040EF68" w:rsidR="006F2BB7" w:rsidRPr="00BE51D2" w:rsidRDefault="006F2BB7" w:rsidP="001256B8">
      <w:pPr>
        <w:pStyle w:val="Akapitzlist"/>
        <w:numPr>
          <w:ilvl w:val="1"/>
          <w:numId w:val="22"/>
        </w:numPr>
        <w:spacing w:line="240" w:lineRule="auto"/>
        <w:jc w:val="both"/>
        <w:rPr>
          <w:rFonts w:ascii="Arial" w:hAnsi="Arial" w:cs="Arial"/>
          <w:sz w:val="24"/>
          <w:szCs w:val="24"/>
        </w:rPr>
      </w:pPr>
      <w:proofErr w:type="gramStart"/>
      <w:r w:rsidRPr="00BE51D2">
        <w:rPr>
          <w:rFonts w:ascii="Arial" w:hAnsi="Arial" w:cs="Arial"/>
          <w:sz w:val="24"/>
          <w:szCs w:val="24"/>
        </w:rPr>
        <w:t>budowę</w:t>
      </w:r>
      <w:proofErr w:type="gramEnd"/>
      <w:r w:rsidRPr="00BE51D2">
        <w:rPr>
          <w:rFonts w:ascii="Arial" w:hAnsi="Arial" w:cs="Arial"/>
          <w:sz w:val="24"/>
          <w:szCs w:val="24"/>
        </w:rPr>
        <w:t xml:space="preserve"> dróg dla rowerów,</w:t>
      </w:r>
    </w:p>
    <w:p w14:paraId="78B9F034" w14:textId="5E488E86" w:rsidR="006F2BB7" w:rsidRPr="00BE51D2" w:rsidRDefault="006F2BB7" w:rsidP="001256B8">
      <w:pPr>
        <w:pStyle w:val="Akapitzlist"/>
        <w:numPr>
          <w:ilvl w:val="1"/>
          <w:numId w:val="22"/>
        </w:numPr>
        <w:spacing w:line="240" w:lineRule="auto"/>
        <w:jc w:val="both"/>
        <w:rPr>
          <w:rFonts w:ascii="Arial" w:hAnsi="Arial" w:cs="Arial"/>
          <w:sz w:val="24"/>
          <w:szCs w:val="24"/>
        </w:rPr>
      </w:pPr>
      <w:proofErr w:type="gramStart"/>
      <w:r w:rsidRPr="00BE51D2">
        <w:rPr>
          <w:rFonts w:ascii="Arial" w:hAnsi="Arial" w:cs="Arial"/>
          <w:sz w:val="24"/>
          <w:szCs w:val="24"/>
        </w:rPr>
        <w:t>budowę</w:t>
      </w:r>
      <w:proofErr w:type="gramEnd"/>
      <w:r w:rsidRPr="00BE51D2">
        <w:rPr>
          <w:rFonts w:ascii="Arial" w:hAnsi="Arial" w:cs="Arial"/>
          <w:sz w:val="24"/>
          <w:szCs w:val="24"/>
        </w:rPr>
        <w:t xml:space="preserve"> dróg o nawierzchni z kruszywa,</w:t>
      </w:r>
    </w:p>
    <w:p w14:paraId="69683866" w14:textId="4707183B" w:rsidR="006F2BB7" w:rsidRPr="00BE51D2" w:rsidRDefault="00B40D7C" w:rsidP="001256B8">
      <w:pPr>
        <w:pStyle w:val="Akapitzlist"/>
        <w:numPr>
          <w:ilvl w:val="1"/>
          <w:numId w:val="22"/>
        </w:numPr>
        <w:spacing w:line="240" w:lineRule="auto"/>
        <w:jc w:val="both"/>
        <w:rPr>
          <w:rFonts w:ascii="Arial" w:hAnsi="Arial" w:cs="Arial"/>
          <w:sz w:val="24"/>
          <w:szCs w:val="24"/>
        </w:rPr>
      </w:pPr>
      <w:proofErr w:type="gramStart"/>
      <w:r w:rsidRPr="00BE51D2">
        <w:rPr>
          <w:rFonts w:ascii="Arial" w:hAnsi="Arial" w:cs="Arial"/>
          <w:sz w:val="24"/>
          <w:szCs w:val="24"/>
        </w:rPr>
        <w:t>trasę</w:t>
      </w:r>
      <w:proofErr w:type="gramEnd"/>
      <w:r w:rsidRPr="00BE51D2">
        <w:rPr>
          <w:rFonts w:ascii="Arial" w:hAnsi="Arial" w:cs="Arial"/>
          <w:sz w:val="24"/>
          <w:szCs w:val="24"/>
        </w:rPr>
        <w:t xml:space="preserve"> rowerową w ciągu istniejących dróg i ścieżek – dostosowanie organizacji ruchu</w:t>
      </w:r>
      <w:r w:rsidR="006F2BB7" w:rsidRPr="00BE51D2">
        <w:rPr>
          <w:rFonts w:ascii="Arial" w:hAnsi="Arial" w:cs="Arial"/>
          <w:sz w:val="24"/>
          <w:szCs w:val="24"/>
        </w:rPr>
        <w:t>,</w:t>
      </w:r>
    </w:p>
    <w:p w14:paraId="3766A89E" w14:textId="58D020A5" w:rsidR="0053140B" w:rsidRPr="00BE51D2" w:rsidRDefault="0053140B" w:rsidP="00E20A62">
      <w:pPr>
        <w:pStyle w:val="Akapitzlist"/>
        <w:numPr>
          <w:ilvl w:val="0"/>
          <w:numId w:val="22"/>
        </w:numPr>
        <w:spacing w:line="240" w:lineRule="auto"/>
        <w:jc w:val="both"/>
        <w:rPr>
          <w:rFonts w:ascii="Arial" w:hAnsi="Arial" w:cs="Arial"/>
          <w:sz w:val="24"/>
          <w:szCs w:val="24"/>
        </w:rPr>
      </w:pPr>
      <w:r w:rsidRPr="00BE51D2">
        <w:rPr>
          <w:rFonts w:ascii="Arial" w:hAnsi="Arial" w:cs="Arial"/>
          <w:sz w:val="24"/>
          <w:szCs w:val="24"/>
        </w:rPr>
        <w:t>Budowę miejsc</w:t>
      </w:r>
      <w:r w:rsidR="001209A9" w:rsidRPr="00BE51D2">
        <w:rPr>
          <w:rFonts w:ascii="Arial" w:hAnsi="Arial" w:cs="Arial"/>
          <w:sz w:val="24"/>
          <w:szCs w:val="24"/>
        </w:rPr>
        <w:t>a</w:t>
      </w:r>
      <w:r w:rsidRPr="00BE51D2">
        <w:rPr>
          <w:rFonts w:ascii="Arial" w:hAnsi="Arial" w:cs="Arial"/>
          <w:sz w:val="24"/>
          <w:szCs w:val="24"/>
        </w:rPr>
        <w:t xml:space="preserve"> obsługi rowerzystów</w:t>
      </w:r>
      <w:r w:rsidR="00E05170" w:rsidRPr="00BE51D2">
        <w:rPr>
          <w:rFonts w:ascii="Arial" w:hAnsi="Arial" w:cs="Arial"/>
          <w:sz w:val="24"/>
          <w:szCs w:val="24"/>
        </w:rPr>
        <w:t xml:space="preserve"> wraz z wyposażeniem</w:t>
      </w:r>
      <w:r w:rsidR="00C317B2" w:rsidRPr="00BE51D2">
        <w:rPr>
          <w:rFonts w:ascii="Arial" w:hAnsi="Arial" w:cs="Arial"/>
          <w:sz w:val="24"/>
          <w:szCs w:val="24"/>
        </w:rPr>
        <w:t xml:space="preserve"> i przyłączami sieci</w:t>
      </w:r>
      <w:r w:rsidRPr="00BE51D2">
        <w:rPr>
          <w:rFonts w:ascii="Arial" w:hAnsi="Arial" w:cs="Arial"/>
          <w:sz w:val="24"/>
          <w:szCs w:val="24"/>
        </w:rPr>
        <w:t>,</w:t>
      </w:r>
    </w:p>
    <w:p w14:paraId="076597D9" w14:textId="3F9461B4" w:rsidR="00FB7D83" w:rsidRPr="00BE51D2" w:rsidRDefault="00FB7D83" w:rsidP="00E20A62">
      <w:pPr>
        <w:pStyle w:val="Akapitzlist"/>
        <w:numPr>
          <w:ilvl w:val="0"/>
          <w:numId w:val="22"/>
        </w:numPr>
        <w:spacing w:line="240" w:lineRule="auto"/>
        <w:jc w:val="both"/>
        <w:rPr>
          <w:rFonts w:ascii="Arial" w:hAnsi="Arial" w:cs="Arial"/>
          <w:sz w:val="24"/>
          <w:szCs w:val="24"/>
        </w:rPr>
      </w:pPr>
      <w:r w:rsidRPr="00BE51D2">
        <w:rPr>
          <w:rFonts w:ascii="Arial" w:hAnsi="Arial" w:cs="Arial"/>
          <w:sz w:val="24"/>
          <w:szCs w:val="24"/>
        </w:rPr>
        <w:t>Przebudowę zjazdów zwykłych i dojazdów</w:t>
      </w:r>
      <w:r w:rsidR="006E09E4">
        <w:rPr>
          <w:rFonts w:ascii="Arial" w:hAnsi="Arial" w:cs="Arial"/>
          <w:sz w:val="24"/>
          <w:szCs w:val="24"/>
        </w:rPr>
        <w:t xml:space="preserve"> (wraz z przepustami)</w:t>
      </w:r>
      <w:r w:rsidRPr="00BE51D2">
        <w:rPr>
          <w:rFonts w:ascii="Arial" w:hAnsi="Arial" w:cs="Arial"/>
          <w:sz w:val="24"/>
          <w:szCs w:val="24"/>
        </w:rPr>
        <w:t>,</w:t>
      </w:r>
    </w:p>
    <w:p w14:paraId="6B16D70A" w14:textId="765CF2D1" w:rsidR="00FB7D83" w:rsidRPr="00BE51D2" w:rsidRDefault="00FB7D83" w:rsidP="00E20A62">
      <w:pPr>
        <w:pStyle w:val="Akapitzlist"/>
        <w:numPr>
          <w:ilvl w:val="0"/>
          <w:numId w:val="22"/>
        </w:numPr>
        <w:spacing w:line="240" w:lineRule="auto"/>
        <w:jc w:val="both"/>
        <w:rPr>
          <w:rFonts w:ascii="Arial" w:hAnsi="Arial" w:cs="Arial"/>
          <w:sz w:val="24"/>
          <w:szCs w:val="24"/>
        </w:rPr>
      </w:pPr>
      <w:r w:rsidRPr="00BE51D2">
        <w:rPr>
          <w:rFonts w:ascii="Arial" w:hAnsi="Arial" w:cs="Arial"/>
          <w:sz w:val="24"/>
          <w:szCs w:val="24"/>
        </w:rPr>
        <w:t>Przebudowę przepustów</w:t>
      </w:r>
      <w:r w:rsidR="006E09E4">
        <w:rPr>
          <w:rFonts w:ascii="Arial" w:hAnsi="Arial" w:cs="Arial"/>
          <w:sz w:val="24"/>
          <w:szCs w:val="24"/>
        </w:rPr>
        <w:t xml:space="preserve"> pod drogami</w:t>
      </w:r>
      <w:r w:rsidRPr="00BE51D2">
        <w:rPr>
          <w:rFonts w:ascii="Arial" w:hAnsi="Arial" w:cs="Arial"/>
          <w:sz w:val="24"/>
          <w:szCs w:val="24"/>
        </w:rPr>
        <w:t>,</w:t>
      </w:r>
    </w:p>
    <w:p w14:paraId="57A756C4" w14:textId="77777777" w:rsidR="00ED2AC4" w:rsidRPr="00BE51D2" w:rsidRDefault="00ED2AC4" w:rsidP="00C42504">
      <w:pPr>
        <w:pStyle w:val="Akapitzlist"/>
        <w:numPr>
          <w:ilvl w:val="0"/>
          <w:numId w:val="22"/>
        </w:numPr>
        <w:jc w:val="both"/>
        <w:rPr>
          <w:rFonts w:ascii="Arial" w:hAnsi="Arial" w:cs="Arial"/>
          <w:sz w:val="24"/>
          <w:szCs w:val="24"/>
        </w:rPr>
      </w:pPr>
      <w:r w:rsidRPr="00BE51D2">
        <w:rPr>
          <w:rFonts w:ascii="Arial" w:hAnsi="Arial" w:cs="Arial"/>
          <w:sz w:val="24"/>
          <w:szCs w:val="24"/>
        </w:rPr>
        <w:t xml:space="preserve">Wykonanie </w:t>
      </w:r>
      <w:r w:rsidR="00B621C0" w:rsidRPr="00BE51D2">
        <w:rPr>
          <w:rFonts w:ascii="Arial" w:hAnsi="Arial" w:cs="Arial"/>
          <w:sz w:val="24"/>
          <w:szCs w:val="24"/>
        </w:rPr>
        <w:t xml:space="preserve">oznakowania pionowego, poziomego i </w:t>
      </w:r>
      <w:r w:rsidRPr="00BE51D2">
        <w:rPr>
          <w:rFonts w:ascii="Arial" w:hAnsi="Arial" w:cs="Arial"/>
          <w:sz w:val="24"/>
          <w:szCs w:val="24"/>
        </w:rPr>
        <w:t>urządzeń BRD,</w:t>
      </w:r>
    </w:p>
    <w:p w14:paraId="7AE0E6EA" w14:textId="278A88B7" w:rsidR="00210211" w:rsidRPr="00BE51D2" w:rsidRDefault="00210211" w:rsidP="00C42504">
      <w:pPr>
        <w:pStyle w:val="Akapitzlist"/>
        <w:numPr>
          <w:ilvl w:val="0"/>
          <w:numId w:val="22"/>
        </w:numPr>
        <w:jc w:val="both"/>
        <w:rPr>
          <w:rFonts w:ascii="Arial" w:hAnsi="Arial" w:cs="Arial"/>
          <w:sz w:val="24"/>
          <w:szCs w:val="24"/>
        </w:rPr>
      </w:pPr>
      <w:r w:rsidRPr="00BE51D2">
        <w:rPr>
          <w:rFonts w:ascii="Arial" w:hAnsi="Arial" w:cs="Arial"/>
          <w:sz w:val="24"/>
          <w:szCs w:val="24"/>
        </w:rPr>
        <w:t>Budowę sygnalizacji świetlnej,</w:t>
      </w:r>
    </w:p>
    <w:p w14:paraId="49B87B2A" w14:textId="50D9F2F9" w:rsidR="006772A0" w:rsidRPr="00BE51D2" w:rsidRDefault="00767B4E" w:rsidP="00E20A62">
      <w:pPr>
        <w:pStyle w:val="Akapitzlist"/>
        <w:numPr>
          <w:ilvl w:val="0"/>
          <w:numId w:val="22"/>
        </w:numPr>
        <w:spacing w:line="240" w:lineRule="auto"/>
        <w:jc w:val="both"/>
        <w:rPr>
          <w:rFonts w:ascii="Arial" w:hAnsi="Arial" w:cs="Arial"/>
          <w:sz w:val="24"/>
          <w:szCs w:val="24"/>
        </w:rPr>
      </w:pPr>
      <w:r w:rsidRPr="00BE51D2">
        <w:rPr>
          <w:rFonts w:ascii="Arial" w:hAnsi="Arial" w:cs="Arial"/>
          <w:sz w:val="24"/>
          <w:szCs w:val="24"/>
        </w:rPr>
        <w:t>Wykonanie zieleni urządzonej oraz w</w:t>
      </w:r>
      <w:r w:rsidR="001F7881" w:rsidRPr="00BE51D2">
        <w:rPr>
          <w:rFonts w:ascii="Arial" w:hAnsi="Arial" w:cs="Arial"/>
          <w:sz w:val="24"/>
          <w:szCs w:val="24"/>
        </w:rPr>
        <w:t>ycinkę zieleni kolidującej z inwestycją</w:t>
      </w:r>
      <w:r w:rsidR="006772A0" w:rsidRPr="00BE51D2">
        <w:rPr>
          <w:rFonts w:ascii="Arial" w:hAnsi="Arial" w:cs="Arial"/>
          <w:sz w:val="24"/>
          <w:szCs w:val="24"/>
        </w:rPr>
        <w:t xml:space="preserve"> </w:t>
      </w:r>
      <w:r w:rsidR="00AB5B09" w:rsidRPr="00BE51D2">
        <w:rPr>
          <w:rFonts w:ascii="Arial" w:hAnsi="Arial" w:cs="Arial"/>
          <w:sz w:val="24"/>
          <w:szCs w:val="24"/>
        </w:rPr>
        <w:t xml:space="preserve">wraz </w:t>
      </w:r>
      <w:r w:rsidR="00AB5B09" w:rsidRPr="00BE51D2">
        <w:rPr>
          <w:rFonts w:ascii="Arial" w:hAnsi="Arial" w:cs="Arial"/>
          <w:sz w:val="24"/>
          <w:szCs w:val="24"/>
        </w:rPr>
        <w:br/>
        <w:t>z</w:t>
      </w:r>
      <w:r w:rsidR="006772A0" w:rsidRPr="00BE51D2">
        <w:rPr>
          <w:rFonts w:ascii="Arial" w:hAnsi="Arial" w:cs="Arial"/>
          <w:sz w:val="24"/>
          <w:szCs w:val="24"/>
        </w:rPr>
        <w:t xml:space="preserve"> wykonanie</w:t>
      </w:r>
      <w:r w:rsidR="00AB5B09" w:rsidRPr="00BE51D2">
        <w:rPr>
          <w:rFonts w:ascii="Arial" w:hAnsi="Arial" w:cs="Arial"/>
          <w:sz w:val="24"/>
          <w:szCs w:val="24"/>
        </w:rPr>
        <w:t>m</w:t>
      </w:r>
      <w:r w:rsidR="006772A0" w:rsidRPr="00BE51D2">
        <w:rPr>
          <w:rFonts w:ascii="Arial" w:hAnsi="Arial" w:cs="Arial"/>
          <w:sz w:val="24"/>
          <w:szCs w:val="24"/>
        </w:rPr>
        <w:t xml:space="preserve"> nasadzeń zastępczych</w:t>
      </w:r>
      <w:r w:rsidR="004133BB" w:rsidRPr="00BE51D2">
        <w:rPr>
          <w:rFonts w:ascii="Arial" w:hAnsi="Arial" w:cs="Arial"/>
          <w:sz w:val="24"/>
          <w:szCs w:val="24"/>
        </w:rPr>
        <w:t>,</w:t>
      </w:r>
    </w:p>
    <w:p w14:paraId="3BAC7D14" w14:textId="6B40AB8F" w:rsidR="00621E91" w:rsidRPr="00BE51D2" w:rsidRDefault="00621E91" w:rsidP="00E20A62">
      <w:pPr>
        <w:pStyle w:val="Akapitzlist"/>
        <w:numPr>
          <w:ilvl w:val="0"/>
          <w:numId w:val="22"/>
        </w:numPr>
        <w:spacing w:line="240" w:lineRule="auto"/>
        <w:jc w:val="both"/>
        <w:rPr>
          <w:rFonts w:ascii="Arial" w:hAnsi="Arial" w:cs="Arial"/>
          <w:sz w:val="24"/>
          <w:szCs w:val="24"/>
        </w:rPr>
      </w:pPr>
      <w:r w:rsidRPr="00BE51D2">
        <w:rPr>
          <w:rFonts w:ascii="Arial" w:hAnsi="Arial" w:cs="Arial"/>
          <w:sz w:val="24"/>
          <w:szCs w:val="24"/>
        </w:rPr>
        <w:t>Budowę</w:t>
      </w:r>
      <w:r w:rsidR="00B829B6" w:rsidRPr="00BE51D2">
        <w:rPr>
          <w:rFonts w:ascii="Arial" w:hAnsi="Arial" w:cs="Arial"/>
          <w:sz w:val="24"/>
          <w:szCs w:val="24"/>
        </w:rPr>
        <w:t>/</w:t>
      </w:r>
      <w:r w:rsidR="00C10C51" w:rsidRPr="00BE51D2">
        <w:rPr>
          <w:rFonts w:ascii="Arial" w:hAnsi="Arial" w:cs="Arial"/>
          <w:sz w:val="24"/>
          <w:szCs w:val="24"/>
        </w:rPr>
        <w:t>przebudowę oświetlenia</w:t>
      </w:r>
      <w:r w:rsidRPr="00BE51D2">
        <w:rPr>
          <w:rFonts w:ascii="Arial" w:hAnsi="Arial" w:cs="Arial"/>
          <w:sz w:val="24"/>
          <w:szCs w:val="24"/>
        </w:rPr>
        <w:t xml:space="preserve"> </w:t>
      </w:r>
      <w:r w:rsidR="002F3719" w:rsidRPr="00BE51D2">
        <w:rPr>
          <w:rFonts w:ascii="Arial" w:hAnsi="Arial" w:cs="Arial"/>
          <w:sz w:val="24"/>
          <w:szCs w:val="24"/>
        </w:rPr>
        <w:t>drogowego</w:t>
      </w:r>
      <w:r w:rsidR="00AC7CA0" w:rsidRPr="00BE51D2">
        <w:rPr>
          <w:rFonts w:ascii="Arial" w:hAnsi="Arial" w:cs="Arial"/>
          <w:sz w:val="24"/>
          <w:szCs w:val="24"/>
        </w:rPr>
        <w:t xml:space="preserve"> wraz z doświetleniem</w:t>
      </w:r>
      <w:r w:rsidR="00C320D6" w:rsidRPr="00BE51D2">
        <w:rPr>
          <w:rFonts w:ascii="Arial" w:hAnsi="Arial" w:cs="Arial"/>
          <w:sz w:val="24"/>
          <w:szCs w:val="24"/>
        </w:rPr>
        <w:t xml:space="preserve"> wyjazdu </w:t>
      </w:r>
      <w:r w:rsidR="002F3719" w:rsidRPr="00BE51D2">
        <w:rPr>
          <w:rFonts w:ascii="Arial" w:hAnsi="Arial" w:cs="Arial"/>
          <w:sz w:val="24"/>
          <w:szCs w:val="24"/>
        </w:rPr>
        <w:br/>
      </w:r>
      <w:r w:rsidR="00C320D6" w:rsidRPr="00BE51D2">
        <w:rPr>
          <w:rFonts w:ascii="Arial" w:hAnsi="Arial" w:cs="Arial"/>
          <w:sz w:val="24"/>
          <w:szCs w:val="24"/>
        </w:rPr>
        <w:t xml:space="preserve">na drogę powiatową oraz </w:t>
      </w:r>
      <w:r w:rsidR="000B2572" w:rsidRPr="00BE51D2">
        <w:rPr>
          <w:rFonts w:ascii="Arial" w:hAnsi="Arial" w:cs="Arial"/>
          <w:sz w:val="24"/>
          <w:szCs w:val="24"/>
        </w:rPr>
        <w:t xml:space="preserve">oświetlenie </w:t>
      </w:r>
      <w:r w:rsidR="00C320D6" w:rsidRPr="00BE51D2">
        <w:rPr>
          <w:rFonts w:ascii="Arial" w:hAnsi="Arial" w:cs="Arial"/>
          <w:sz w:val="24"/>
          <w:szCs w:val="24"/>
        </w:rPr>
        <w:t>przejścia dla pieszych i przejazdu</w:t>
      </w:r>
      <w:r w:rsidR="00AC7CA0" w:rsidRPr="00BE51D2">
        <w:rPr>
          <w:rFonts w:ascii="Arial" w:hAnsi="Arial" w:cs="Arial"/>
          <w:sz w:val="24"/>
          <w:szCs w:val="24"/>
        </w:rPr>
        <w:t xml:space="preserve"> dla rowerzystów</w:t>
      </w:r>
      <w:r w:rsidR="000B2572" w:rsidRPr="00BE51D2">
        <w:rPr>
          <w:rFonts w:ascii="Arial" w:hAnsi="Arial" w:cs="Arial"/>
          <w:sz w:val="24"/>
          <w:szCs w:val="24"/>
        </w:rPr>
        <w:t xml:space="preserve"> na drodze krajowej</w:t>
      </w:r>
      <w:r w:rsidRPr="00BE51D2">
        <w:rPr>
          <w:rFonts w:ascii="Arial" w:hAnsi="Arial" w:cs="Arial"/>
          <w:sz w:val="24"/>
          <w:szCs w:val="24"/>
        </w:rPr>
        <w:t>,</w:t>
      </w:r>
    </w:p>
    <w:p w14:paraId="63474939" w14:textId="77777777" w:rsidR="004C76F0" w:rsidRPr="00BE51D2" w:rsidRDefault="00796837" w:rsidP="00E20A62">
      <w:pPr>
        <w:pStyle w:val="Akapitzlist"/>
        <w:numPr>
          <w:ilvl w:val="0"/>
          <w:numId w:val="22"/>
        </w:numPr>
        <w:spacing w:line="240" w:lineRule="auto"/>
        <w:jc w:val="both"/>
        <w:rPr>
          <w:rFonts w:ascii="Arial" w:hAnsi="Arial" w:cs="Arial"/>
          <w:sz w:val="24"/>
          <w:szCs w:val="24"/>
        </w:rPr>
      </w:pPr>
      <w:r w:rsidRPr="00BE51D2">
        <w:rPr>
          <w:rFonts w:ascii="Arial" w:hAnsi="Arial" w:cs="Arial"/>
          <w:sz w:val="24"/>
          <w:szCs w:val="24"/>
          <w:shd w:val="clear" w:color="auto" w:fill="FFFFFF"/>
        </w:rPr>
        <w:t xml:space="preserve">Przebudowę i </w:t>
      </w:r>
      <w:r w:rsidR="004C76F0" w:rsidRPr="00BE51D2">
        <w:rPr>
          <w:rFonts w:ascii="Arial" w:hAnsi="Arial" w:cs="Arial"/>
          <w:sz w:val="24"/>
          <w:szCs w:val="24"/>
          <w:shd w:val="clear" w:color="auto" w:fill="FFFFFF"/>
        </w:rPr>
        <w:t>zabezpieczenie</w:t>
      </w:r>
      <w:r w:rsidR="004145F7" w:rsidRPr="00BE51D2">
        <w:rPr>
          <w:rFonts w:ascii="Arial" w:hAnsi="Arial" w:cs="Arial"/>
          <w:sz w:val="24"/>
          <w:szCs w:val="24"/>
          <w:shd w:val="clear" w:color="auto" w:fill="FFFFFF"/>
        </w:rPr>
        <w:t xml:space="preserve"> pozostałych</w:t>
      </w:r>
      <w:r w:rsidR="00EF5514" w:rsidRPr="00BE51D2">
        <w:rPr>
          <w:rFonts w:ascii="Arial" w:hAnsi="Arial" w:cs="Arial"/>
          <w:sz w:val="24"/>
          <w:szCs w:val="24"/>
          <w:shd w:val="clear" w:color="auto" w:fill="FFFFFF"/>
        </w:rPr>
        <w:t xml:space="preserve"> sieci uzbrojenia terenu</w:t>
      </w:r>
      <w:r w:rsidR="004C76F0" w:rsidRPr="00BE51D2">
        <w:rPr>
          <w:rFonts w:ascii="Arial" w:hAnsi="Arial" w:cs="Arial"/>
          <w:sz w:val="24"/>
          <w:szCs w:val="24"/>
          <w:shd w:val="clear" w:color="auto" w:fill="FFFFFF"/>
        </w:rPr>
        <w:t>.</w:t>
      </w:r>
    </w:p>
    <w:p w14:paraId="40D0EB32" w14:textId="63264B7B" w:rsidR="00EE61A6" w:rsidRPr="00BE51D2" w:rsidRDefault="001411A8" w:rsidP="00B91416">
      <w:pPr>
        <w:ind w:firstLine="708"/>
        <w:jc w:val="both"/>
        <w:rPr>
          <w:szCs w:val="24"/>
        </w:rPr>
      </w:pPr>
      <w:r w:rsidRPr="00BE51D2">
        <w:rPr>
          <w:szCs w:val="24"/>
        </w:rPr>
        <w:t>Zadanie realizowane będzie w systemie zaprojektuj i wybuduj. Zadaniem Wykonawcy będzie sporządzenie kompleksowej dokumentacji projektowo- kosztorysowej dla niniejszego obiektu z uzyskaniem niezbędnych decyzji administracyjnych na ich realizację (pozwolenia</w:t>
      </w:r>
      <w:r w:rsidR="00C10C51" w:rsidRPr="00BE51D2">
        <w:rPr>
          <w:szCs w:val="24"/>
        </w:rPr>
        <w:t xml:space="preserve"> </w:t>
      </w:r>
      <w:r w:rsidRPr="00BE51D2">
        <w:rPr>
          <w:szCs w:val="24"/>
        </w:rPr>
        <w:t>na budowę lub/i zgłoszenia robót budowlanych lub/i decyzji zezwalającej na realizację inwestycji drogowej ZRID) o</w:t>
      </w:r>
      <w:r w:rsidR="00C71875" w:rsidRPr="00BE51D2">
        <w:rPr>
          <w:szCs w:val="24"/>
        </w:rPr>
        <w:t xml:space="preserve">raz wykonanie robót budowlanych wraz z uzyskaniem pozwolenia na </w:t>
      </w:r>
      <w:proofErr w:type="gramStart"/>
      <w:r w:rsidR="00C71875" w:rsidRPr="00BE51D2">
        <w:rPr>
          <w:szCs w:val="24"/>
        </w:rPr>
        <w:t>użytkowanie</w:t>
      </w:r>
      <w:r w:rsidR="006E09E4">
        <w:rPr>
          <w:szCs w:val="24"/>
        </w:rPr>
        <w:t xml:space="preserve"> (jeśli</w:t>
      </w:r>
      <w:proofErr w:type="gramEnd"/>
      <w:r w:rsidR="006E09E4">
        <w:rPr>
          <w:szCs w:val="24"/>
        </w:rPr>
        <w:t xml:space="preserve"> będzie wymagane)</w:t>
      </w:r>
      <w:r w:rsidR="00C71875" w:rsidRPr="00BE51D2">
        <w:rPr>
          <w:szCs w:val="24"/>
        </w:rPr>
        <w:t>.</w:t>
      </w:r>
    </w:p>
    <w:p w14:paraId="0FC9D9BA" w14:textId="544B089B" w:rsidR="004306C7" w:rsidRPr="00BE51D2" w:rsidRDefault="004306C7" w:rsidP="00B91416">
      <w:pPr>
        <w:ind w:firstLine="708"/>
        <w:jc w:val="both"/>
        <w:rPr>
          <w:szCs w:val="24"/>
          <w:u w:val="single"/>
        </w:rPr>
      </w:pPr>
      <w:r w:rsidRPr="00BE51D2">
        <w:rPr>
          <w:szCs w:val="24"/>
          <w:u w:val="single"/>
        </w:rPr>
        <w:t xml:space="preserve">Ostateczną klasyfikację odcinków </w:t>
      </w:r>
      <w:r w:rsidR="00C973F6" w:rsidRPr="00BE51D2">
        <w:rPr>
          <w:szCs w:val="24"/>
          <w:u w:val="single"/>
        </w:rPr>
        <w:t>dróg</w:t>
      </w:r>
      <w:r w:rsidRPr="00BE51D2">
        <w:rPr>
          <w:szCs w:val="24"/>
          <w:u w:val="single"/>
        </w:rPr>
        <w:t xml:space="preserve"> do wykonania w odniesieniu do zapisów ustawy z dnia 7 lipca 1994 r. Prawo Budowlane (tekst jedn. Dz. U. 2024 Poz. 725</w:t>
      </w:r>
      <w:r w:rsidR="005A35EB" w:rsidRPr="00BE51D2">
        <w:rPr>
          <w:szCs w:val="24"/>
          <w:u w:val="single"/>
        </w:rPr>
        <w:t xml:space="preserve"> </w:t>
      </w:r>
      <w:r w:rsidR="00AB5B09" w:rsidRPr="00BE51D2">
        <w:rPr>
          <w:szCs w:val="24"/>
          <w:u w:val="single"/>
        </w:rPr>
        <w:br/>
      </w:r>
      <w:r w:rsidRPr="00BE51D2">
        <w:rPr>
          <w:szCs w:val="24"/>
          <w:u w:val="single"/>
        </w:rPr>
        <w:t xml:space="preserve">z późn. </w:t>
      </w:r>
      <w:proofErr w:type="gramStart"/>
      <w:r w:rsidRPr="00BE51D2">
        <w:rPr>
          <w:szCs w:val="24"/>
          <w:u w:val="single"/>
        </w:rPr>
        <w:t>zm</w:t>
      </w:r>
      <w:proofErr w:type="gramEnd"/>
      <w:r w:rsidRPr="00BE51D2">
        <w:rPr>
          <w:szCs w:val="24"/>
          <w:u w:val="single"/>
        </w:rPr>
        <w:t>.) należy dokonać na etapie sporządzania dokumentacji projektowej.</w:t>
      </w:r>
    </w:p>
    <w:p w14:paraId="4B3A3E3D" w14:textId="36A0A8C1" w:rsidR="00D9122C" w:rsidRPr="006E09E4" w:rsidRDefault="0068066C" w:rsidP="00B91416">
      <w:pPr>
        <w:ind w:firstLine="708"/>
        <w:jc w:val="both"/>
        <w:rPr>
          <w:szCs w:val="24"/>
        </w:rPr>
      </w:pPr>
      <w:r w:rsidRPr="00BE51D2">
        <w:rPr>
          <w:szCs w:val="24"/>
        </w:rPr>
        <w:t xml:space="preserve">W przedmiotowym zadaniu zachodzi przypadek określony w art. 39 ust </w:t>
      </w:r>
      <w:proofErr w:type="spellStart"/>
      <w:r w:rsidRPr="00BE51D2">
        <w:rPr>
          <w:szCs w:val="24"/>
        </w:rPr>
        <w:t>6ba</w:t>
      </w:r>
      <w:proofErr w:type="spellEnd"/>
      <w:r w:rsidRPr="00BE51D2">
        <w:rPr>
          <w:szCs w:val="24"/>
        </w:rPr>
        <w:t xml:space="preserve"> ustawy o drogach publicznych dotyczący obowiązku lokalizacji kanału technologicznego w pasie drogowym drogi gminnej (publicznej) nr </w:t>
      </w:r>
      <w:proofErr w:type="spellStart"/>
      <w:r w:rsidRPr="00BE51D2">
        <w:rPr>
          <w:szCs w:val="24"/>
        </w:rPr>
        <w:t>101031D</w:t>
      </w:r>
      <w:proofErr w:type="spellEnd"/>
      <w:r w:rsidRPr="00BE51D2">
        <w:rPr>
          <w:szCs w:val="24"/>
        </w:rPr>
        <w:t xml:space="preserve"> – brak miejsca na zlokalizowanie kanału technologicznego w istniejącym pasie drogowym, </w:t>
      </w:r>
      <w:r w:rsidRPr="006E09E4">
        <w:rPr>
          <w:szCs w:val="24"/>
        </w:rPr>
        <w:t>zgodnie z przepisami techniczno-budowlanymi. Fakt ten został potwierdzony odpowiednim oświadczeniem Zarządcy drogi, które zostało załączone do niniejszego opracowania.</w:t>
      </w:r>
      <w:r w:rsidR="006E09E4" w:rsidRPr="006E09E4">
        <w:rPr>
          <w:szCs w:val="24"/>
        </w:rPr>
        <w:t xml:space="preserve"> </w:t>
      </w:r>
      <w:r w:rsidR="0012702F" w:rsidRPr="006E09E4">
        <w:rPr>
          <w:szCs w:val="24"/>
        </w:rPr>
        <w:t xml:space="preserve">W </w:t>
      </w:r>
      <w:proofErr w:type="gramStart"/>
      <w:r w:rsidR="0012702F" w:rsidRPr="006E09E4">
        <w:rPr>
          <w:szCs w:val="24"/>
        </w:rPr>
        <w:t>związku z czym</w:t>
      </w:r>
      <w:proofErr w:type="gramEnd"/>
      <w:r w:rsidR="0012702F" w:rsidRPr="006E09E4">
        <w:rPr>
          <w:szCs w:val="24"/>
        </w:rPr>
        <w:t xml:space="preserve"> budowa kanału technologicznego nie jest przedmiotem zamówienia.</w:t>
      </w:r>
    </w:p>
    <w:p w14:paraId="422CD043" w14:textId="37964320" w:rsidR="00AD7BF8" w:rsidRDefault="00291677" w:rsidP="0068066C">
      <w:pPr>
        <w:spacing w:after="240"/>
        <w:ind w:firstLine="708"/>
        <w:jc w:val="both"/>
        <w:rPr>
          <w:szCs w:val="24"/>
        </w:rPr>
      </w:pPr>
      <w:r w:rsidRPr="00BE51D2">
        <w:rPr>
          <w:szCs w:val="24"/>
        </w:rPr>
        <w:t>Ewentualny</w:t>
      </w:r>
      <w:r w:rsidR="00AD7BF8" w:rsidRPr="00BE51D2">
        <w:rPr>
          <w:szCs w:val="24"/>
        </w:rPr>
        <w:t xml:space="preserve"> podział zadania na etapy Inwestor określi na etapie procedury przetargowej.</w:t>
      </w:r>
    </w:p>
    <w:p w14:paraId="4C76CD6D" w14:textId="77777777" w:rsidR="006E09E4" w:rsidRDefault="006E09E4" w:rsidP="0068066C">
      <w:pPr>
        <w:spacing w:after="240"/>
        <w:ind w:firstLine="708"/>
        <w:jc w:val="both"/>
        <w:rPr>
          <w:szCs w:val="24"/>
        </w:rPr>
      </w:pPr>
    </w:p>
    <w:p w14:paraId="140CEE1A" w14:textId="77777777" w:rsidR="00EE61A6" w:rsidRPr="00BE51D2" w:rsidRDefault="00EE61A6" w:rsidP="00E20A62">
      <w:pPr>
        <w:ind w:firstLine="708"/>
        <w:jc w:val="both"/>
        <w:rPr>
          <w:szCs w:val="24"/>
          <w:u w:val="single"/>
        </w:rPr>
      </w:pPr>
      <w:r w:rsidRPr="00BE51D2">
        <w:rPr>
          <w:szCs w:val="24"/>
          <w:u w:val="single"/>
        </w:rPr>
        <w:lastRenderedPageBreak/>
        <w:t>Zamówienie obejmuje:</w:t>
      </w:r>
    </w:p>
    <w:p w14:paraId="4F17069A" w14:textId="133F58B4" w:rsidR="00EE61A6" w:rsidRPr="00BE51D2" w:rsidRDefault="00EE61A6"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 xml:space="preserve">Wykonanie badań, w tym geotechnicznych (Wykonawca zrealizuje </w:t>
      </w:r>
      <w:r w:rsidR="00DE09B4" w:rsidRPr="00BE51D2">
        <w:rPr>
          <w:rFonts w:ascii="Arial" w:eastAsia="ArialMT" w:hAnsi="Arial" w:cs="Arial"/>
          <w:sz w:val="24"/>
          <w:szCs w:val="24"/>
        </w:rPr>
        <w:t xml:space="preserve">dodatkowe </w:t>
      </w:r>
      <w:r w:rsidRPr="00BE51D2">
        <w:rPr>
          <w:rFonts w:ascii="Arial" w:eastAsia="ArialMT" w:hAnsi="Arial" w:cs="Arial"/>
          <w:sz w:val="24"/>
          <w:szCs w:val="24"/>
        </w:rPr>
        <w:t>badania geotechniczne do celów realizacji inwestycji oraz inne badania narzucone na etapie uzgodnień oraz opiniowania projektu),</w:t>
      </w:r>
    </w:p>
    <w:p w14:paraId="416533C3" w14:textId="72C46E4F" w:rsidR="00EE61A6" w:rsidRPr="00BE51D2" w:rsidRDefault="00EE61A6"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 xml:space="preserve">Sporządzenie projektów budowlanych i wykonawczych oraz specyfikacji technicznych wykonania i odbioru robót według wymagań zawartych </w:t>
      </w:r>
      <w:r w:rsidR="001209A9" w:rsidRPr="00BE51D2">
        <w:rPr>
          <w:rFonts w:ascii="Arial" w:eastAsia="ArialMT" w:hAnsi="Arial" w:cs="Arial"/>
          <w:sz w:val="24"/>
          <w:szCs w:val="24"/>
        </w:rPr>
        <w:br/>
      </w:r>
      <w:r w:rsidRPr="00BE51D2">
        <w:rPr>
          <w:rFonts w:ascii="Arial" w:eastAsia="ArialMT" w:hAnsi="Arial" w:cs="Arial"/>
          <w:sz w:val="24"/>
          <w:szCs w:val="24"/>
        </w:rPr>
        <w:t xml:space="preserve">w </w:t>
      </w:r>
      <w:r w:rsidR="00FC0682" w:rsidRPr="00BE51D2">
        <w:rPr>
          <w:rFonts w:ascii="Arial" w:eastAsia="ArialMT" w:hAnsi="Arial" w:cs="Arial"/>
          <w:sz w:val="24"/>
          <w:szCs w:val="24"/>
        </w:rPr>
        <w:t xml:space="preserve">Rozporządzeniu Ministra Rozwoju i Technologii z dnia 20 grudnia 2021 r. </w:t>
      </w:r>
      <w:r w:rsidR="001209A9" w:rsidRPr="00BE51D2">
        <w:rPr>
          <w:rFonts w:ascii="Arial" w:eastAsia="ArialMT" w:hAnsi="Arial" w:cs="Arial"/>
          <w:sz w:val="24"/>
          <w:szCs w:val="24"/>
        </w:rPr>
        <w:br/>
      </w:r>
      <w:r w:rsidR="00FC0682" w:rsidRPr="00BE51D2">
        <w:rPr>
          <w:rFonts w:ascii="Arial" w:eastAsia="ArialMT" w:hAnsi="Arial" w:cs="Arial"/>
          <w:sz w:val="24"/>
          <w:szCs w:val="24"/>
        </w:rPr>
        <w:t xml:space="preserve">w sprawie szczegółowego zakresu i formy dokumentacji projektowej, specyfikacji technicznych wykonania i odbioru robót budowlanych oraz programu funkcjonalno-użytkowego (Dz. U. </w:t>
      </w:r>
      <w:proofErr w:type="gramStart"/>
      <w:r w:rsidR="00FC0682" w:rsidRPr="00BE51D2">
        <w:rPr>
          <w:rFonts w:ascii="Arial" w:eastAsia="ArialMT" w:hAnsi="Arial" w:cs="Arial"/>
          <w:sz w:val="24"/>
          <w:szCs w:val="24"/>
        </w:rPr>
        <w:t>z</w:t>
      </w:r>
      <w:proofErr w:type="gramEnd"/>
      <w:r w:rsidR="00FC0682" w:rsidRPr="00BE51D2">
        <w:rPr>
          <w:rFonts w:ascii="Arial" w:eastAsia="ArialMT" w:hAnsi="Arial" w:cs="Arial"/>
          <w:sz w:val="24"/>
          <w:szCs w:val="24"/>
        </w:rPr>
        <w:t xml:space="preserve"> 2021 r. Poz. 2454)</w:t>
      </w:r>
      <w:r w:rsidRPr="00BE51D2">
        <w:rPr>
          <w:rFonts w:ascii="Arial" w:eastAsia="ArialMT" w:hAnsi="Arial" w:cs="Arial"/>
          <w:sz w:val="24"/>
          <w:szCs w:val="24"/>
        </w:rPr>
        <w:t>,</w:t>
      </w:r>
    </w:p>
    <w:p w14:paraId="627F964E" w14:textId="591E71CC" w:rsidR="00AD27B5" w:rsidRPr="00C74E9A" w:rsidRDefault="008D75AA"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hAnsi="Arial" w:cs="Arial"/>
          <w:sz w:val="24"/>
          <w:szCs w:val="24"/>
        </w:rPr>
        <w:t>Uzyskanie pozwolenia wodnoprawnego</w:t>
      </w:r>
      <w:r w:rsidR="001209A9" w:rsidRPr="00BE51D2">
        <w:rPr>
          <w:rFonts w:ascii="Arial" w:hAnsi="Arial" w:cs="Arial"/>
          <w:sz w:val="24"/>
          <w:szCs w:val="24"/>
        </w:rPr>
        <w:t xml:space="preserve">, decyzji </w:t>
      </w:r>
      <w:proofErr w:type="gramStart"/>
      <w:r w:rsidR="001209A9" w:rsidRPr="00BE51D2">
        <w:rPr>
          <w:rFonts w:ascii="Arial" w:hAnsi="Arial" w:cs="Arial"/>
          <w:sz w:val="24"/>
          <w:szCs w:val="24"/>
        </w:rPr>
        <w:t>środowiskowej – jeśli</w:t>
      </w:r>
      <w:proofErr w:type="gramEnd"/>
      <w:r w:rsidR="001209A9" w:rsidRPr="00BE51D2">
        <w:rPr>
          <w:rFonts w:ascii="Arial" w:hAnsi="Arial" w:cs="Arial"/>
          <w:sz w:val="24"/>
          <w:szCs w:val="24"/>
        </w:rPr>
        <w:t xml:space="preserve"> </w:t>
      </w:r>
      <w:r w:rsidRPr="00BE51D2">
        <w:rPr>
          <w:rFonts w:ascii="Arial" w:hAnsi="Arial" w:cs="Arial"/>
          <w:sz w:val="24"/>
          <w:szCs w:val="24"/>
        </w:rPr>
        <w:t>wymagane,</w:t>
      </w:r>
    </w:p>
    <w:p w14:paraId="0000902E" w14:textId="18F09836" w:rsidR="00C74E9A" w:rsidRPr="006D5560" w:rsidRDefault="00C74E9A"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Pr>
          <w:rFonts w:ascii="Arial" w:hAnsi="Arial" w:cs="Arial"/>
          <w:sz w:val="24"/>
          <w:szCs w:val="24"/>
        </w:rPr>
        <w:t xml:space="preserve">Przeprowadzenie procedury oceny oddziaływania przedsięwzięcia na obszar </w:t>
      </w:r>
      <w:proofErr w:type="gramStart"/>
      <w:r>
        <w:rPr>
          <w:rFonts w:ascii="Arial" w:hAnsi="Arial" w:cs="Arial"/>
          <w:sz w:val="24"/>
          <w:szCs w:val="24"/>
        </w:rPr>
        <w:t>Natura 2000 – jeśli</w:t>
      </w:r>
      <w:proofErr w:type="gramEnd"/>
      <w:r>
        <w:rPr>
          <w:rFonts w:ascii="Arial" w:hAnsi="Arial" w:cs="Arial"/>
          <w:sz w:val="24"/>
          <w:szCs w:val="24"/>
        </w:rPr>
        <w:t xml:space="preserve"> wymagane,</w:t>
      </w:r>
    </w:p>
    <w:p w14:paraId="26A720B1" w14:textId="2FC344FA" w:rsidR="006D5560" w:rsidRPr="00BE51D2" w:rsidRDefault="006D5560"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Pr>
          <w:rFonts w:ascii="Arial" w:hAnsi="Arial" w:cs="Arial"/>
          <w:sz w:val="24"/>
          <w:szCs w:val="24"/>
        </w:rPr>
        <w:t xml:space="preserve">Uzyskanie zezwolenia na odstępstwa od zakazów, o których mowa w art. 15 ust. 1 ustawy o ochronie przyrody obowiązujących w rezerwatach </w:t>
      </w:r>
      <w:proofErr w:type="gramStart"/>
      <w:r>
        <w:rPr>
          <w:rFonts w:ascii="Arial" w:hAnsi="Arial" w:cs="Arial"/>
          <w:sz w:val="24"/>
          <w:szCs w:val="24"/>
        </w:rPr>
        <w:t>przyrody – jeśli</w:t>
      </w:r>
      <w:proofErr w:type="gramEnd"/>
      <w:r>
        <w:rPr>
          <w:rFonts w:ascii="Arial" w:hAnsi="Arial" w:cs="Arial"/>
          <w:sz w:val="24"/>
          <w:szCs w:val="24"/>
        </w:rPr>
        <w:t xml:space="preserve"> wymagane,</w:t>
      </w:r>
    </w:p>
    <w:p w14:paraId="53B61FB4" w14:textId="3F19BC9C" w:rsidR="008E063D" w:rsidRPr="00BE51D2" w:rsidRDefault="008E063D"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Uzyskania pozwolenia na budowę lub</w:t>
      </w:r>
      <w:r w:rsidR="00641126" w:rsidRPr="00BE51D2">
        <w:rPr>
          <w:rFonts w:ascii="Arial" w:eastAsia="ArialMT" w:hAnsi="Arial" w:cs="Arial"/>
          <w:sz w:val="24"/>
          <w:szCs w:val="24"/>
        </w:rPr>
        <w:t>/i</w:t>
      </w:r>
      <w:r w:rsidRPr="00BE51D2">
        <w:rPr>
          <w:rFonts w:ascii="Arial" w:eastAsia="ArialMT" w:hAnsi="Arial" w:cs="Arial"/>
          <w:sz w:val="24"/>
          <w:szCs w:val="24"/>
        </w:rPr>
        <w:t xml:space="preserve"> zgłoszenia robót oraz wszelkich niezbędnych: uzgodnień, opinii, pozwoleń i zgód wynikających </w:t>
      </w:r>
      <w:r w:rsidR="001209A9" w:rsidRPr="00BE51D2">
        <w:rPr>
          <w:rFonts w:ascii="Arial" w:eastAsia="ArialMT" w:hAnsi="Arial" w:cs="Arial"/>
          <w:sz w:val="24"/>
          <w:szCs w:val="24"/>
        </w:rPr>
        <w:br/>
      </w:r>
      <w:r w:rsidRPr="00BE51D2">
        <w:rPr>
          <w:rFonts w:ascii="Arial" w:eastAsia="ArialMT" w:hAnsi="Arial" w:cs="Arial"/>
          <w:sz w:val="24"/>
          <w:szCs w:val="24"/>
        </w:rPr>
        <w:t>z obowiązujących przepisów,</w:t>
      </w:r>
    </w:p>
    <w:p w14:paraId="0CEB0F6A" w14:textId="77777777" w:rsidR="00621E91" w:rsidRPr="00BE51D2" w:rsidRDefault="00621E91"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Uzyskanie zgód właścicieli działek, gdy w efekcie przyjętych rozwiązań projektowych inwestycja będzie wykraczała poza działki Inwestora i będzie ingerować w działki prywatne</w:t>
      </w:r>
      <w:r w:rsidR="00FC0682" w:rsidRPr="00BE51D2">
        <w:rPr>
          <w:rFonts w:ascii="Arial" w:eastAsia="ArialMT" w:hAnsi="Arial" w:cs="Arial"/>
          <w:sz w:val="24"/>
          <w:szCs w:val="24"/>
        </w:rPr>
        <w:t xml:space="preserve"> – w przypadku pozwolenia na budowę</w:t>
      </w:r>
      <w:r w:rsidRPr="00BE51D2">
        <w:rPr>
          <w:rFonts w:ascii="Arial" w:eastAsia="ArialMT" w:hAnsi="Arial" w:cs="Arial"/>
          <w:sz w:val="24"/>
          <w:szCs w:val="24"/>
        </w:rPr>
        <w:t>,</w:t>
      </w:r>
    </w:p>
    <w:p w14:paraId="30BB12E0" w14:textId="3DB46C72" w:rsidR="001411A8" w:rsidRPr="00BE51D2" w:rsidRDefault="001411A8"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Przygotowanie i uzyskanie decyzji oraz postanowień niezbędnych do wykonania inwestycji trybem ZRID: uzyskanie zgody na realizację inwestycji drogowej – Ustawa z dnia 10 kwietnia 2003 r. o szcze</w:t>
      </w:r>
      <w:r w:rsidR="00AB4E87" w:rsidRPr="00BE51D2">
        <w:rPr>
          <w:rFonts w:ascii="Arial" w:eastAsia="ArialMT" w:hAnsi="Arial" w:cs="Arial"/>
          <w:sz w:val="24"/>
          <w:szCs w:val="24"/>
        </w:rPr>
        <w:t xml:space="preserve">gólnych zasadach przygotowania </w:t>
      </w:r>
      <w:r w:rsidRPr="00BE51D2">
        <w:rPr>
          <w:rFonts w:ascii="Arial" w:eastAsia="ArialMT" w:hAnsi="Arial" w:cs="Arial"/>
          <w:sz w:val="24"/>
          <w:szCs w:val="24"/>
        </w:rPr>
        <w:t>i realizacji inwestycji w zakresie dróg public</w:t>
      </w:r>
      <w:r w:rsidR="00A61F61" w:rsidRPr="00BE51D2">
        <w:rPr>
          <w:rFonts w:ascii="Arial" w:eastAsia="ArialMT" w:hAnsi="Arial" w:cs="Arial"/>
          <w:sz w:val="24"/>
          <w:szCs w:val="24"/>
        </w:rPr>
        <w:t xml:space="preserve">znych (tekst jedn. Dz. U. 2024 Poz. 311 z późn. </w:t>
      </w:r>
      <w:proofErr w:type="gramStart"/>
      <w:r w:rsidR="00A61F61" w:rsidRPr="00BE51D2">
        <w:rPr>
          <w:rFonts w:ascii="Arial" w:eastAsia="ArialMT" w:hAnsi="Arial" w:cs="Arial"/>
          <w:sz w:val="24"/>
          <w:szCs w:val="24"/>
        </w:rPr>
        <w:t>zm</w:t>
      </w:r>
      <w:proofErr w:type="gramEnd"/>
      <w:r w:rsidR="00A61F61" w:rsidRPr="00BE51D2">
        <w:rPr>
          <w:rFonts w:ascii="Arial" w:eastAsia="ArialMT" w:hAnsi="Arial" w:cs="Arial"/>
          <w:sz w:val="24"/>
          <w:szCs w:val="24"/>
        </w:rPr>
        <w:t>.)</w:t>
      </w:r>
      <w:r w:rsidRPr="00BE51D2">
        <w:rPr>
          <w:rFonts w:ascii="Arial" w:eastAsia="ArialMT" w:hAnsi="Arial" w:cs="Arial"/>
          <w:sz w:val="24"/>
          <w:szCs w:val="24"/>
        </w:rPr>
        <w:t>,</w:t>
      </w:r>
    </w:p>
    <w:p w14:paraId="13CFEC27" w14:textId="02B375C6" w:rsidR="001411A8" w:rsidRPr="00BE51D2" w:rsidRDefault="001411A8"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hAnsi="Arial" w:cs="Arial"/>
          <w:sz w:val="24"/>
          <w:szCs w:val="24"/>
        </w:rPr>
        <w:t xml:space="preserve">Sporządzenie projektów podziałów nieruchomości dla celów realizacji inwestycji w oparciu o ZRID – </w:t>
      </w:r>
      <w:r w:rsidRPr="00BE51D2">
        <w:rPr>
          <w:rFonts w:ascii="Arial" w:eastAsia="ArialMT" w:hAnsi="Arial" w:cs="Arial"/>
          <w:sz w:val="24"/>
          <w:szCs w:val="24"/>
        </w:rPr>
        <w:t>Ustawa z dnia 10 kwietnia 2003 r. o szczególnych zasadach przygotowania i realizacji inwestycji w zakresie dróg publi</w:t>
      </w:r>
      <w:r w:rsidR="00AB4E87" w:rsidRPr="00BE51D2">
        <w:rPr>
          <w:rFonts w:ascii="Arial" w:eastAsia="ArialMT" w:hAnsi="Arial" w:cs="Arial"/>
          <w:sz w:val="24"/>
          <w:szCs w:val="24"/>
        </w:rPr>
        <w:t xml:space="preserve">cznych </w:t>
      </w:r>
      <w:r w:rsidR="00A61F61" w:rsidRPr="00BE51D2">
        <w:rPr>
          <w:rFonts w:ascii="Arial" w:eastAsia="ArialMT" w:hAnsi="Arial" w:cs="Arial"/>
          <w:sz w:val="24"/>
          <w:szCs w:val="24"/>
        </w:rPr>
        <w:t xml:space="preserve">(tekst jedn. Dz. U. 2024 Poz. 311 z późn. </w:t>
      </w:r>
      <w:proofErr w:type="gramStart"/>
      <w:r w:rsidR="00A61F61" w:rsidRPr="00BE51D2">
        <w:rPr>
          <w:rFonts w:ascii="Arial" w:eastAsia="ArialMT" w:hAnsi="Arial" w:cs="Arial"/>
          <w:sz w:val="24"/>
          <w:szCs w:val="24"/>
        </w:rPr>
        <w:t>zm</w:t>
      </w:r>
      <w:proofErr w:type="gramEnd"/>
      <w:r w:rsidR="00A61F61" w:rsidRPr="00BE51D2">
        <w:rPr>
          <w:rFonts w:ascii="Arial" w:eastAsia="ArialMT" w:hAnsi="Arial" w:cs="Arial"/>
          <w:sz w:val="24"/>
          <w:szCs w:val="24"/>
        </w:rPr>
        <w:t>.),</w:t>
      </w:r>
    </w:p>
    <w:p w14:paraId="2AA3404D" w14:textId="77777777" w:rsidR="00EE61A6" w:rsidRPr="00BE51D2" w:rsidRDefault="00EE61A6"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Sprawowanie nadzoru autorskiego w ramach wykonanych projektów,</w:t>
      </w:r>
    </w:p>
    <w:p w14:paraId="53E6A349" w14:textId="7A52CAA2" w:rsidR="00EE61A6" w:rsidRPr="00BE51D2" w:rsidRDefault="00EE61A6"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Wykonanie robót budowlanych na podstawie sporząd</w:t>
      </w:r>
      <w:r w:rsidR="00F93B15" w:rsidRPr="00BE51D2">
        <w:rPr>
          <w:rFonts w:ascii="Arial" w:eastAsia="ArialMT" w:hAnsi="Arial" w:cs="Arial"/>
          <w:sz w:val="24"/>
          <w:szCs w:val="24"/>
        </w:rPr>
        <w:t xml:space="preserve">zonych projektów </w:t>
      </w:r>
      <w:r w:rsidR="001209A9" w:rsidRPr="00BE51D2">
        <w:rPr>
          <w:rFonts w:ascii="Arial" w:eastAsia="ArialMT" w:hAnsi="Arial" w:cs="Arial"/>
          <w:sz w:val="24"/>
          <w:szCs w:val="24"/>
        </w:rPr>
        <w:br/>
      </w:r>
      <w:r w:rsidRPr="00BE51D2">
        <w:rPr>
          <w:rFonts w:ascii="Arial" w:eastAsia="ArialMT" w:hAnsi="Arial" w:cs="Arial"/>
          <w:sz w:val="24"/>
          <w:szCs w:val="24"/>
        </w:rPr>
        <w:t>i specyfikacji technicznych wykonania i odbioru rob</w:t>
      </w:r>
      <w:r w:rsidR="00CC79E3" w:rsidRPr="00BE51D2">
        <w:rPr>
          <w:rFonts w:ascii="Arial" w:eastAsia="ArialMT" w:hAnsi="Arial" w:cs="Arial"/>
          <w:sz w:val="24"/>
          <w:szCs w:val="24"/>
        </w:rPr>
        <w:t>ó</w:t>
      </w:r>
      <w:r w:rsidRPr="00BE51D2">
        <w:rPr>
          <w:rFonts w:ascii="Arial" w:eastAsia="ArialMT" w:hAnsi="Arial" w:cs="Arial"/>
          <w:sz w:val="24"/>
          <w:szCs w:val="24"/>
        </w:rPr>
        <w:t>t,</w:t>
      </w:r>
    </w:p>
    <w:p w14:paraId="52131524" w14:textId="10372CD6" w:rsidR="00EE61A6" w:rsidRPr="00BE51D2" w:rsidRDefault="00EE61A6"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BE51D2">
        <w:rPr>
          <w:rFonts w:ascii="Arial" w:eastAsia="ArialMT" w:hAnsi="Arial" w:cs="Arial"/>
          <w:sz w:val="24"/>
          <w:szCs w:val="24"/>
        </w:rPr>
        <w:t>Przeprowadzenie wymaganych prób i badań, uzyskanie odbiorów rob</w:t>
      </w:r>
      <w:r w:rsidR="00CC79E3" w:rsidRPr="00BE51D2">
        <w:rPr>
          <w:rFonts w:ascii="Arial" w:eastAsia="ArialMT" w:hAnsi="Arial" w:cs="Arial"/>
          <w:sz w:val="24"/>
          <w:szCs w:val="24"/>
        </w:rPr>
        <w:t>ó</w:t>
      </w:r>
      <w:r w:rsidR="00AB4E87" w:rsidRPr="00BE51D2">
        <w:rPr>
          <w:rFonts w:ascii="Arial" w:eastAsia="ArialMT" w:hAnsi="Arial" w:cs="Arial"/>
          <w:sz w:val="24"/>
          <w:szCs w:val="24"/>
        </w:rPr>
        <w:t xml:space="preserve">t </w:t>
      </w:r>
      <w:r w:rsidR="004306C7" w:rsidRPr="00BE51D2">
        <w:rPr>
          <w:rFonts w:ascii="Arial" w:eastAsia="ArialMT" w:hAnsi="Arial" w:cs="Arial"/>
          <w:sz w:val="24"/>
          <w:szCs w:val="24"/>
        </w:rPr>
        <w:br/>
      </w:r>
      <w:r w:rsidRPr="00BE51D2">
        <w:rPr>
          <w:rFonts w:ascii="Arial" w:eastAsia="ArialMT" w:hAnsi="Arial" w:cs="Arial"/>
          <w:sz w:val="24"/>
          <w:szCs w:val="24"/>
        </w:rPr>
        <w:t xml:space="preserve">i przygotowanie dokumentów związanych z oddaniem do użytkowania wybudowanych obiektów (na Wykonawcy będzie ciążyć obowiązek przygotowania materiałów do pozwolenia na użytkowanie lub zgłoszenie </w:t>
      </w:r>
      <w:r w:rsidR="001209A9" w:rsidRPr="00BE51D2">
        <w:rPr>
          <w:rFonts w:ascii="Arial" w:eastAsia="ArialMT" w:hAnsi="Arial" w:cs="Arial"/>
          <w:sz w:val="24"/>
          <w:szCs w:val="24"/>
        </w:rPr>
        <w:br/>
      </w:r>
      <w:r w:rsidRPr="00BE51D2">
        <w:rPr>
          <w:rFonts w:ascii="Arial" w:eastAsia="ArialMT" w:hAnsi="Arial" w:cs="Arial"/>
          <w:sz w:val="24"/>
          <w:szCs w:val="24"/>
        </w:rPr>
        <w:t xml:space="preserve">o zakończeniu robót do </w:t>
      </w:r>
      <w:r w:rsidR="00443299" w:rsidRPr="00BE51D2">
        <w:rPr>
          <w:rFonts w:ascii="Arial" w:eastAsia="ArialMT" w:hAnsi="Arial" w:cs="Arial"/>
          <w:sz w:val="24"/>
          <w:szCs w:val="24"/>
        </w:rPr>
        <w:t xml:space="preserve">właściwego inspektoratu nadzoru </w:t>
      </w:r>
      <w:proofErr w:type="gramStart"/>
      <w:r w:rsidR="00C10C51" w:rsidRPr="00BE51D2">
        <w:rPr>
          <w:rFonts w:ascii="Arial" w:eastAsia="ArialMT" w:hAnsi="Arial" w:cs="Arial"/>
          <w:sz w:val="24"/>
          <w:szCs w:val="24"/>
        </w:rPr>
        <w:t>budowlanego –</w:t>
      </w:r>
      <w:r w:rsidR="00C71875" w:rsidRPr="00BE51D2">
        <w:rPr>
          <w:rFonts w:ascii="Arial" w:eastAsia="ArialMT" w:hAnsi="Arial" w:cs="Arial"/>
          <w:sz w:val="24"/>
          <w:szCs w:val="24"/>
        </w:rPr>
        <w:t xml:space="preserve"> jeśli</w:t>
      </w:r>
      <w:proofErr w:type="gramEnd"/>
      <w:r w:rsidR="00C71875" w:rsidRPr="00BE51D2">
        <w:rPr>
          <w:rFonts w:ascii="Arial" w:eastAsia="ArialMT" w:hAnsi="Arial" w:cs="Arial"/>
          <w:sz w:val="24"/>
          <w:szCs w:val="24"/>
        </w:rPr>
        <w:t xml:space="preserve"> będzie konieczne),</w:t>
      </w:r>
    </w:p>
    <w:p w14:paraId="7083ED65" w14:textId="73AD5313" w:rsidR="00C71875" w:rsidRPr="006E09E4" w:rsidRDefault="00C71875" w:rsidP="00E20A62">
      <w:pPr>
        <w:pStyle w:val="Akapitzlist"/>
        <w:numPr>
          <w:ilvl w:val="0"/>
          <w:numId w:val="31"/>
        </w:numPr>
        <w:autoSpaceDE w:val="0"/>
        <w:autoSpaceDN w:val="0"/>
        <w:adjustRightInd w:val="0"/>
        <w:spacing w:after="0" w:line="240" w:lineRule="auto"/>
        <w:jc w:val="both"/>
        <w:rPr>
          <w:rFonts w:ascii="Arial" w:eastAsia="ArialMT" w:hAnsi="Arial" w:cs="Arial"/>
          <w:sz w:val="24"/>
          <w:szCs w:val="24"/>
        </w:rPr>
      </w:pPr>
      <w:r w:rsidRPr="006E09E4">
        <w:rPr>
          <w:rFonts w:ascii="Arial" w:eastAsia="ArialMT" w:hAnsi="Arial" w:cs="Arial"/>
          <w:sz w:val="24"/>
          <w:szCs w:val="24"/>
        </w:rPr>
        <w:t xml:space="preserve">Uzyskanie pozwolenia na </w:t>
      </w:r>
      <w:proofErr w:type="gramStart"/>
      <w:r w:rsidRPr="006E09E4">
        <w:rPr>
          <w:rFonts w:ascii="Arial" w:eastAsia="ArialMT" w:hAnsi="Arial" w:cs="Arial"/>
          <w:sz w:val="24"/>
          <w:szCs w:val="24"/>
        </w:rPr>
        <w:t>użytkowanie</w:t>
      </w:r>
      <w:r w:rsidR="006D5560">
        <w:rPr>
          <w:rFonts w:ascii="Arial" w:eastAsia="ArialMT" w:hAnsi="Arial" w:cs="Arial"/>
          <w:sz w:val="24"/>
          <w:szCs w:val="24"/>
        </w:rPr>
        <w:t xml:space="preserve"> – </w:t>
      </w:r>
      <w:r w:rsidR="0012702F" w:rsidRPr="006E09E4">
        <w:rPr>
          <w:rFonts w:ascii="Arial" w:eastAsia="ArialMT" w:hAnsi="Arial" w:cs="Arial"/>
          <w:sz w:val="24"/>
          <w:szCs w:val="24"/>
        </w:rPr>
        <w:t>jeśli</w:t>
      </w:r>
      <w:proofErr w:type="gramEnd"/>
      <w:r w:rsidR="0012702F" w:rsidRPr="006E09E4">
        <w:rPr>
          <w:rFonts w:ascii="Arial" w:eastAsia="ArialMT" w:hAnsi="Arial" w:cs="Arial"/>
          <w:sz w:val="24"/>
          <w:szCs w:val="24"/>
        </w:rPr>
        <w:t xml:space="preserve"> wymagane</w:t>
      </w:r>
      <w:r w:rsidRPr="006E09E4">
        <w:rPr>
          <w:rFonts w:ascii="Arial" w:eastAsia="ArialMT" w:hAnsi="Arial" w:cs="Arial"/>
          <w:sz w:val="24"/>
          <w:szCs w:val="24"/>
        </w:rPr>
        <w:t>.</w:t>
      </w:r>
    </w:p>
    <w:p w14:paraId="411ED5F4" w14:textId="77777777" w:rsidR="00EE61A6" w:rsidRPr="00BE51D2" w:rsidRDefault="00EE61A6" w:rsidP="00E20A62">
      <w:pPr>
        <w:jc w:val="both"/>
        <w:rPr>
          <w:szCs w:val="24"/>
        </w:rPr>
      </w:pPr>
    </w:p>
    <w:p w14:paraId="5702BD3E" w14:textId="77777777" w:rsidR="00EE61A6" w:rsidRPr="00BE51D2" w:rsidRDefault="00EE61A6" w:rsidP="00E20A62">
      <w:pPr>
        <w:pStyle w:val="Nagwek2"/>
        <w:numPr>
          <w:ilvl w:val="2"/>
          <w:numId w:val="25"/>
        </w:numPr>
        <w:overflowPunct w:val="0"/>
        <w:spacing w:before="0"/>
        <w:jc w:val="both"/>
        <w:textAlignment w:val="baseline"/>
      </w:pPr>
      <w:bookmarkStart w:id="15" w:name="_Toc187917537"/>
      <w:r w:rsidRPr="00BE51D2">
        <w:t>Aktualne uwarunkowania wykonania przedmiotu zamówienia</w:t>
      </w:r>
      <w:bookmarkEnd w:id="15"/>
    </w:p>
    <w:p w14:paraId="1F22D7EE" w14:textId="77777777" w:rsidR="00EE61A6" w:rsidRPr="00BE51D2" w:rsidRDefault="00EE61A6" w:rsidP="00E20A62">
      <w:pPr>
        <w:pStyle w:val="111"/>
        <w:numPr>
          <w:ilvl w:val="3"/>
          <w:numId w:val="25"/>
        </w:numPr>
        <w:ind w:left="709"/>
        <w:rPr>
          <w:rFonts w:ascii="Arial" w:hAnsi="Arial"/>
        </w:rPr>
      </w:pPr>
      <w:bookmarkStart w:id="16" w:name="_Toc408999314"/>
      <w:bookmarkStart w:id="17" w:name="_Toc408999885"/>
      <w:bookmarkStart w:id="18" w:name="_Toc408999994"/>
      <w:bookmarkStart w:id="19" w:name="_Toc187917538"/>
      <w:r w:rsidRPr="00BE51D2">
        <w:rPr>
          <w:rFonts w:ascii="Arial" w:hAnsi="Arial"/>
        </w:rPr>
        <w:t>Nazwa i lokalizacja przedsięwzięcia</w:t>
      </w:r>
      <w:bookmarkEnd w:id="16"/>
      <w:bookmarkEnd w:id="17"/>
      <w:bookmarkEnd w:id="18"/>
      <w:bookmarkEnd w:id="19"/>
    </w:p>
    <w:p w14:paraId="3FF0C67A" w14:textId="7139E6FC" w:rsidR="005A7086" w:rsidRPr="00BE51D2" w:rsidRDefault="00A61F61" w:rsidP="00E20A62">
      <w:pPr>
        <w:ind w:firstLine="709"/>
        <w:jc w:val="both"/>
        <w:rPr>
          <w:szCs w:val="24"/>
        </w:rPr>
      </w:pPr>
      <w:r w:rsidRPr="00BE51D2">
        <w:rPr>
          <w:szCs w:val="24"/>
        </w:rPr>
        <w:t xml:space="preserve">Inwestycja </w:t>
      </w:r>
      <w:r w:rsidR="001A6866" w:rsidRPr="00BE51D2">
        <w:rPr>
          <w:i/>
          <w:szCs w:val="24"/>
        </w:rPr>
        <w:t xml:space="preserve">Opracowanie programu </w:t>
      </w:r>
      <w:proofErr w:type="spellStart"/>
      <w:r w:rsidR="001A6866" w:rsidRPr="00BE51D2">
        <w:rPr>
          <w:i/>
          <w:szCs w:val="24"/>
        </w:rPr>
        <w:t>funkcjonalno</w:t>
      </w:r>
      <w:proofErr w:type="spellEnd"/>
      <w:r w:rsidR="001A6866" w:rsidRPr="00BE51D2">
        <w:rPr>
          <w:i/>
          <w:szCs w:val="24"/>
        </w:rPr>
        <w:t xml:space="preserve"> – użytkowego dla zadania pn. „Budowa </w:t>
      </w:r>
      <w:r w:rsidR="00C973F6" w:rsidRPr="00BE51D2">
        <w:rPr>
          <w:i/>
          <w:szCs w:val="24"/>
        </w:rPr>
        <w:t>D</w:t>
      </w:r>
      <w:r w:rsidR="001A6866" w:rsidRPr="00BE51D2">
        <w:rPr>
          <w:i/>
          <w:szCs w:val="24"/>
        </w:rPr>
        <w:t xml:space="preserve">olnośląskiej Cyklostrady – </w:t>
      </w:r>
      <w:r w:rsidR="00C973F6" w:rsidRPr="00BE51D2">
        <w:rPr>
          <w:i/>
          <w:szCs w:val="24"/>
        </w:rPr>
        <w:t>T</w:t>
      </w:r>
      <w:r w:rsidR="001A6866" w:rsidRPr="00BE51D2">
        <w:rPr>
          <w:i/>
          <w:szCs w:val="24"/>
        </w:rPr>
        <w:t xml:space="preserve">rasa miedziana na terenie gminy Przemków” </w:t>
      </w:r>
      <w:r w:rsidRPr="00BE51D2">
        <w:rPr>
          <w:szCs w:val="24"/>
        </w:rPr>
        <w:t xml:space="preserve">zlokalizowana jest na terenie </w:t>
      </w:r>
      <w:r w:rsidR="009A651A" w:rsidRPr="00BE51D2">
        <w:rPr>
          <w:szCs w:val="24"/>
        </w:rPr>
        <w:t>miejscowości Piotrowice, Karpie, Szklarki i Przemków, gmina</w:t>
      </w:r>
      <w:r w:rsidR="001A6866" w:rsidRPr="00BE51D2">
        <w:rPr>
          <w:szCs w:val="24"/>
        </w:rPr>
        <w:t xml:space="preserve"> Przemków</w:t>
      </w:r>
      <w:r w:rsidRPr="00BE51D2">
        <w:rPr>
          <w:szCs w:val="24"/>
        </w:rPr>
        <w:t xml:space="preserve"> w województwie </w:t>
      </w:r>
      <w:r w:rsidR="001A6866" w:rsidRPr="00BE51D2">
        <w:rPr>
          <w:szCs w:val="24"/>
        </w:rPr>
        <w:t>dolno</w:t>
      </w:r>
      <w:r w:rsidRPr="00BE51D2">
        <w:rPr>
          <w:szCs w:val="24"/>
        </w:rPr>
        <w:t>śląskim.</w:t>
      </w:r>
    </w:p>
    <w:p w14:paraId="12FB1302" w14:textId="77777777" w:rsidR="00EE61A6" w:rsidRPr="00BE51D2" w:rsidRDefault="00EE61A6" w:rsidP="00E15B53">
      <w:pPr>
        <w:pStyle w:val="111"/>
        <w:keepNext/>
        <w:numPr>
          <w:ilvl w:val="3"/>
          <w:numId w:val="25"/>
        </w:numPr>
        <w:ind w:left="708" w:hanging="646"/>
        <w:rPr>
          <w:rFonts w:ascii="Arial" w:hAnsi="Arial"/>
        </w:rPr>
      </w:pPr>
      <w:bookmarkStart w:id="20" w:name="_Toc408999315"/>
      <w:bookmarkStart w:id="21" w:name="_Toc408999886"/>
      <w:bookmarkStart w:id="22" w:name="_Toc408999995"/>
      <w:bookmarkStart w:id="23" w:name="_Toc187917539"/>
      <w:r w:rsidRPr="00BE51D2">
        <w:rPr>
          <w:rFonts w:ascii="Arial" w:hAnsi="Arial"/>
        </w:rPr>
        <w:lastRenderedPageBreak/>
        <w:t>Nazwa Inwestora</w:t>
      </w:r>
      <w:bookmarkEnd w:id="20"/>
      <w:bookmarkEnd w:id="21"/>
      <w:bookmarkEnd w:id="22"/>
      <w:bookmarkEnd w:id="23"/>
    </w:p>
    <w:p w14:paraId="17D32915" w14:textId="2BC478E8" w:rsidR="001A6866" w:rsidRPr="00BE51D2" w:rsidRDefault="001A6866" w:rsidP="001A6866">
      <w:pPr>
        <w:jc w:val="center"/>
        <w:rPr>
          <w:color w:val="000000"/>
          <w:szCs w:val="24"/>
        </w:rPr>
      </w:pPr>
      <w:r w:rsidRPr="00BE51D2">
        <w:rPr>
          <w:color w:val="000000"/>
          <w:szCs w:val="24"/>
        </w:rPr>
        <w:t>Dolnośląska Służba Dróg i Kolei we Wrocławiu</w:t>
      </w:r>
    </w:p>
    <w:p w14:paraId="1ADBCD8B" w14:textId="77777777" w:rsidR="001A6866" w:rsidRPr="00BE51D2" w:rsidRDefault="001A6866" w:rsidP="001A6866">
      <w:pPr>
        <w:jc w:val="center"/>
        <w:rPr>
          <w:color w:val="000000"/>
          <w:szCs w:val="24"/>
        </w:rPr>
      </w:pPr>
      <w:proofErr w:type="gramStart"/>
      <w:r w:rsidRPr="00BE51D2">
        <w:rPr>
          <w:color w:val="000000"/>
          <w:szCs w:val="24"/>
        </w:rPr>
        <w:t>ul</w:t>
      </w:r>
      <w:proofErr w:type="gramEnd"/>
      <w:r w:rsidRPr="00BE51D2">
        <w:rPr>
          <w:color w:val="000000"/>
          <w:szCs w:val="24"/>
        </w:rPr>
        <w:t>. Krakowska 28</w:t>
      </w:r>
    </w:p>
    <w:p w14:paraId="67F984D5" w14:textId="7E488037" w:rsidR="0068066C" w:rsidRDefault="001A6866" w:rsidP="001A6866">
      <w:pPr>
        <w:pStyle w:val="Bezodstpw"/>
        <w:jc w:val="center"/>
        <w:rPr>
          <w:rFonts w:ascii="Arial" w:hAnsi="Arial" w:cs="Arial"/>
          <w:color w:val="000000"/>
          <w:sz w:val="24"/>
          <w:szCs w:val="24"/>
        </w:rPr>
      </w:pPr>
      <w:r w:rsidRPr="00BE51D2">
        <w:rPr>
          <w:rFonts w:ascii="Arial" w:hAnsi="Arial" w:cs="Arial"/>
          <w:color w:val="000000"/>
          <w:sz w:val="24"/>
          <w:szCs w:val="24"/>
        </w:rPr>
        <w:t>50-425 Wrocław</w:t>
      </w:r>
    </w:p>
    <w:p w14:paraId="5047D132" w14:textId="77777777" w:rsidR="00C74E9A" w:rsidRPr="006E09E4" w:rsidRDefault="00C74E9A" w:rsidP="001A6866">
      <w:pPr>
        <w:pStyle w:val="Bezodstpw"/>
        <w:jc w:val="center"/>
        <w:rPr>
          <w:rFonts w:ascii="Arial" w:hAnsi="Arial" w:cs="Arial"/>
          <w:color w:val="000000"/>
          <w:sz w:val="24"/>
          <w:szCs w:val="24"/>
        </w:rPr>
      </w:pPr>
    </w:p>
    <w:p w14:paraId="73B3F567" w14:textId="77777777" w:rsidR="00EE61A6" w:rsidRPr="00BE51D2" w:rsidRDefault="00EE61A6" w:rsidP="00E20A62">
      <w:pPr>
        <w:pStyle w:val="111"/>
        <w:numPr>
          <w:ilvl w:val="3"/>
          <w:numId w:val="25"/>
        </w:numPr>
        <w:ind w:left="709"/>
        <w:rPr>
          <w:rFonts w:ascii="Arial" w:hAnsi="Arial"/>
        </w:rPr>
      </w:pPr>
      <w:bookmarkStart w:id="24" w:name="_Toc408999316"/>
      <w:bookmarkStart w:id="25" w:name="_Toc408999887"/>
      <w:bookmarkStart w:id="26" w:name="_Toc408999996"/>
      <w:bookmarkStart w:id="27" w:name="_Toc187917540"/>
      <w:r w:rsidRPr="00BE51D2">
        <w:rPr>
          <w:rFonts w:ascii="Arial" w:hAnsi="Arial"/>
        </w:rPr>
        <w:t>Podstawa opracowania</w:t>
      </w:r>
      <w:bookmarkEnd w:id="24"/>
      <w:bookmarkEnd w:id="25"/>
      <w:bookmarkEnd w:id="26"/>
      <w:bookmarkEnd w:id="27"/>
    </w:p>
    <w:p w14:paraId="59DA721E" w14:textId="77777777" w:rsidR="001C6DB2" w:rsidRPr="00BE51D2" w:rsidRDefault="001C6DB2" w:rsidP="00E20A62">
      <w:pPr>
        <w:pStyle w:val="Akapitzlist"/>
        <w:numPr>
          <w:ilvl w:val="0"/>
          <w:numId w:val="23"/>
        </w:numPr>
        <w:spacing w:line="240" w:lineRule="auto"/>
        <w:ind w:left="284"/>
        <w:jc w:val="both"/>
        <w:rPr>
          <w:rFonts w:ascii="Arial" w:hAnsi="Arial" w:cs="Arial"/>
          <w:sz w:val="24"/>
          <w:szCs w:val="24"/>
        </w:rPr>
      </w:pPr>
      <w:r w:rsidRPr="00BE51D2">
        <w:rPr>
          <w:rFonts w:ascii="Arial" w:hAnsi="Arial" w:cs="Arial"/>
          <w:sz w:val="24"/>
          <w:szCs w:val="24"/>
        </w:rPr>
        <w:t>Zlecenie Inwestora,</w:t>
      </w:r>
    </w:p>
    <w:p w14:paraId="2C58D2EC" w14:textId="77777777" w:rsidR="001C6DB2" w:rsidRPr="00BE51D2" w:rsidRDefault="001C6DB2" w:rsidP="00E20A62">
      <w:pPr>
        <w:pStyle w:val="Akapitzlist"/>
        <w:numPr>
          <w:ilvl w:val="0"/>
          <w:numId w:val="23"/>
        </w:numPr>
        <w:spacing w:line="240" w:lineRule="auto"/>
        <w:ind w:left="284"/>
        <w:jc w:val="both"/>
        <w:rPr>
          <w:rFonts w:ascii="Arial" w:hAnsi="Arial" w:cs="Arial"/>
          <w:sz w:val="24"/>
          <w:szCs w:val="24"/>
        </w:rPr>
      </w:pPr>
      <w:r w:rsidRPr="00BE51D2">
        <w:rPr>
          <w:rFonts w:ascii="Arial" w:hAnsi="Arial" w:cs="Arial"/>
          <w:sz w:val="24"/>
          <w:szCs w:val="24"/>
        </w:rPr>
        <w:t>Wizje w terenie,</w:t>
      </w:r>
    </w:p>
    <w:p w14:paraId="66A08265" w14:textId="77777777" w:rsidR="001C6DB2" w:rsidRPr="00BE51D2" w:rsidRDefault="001C6DB2" w:rsidP="00E20A62">
      <w:pPr>
        <w:pStyle w:val="Akapitzlist"/>
        <w:numPr>
          <w:ilvl w:val="0"/>
          <w:numId w:val="23"/>
        </w:numPr>
        <w:autoSpaceDE w:val="0"/>
        <w:autoSpaceDN w:val="0"/>
        <w:adjustRightInd w:val="0"/>
        <w:spacing w:after="0" w:line="240" w:lineRule="auto"/>
        <w:ind w:left="284"/>
        <w:jc w:val="both"/>
        <w:rPr>
          <w:rFonts w:ascii="Arial" w:hAnsi="Arial" w:cs="Arial"/>
          <w:sz w:val="24"/>
          <w:szCs w:val="24"/>
        </w:rPr>
      </w:pPr>
      <w:r w:rsidRPr="00BE51D2">
        <w:rPr>
          <w:rFonts w:ascii="Arial" w:hAnsi="Arial" w:cs="Arial"/>
          <w:sz w:val="24"/>
          <w:szCs w:val="24"/>
        </w:rPr>
        <w:t>Mapa zasadnicza,</w:t>
      </w:r>
    </w:p>
    <w:p w14:paraId="36B754A7" w14:textId="3ACDF1AE" w:rsidR="00EE61A6" w:rsidRPr="00BE51D2" w:rsidRDefault="00515706" w:rsidP="00E20A62">
      <w:pPr>
        <w:pStyle w:val="Akapitzlist1"/>
        <w:numPr>
          <w:ilvl w:val="0"/>
          <w:numId w:val="23"/>
        </w:numPr>
        <w:spacing w:after="0" w:line="240" w:lineRule="auto"/>
        <w:ind w:left="284"/>
        <w:jc w:val="both"/>
        <w:rPr>
          <w:rFonts w:cs="Arial"/>
          <w:szCs w:val="24"/>
        </w:rPr>
      </w:pPr>
      <w:r w:rsidRPr="00BE51D2">
        <w:rPr>
          <w:rFonts w:cs="Arial"/>
          <w:szCs w:val="24"/>
        </w:rPr>
        <w:t xml:space="preserve">Ustawa z dnia 7 lipca 1994 r. </w:t>
      </w:r>
      <w:r w:rsidR="00EE61A6" w:rsidRPr="00BE51D2">
        <w:rPr>
          <w:rFonts w:cs="Arial"/>
          <w:szCs w:val="24"/>
        </w:rPr>
        <w:t xml:space="preserve">Prawo Budowlane </w:t>
      </w:r>
      <w:r w:rsidR="00A61F61" w:rsidRPr="00BE51D2">
        <w:rPr>
          <w:rFonts w:cs="Arial"/>
          <w:szCs w:val="24"/>
        </w:rPr>
        <w:t>(tek</w:t>
      </w:r>
      <w:r w:rsidR="001A769B" w:rsidRPr="00BE51D2">
        <w:rPr>
          <w:rFonts w:cs="Arial"/>
          <w:szCs w:val="24"/>
        </w:rPr>
        <w:t xml:space="preserve">st jedn. Dz. U. 2024  Poz. 725 </w:t>
      </w:r>
      <w:r w:rsidR="00A61F61" w:rsidRPr="00BE51D2">
        <w:rPr>
          <w:rFonts w:cs="Arial"/>
          <w:szCs w:val="24"/>
        </w:rPr>
        <w:t xml:space="preserve">z późn. </w:t>
      </w:r>
      <w:proofErr w:type="gramStart"/>
      <w:r w:rsidR="00A61F61" w:rsidRPr="00BE51D2">
        <w:rPr>
          <w:rFonts w:cs="Arial"/>
          <w:szCs w:val="24"/>
        </w:rPr>
        <w:t>zm</w:t>
      </w:r>
      <w:proofErr w:type="gramEnd"/>
      <w:r w:rsidR="00A61F61" w:rsidRPr="00BE51D2">
        <w:rPr>
          <w:rFonts w:cs="Arial"/>
          <w:szCs w:val="24"/>
        </w:rPr>
        <w:t>.),</w:t>
      </w:r>
    </w:p>
    <w:p w14:paraId="32375D17" w14:textId="003AA7F1" w:rsidR="001411A8" w:rsidRPr="00BE51D2" w:rsidRDefault="001411A8" w:rsidP="00E20A62">
      <w:pPr>
        <w:pStyle w:val="Akapitzlist1"/>
        <w:numPr>
          <w:ilvl w:val="0"/>
          <w:numId w:val="23"/>
        </w:numPr>
        <w:spacing w:after="0" w:line="240" w:lineRule="auto"/>
        <w:ind w:left="284"/>
        <w:jc w:val="both"/>
        <w:rPr>
          <w:rFonts w:cs="Arial"/>
          <w:szCs w:val="24"/>
        </w:rPr>
      </w:pPr>
      <w:r w:rsidRPr="00BE51D2">
        <w:rPr>
          <w:rFonts w:eastAsia="ArialMT" w:cs="Arial"/>
          <w:szCs w:val="24"/>
        </w:rPr>
        <w:t xml:space="preserve">Ustawa z dnia 10 kwietnia 2003 r. o szczególnych zasadach przygotowania </w:t>
      </w:r>
      <w:r w:rsidR="001209A9" w:rsidRPr="00BE51D2">
        <w:rPr>
          <w:rFonts w:eastAsia="ArialMT" w:cs="Arial"/>
          <w:szCs w:val="24"/>
        </w:rPr>
        <w:br/>
      </w:r>
      <w:r w:rsidRPr="00BE51D2">
        <w:rPr>
          <w:rFonts w:eastAsia="ArialMT" w:cs="Arial"/>
          <w:szCs w:val="24"/>
        </w:rPr>
        <w:t>i realizacji inwestycji w zakresie dróg publ</w:t>
      </w:r>
      <w:r w:rsidR="00AB4E87" w:rsidRPr="00BE51D2">
        <w:rPr>
          <w:rFonts w:eastAsia="ArialMT" w:cs="Arial"/>
          <w:szCs w:val="24"/>
        </w:rPr>
        <w:t xml:space="preserve">icznych </w:t>
      </w:r>
      <w:r w:rsidR="00A61F61" w:rsidRPr="00BE51D2">
        <w:rPr>
          <w:rFonts w:eastAsia="ArialMT" w:cs="Arial"/>
          <w:szCs w:val="24"/>
        </w:rPr>
        <w:t>(t</w:t>
      </w:r>
      <w:r w:rsidR="001A769B" w:rsidRPr="00BE51D2">
        <w:rPr>
          <w:rFonts w:eastAsia="ArialMT" w:cs="Arial"/>
          <w:szCs w:val="24"/>
        </w:rPr>
        <w:t xml:space="preserve">ekst jedn. Dz. U. 2024 Poz. 311 </w:t>
      </w:r>
      <w:r w:rsidR="00A61F61" w:rsidRPr="00BE51D2">
        <w:rPr>
          <w:rFonts w:eastAsia="ArialMT" w:cs="Arial"/>
          <w:szCs w:val="24"/>
        </w:rPr>
        <w:t xml:space="preserve">z późn. </w:t>
      </w:r>
      <w:proofErr w:type="gramStart"/>
      <w:r w:rsidR="00A61F61" w:rsidRPr="00BE51D2">
        <w:rPr>
          <w:rFonts w:eastAsia="ArialMT" w:cs="Arial"/>
          <w:szCs w:val="24"/>
        </w:rPr>
        <w:t>zm</w:t>
      </w:r>
      <w:proofErr w:type="gramEnd"/>
      <w:r w:rsidR="00A61F61" w:rsidRPr="00BE51D2">
        <w:rPr>
          <w:rFonts w:eastAsia="ArialMT" w:cs="Arial"/>
          <w:szCs w:val="24"/>
        </w:rPr>
        <w:t>.),</w:t>
      </w:r>
    </w:p>
    <w:p w14:paraId="10FB0DB4" w14:textId="65498504" w:rsidR="007E106D" w:rsidRPr="00BE51D2" w:rsidRDefault="007E106D" w:rsidP="00E37070">
      <w:pPr>
        <w:pStyle w:val="Akapitzlist1"/>
        <w:numPr>
          <w:ilvl w:val="0"/>
          <w:numId w:val="43"/>
        </w:numPr>
        <w:spacing w:after="0" w:line="240" w:lineRule="auto"/>
        <w:ind w:left="284"/>
        <w:jc w:val="both"/>
        <w:rPr>
          <w:rFonts w:cs="Arial"/>
          <w:szCs w:val="24"/>
        </w:rPr>
      </w:pPr>
      <w:r w:rsidRPr="00BE51D2">
        <w:rPr>
          <w:rFonts w:eastAsia="TimesNewRomanPSMT" w:cs="Arial"/>
          <w:szCs w:val="24"/>
        </w:rPr>
        <w:t>Ustawa z dnia 21 marca 1985 r. o drogach publ</w:t>
      </w:r>
      <w:r w:rsidR="00AB4E87" w:rsidRPr="00BE51D2">
        <w:rPr>
          <w:rFonts w:eastAsia="TimesNewRomanPSMT" w:cs="Arial"/>
          <w:szCs w:val="24"/>
        </w:rPr>
        <w:t xml:space="preserve">icznych </w:t>
      </w:r>
      <w:r w:rsidR="00A61F61" w:rsidRPr="00BE51D2">
        <w:rPr>
          <w:rFonts w:eastAsia="TimesNewRomanPSMT" w:cs="Arial"/>
          <w:szCs w:val="24"/>
        </w:rPr>
        <w:t>(te</w:t>
      </w:r>
      <w:r w:rsidR="001A769B" w:rsidRPr="00BE51D2">
        <w:rPr>
          <w:rFonts w:eastAsia="TimesNewRomanPSMT" w:cs="Arial"/>
          <w:szCs w:val="24"/>
        </w:rPr>
        <w:t xml:space="preserve">kst jedn. Dz. U. 2024 </w:t>
      </w:r>
      <w:r w:rsidR="001209A9" w:rsidRPr="00BE51D2">
        <w:rPr>
          <w:rFonts w:eastAsia="TimesNewRomanPSMT" w:cs="Arial"/>
          <w:szCs w:val="24"/>
        </w:rPr>
        <w:br/>
      </w:r>
      <w:r w:rsidR="001A769B" w:rsidRPr="00BE51D2">
        <w:rPr>
          <w:rFonts w:eastAsia="TimesNewRomanPSMT" w:cs="Arial"/>
          <w:szCs w:val="24"/>
        </w:rPr>
        <w:t xml:space="preserve">Poz. 320 </w:t>
      </w:r>
      <w:r w:rsidR="00A61F61" w:rsidRPr="00BE51D2">
        <w:rPr>
          <w:rFonts w:eastAsia="ArialMT" w:cs="Arial"/>
          <w:szCs w:val="24"/>
        </w:rPr>
        <w:t xml:space="preserve">z późn. </w:t>
      </w:r>
      <w:proofErr w:type="gramStart"/>
      <w:r w:rsidR="00A61F61" w:rsidRPr="00BE51D2">
        <w:rPr>
          <w:rFonts w:eastAsia="ArialMT" w:cs="Arial"/>
          <w:szCs w:val="24"/>
        </w:rPr>
        <w:t>zm</w:t>
      </w:r>
      <w:proofErr w:type="gramEnd"/>
      <w:r w:rsidR="00A61F61" w:rsidRPr="00BE51D2">
        <w:rPr>
          <w:rFonts w:eastAsia="ArialMT" w:cs="Arial"/>
          <w:szCs w:val="24"/>
        </w:rPr>
        <w:t>.</w:t>
      </w:r>
      <w:r w:rsidR="00A61F61" w:rsidRPr="00BE51D2">
        <w:rPr>
          <w:rFonts w:eastAsia="TimesNewRomanPSMT" w:cs="Arial"/>
          <w:szCs w:val="24"/>
        </w:rPr>
        <w:t>),</w:t>
      </w:r>
    </w:p>
    <w:p w14:paraId="0A497DC6" w14:textId="77777777" w:rsidR="00B47354" w:rsidRPr="00BE51D2" w:rsidRDefault="00D56DBE" w:rsidP="00E20A62">
      <w:pPr>
        <w:pStyle w:val="Akapitzlist"/>
        <w:numPr>
          <w:ilvl w:val="0"/>
          <w:numId w:val="23"/>
        </w:numPr>
        <w:autoSpaceDE w:val="0"/>
        <w:autoSpaceDN w:val="0"/>
        <w:adjustRightInd w:val="0"/>
        <w:spacing w:after="0" w:line="240" w:lineRule="auto"/>
        <w:ind w:left="284"/>
        <w:jc w:val="both"/>
        <w:rPr>
          <w:rFonts w:ascii="Arial" w:hAnsi="Arial" w:cs="Arial"/>
          <w:sz w:val="24"/>
          <w:szCs w:val="24"/>
        </w:rPr>
      </w:pPr>
      <w:r w:rsidRPr="00BE51D2">
        <w:rPr>
          <w:rFonts w:ascii="Arial" w:eastAsia="TimesNewRomanPSMT" w:hAnsi="Arial" w:cs="Arial"/>
          <w:sz w:val="24"/>
          <w:szCs w:val="24"/>
        </w:rPr>
        <w:t xml:space="preserve">Rozporządzeniem Ministra </w:t>
      </w:r>
      <w:r w:rsidR="000F49F6" w:rsidRPr="00BE51D2">
        <w:rPr>
          <w:rFonts w:ascii="Arial" w:eastAsia="TimesNewRomanPSMT" w:hAnsi="Arial" w:cs="Arial"/>
          <w:sz w:val="24"/>
          <w:szCs w:val="24"/>
        </w:rPr>
        <w:t>Infrastruktury</w:t>
      </w:r>
      <w:r w:rsidRPr="00BE51D2">
        <w:rPr>
          <w:rFonts w:ascii="Arial" w:eastAsia="TimesNewRomanPSMT" w:hAnsi="Arial" w:cs="Arial"/>
          <w:sz w:val="24"/>
          <w:szCs w:val="24"/>
        </w:rPr>
        <w:t xml:space="preserve"> z dnia 24 czerwca 2022 r. w sprawie przepisów techniczno-budowlanych dotyczących dróg publicznych (Dz. U. </w:t>
      </w:r>
      <w:proofErr w:type="gramStart"/>
      <w:r w:rsidRPr="00BE51D2">
        <w:rPr>
          <w:rFonts w:ascii="Arial" w:eastAsia="TimesNewRomanPSMT" w:hAnsi="Arial" w:cs="Arial"/>
          <w:sz w:val="24"/>
          <w:szCs w:val="24"/>
        </w:rPr>
        <w:t>z</w:t>
      </w:r>
      <w:proofErr w:type="gramEnd"/>
      <w:r w:rsidRPr="00BE51D2">
        <w:rPr>
          <w:rFonts w:ascii="Arial" w:eastAsia="TimesNewRomanPSMT" w:hAnsi="Arial" w:cs="Arial"/>
          <w:sz w:val="24"/>
          <w:szCs w:val="24"/>
        </w:rPr>
        <w:t xml:space="preserve"> 2022 r. Poz. 1518),</w:t>
      </w:r>
    </w:p>
    <w:p w14:paraId="406ABE11" w14:textId="6B09A726" w:rsidR="0089790E" w:rsidRPr="00BE51D2" w:rsidRDefault="00B47354" w:rsidP="00E20A62">
      <w:pPr>
        <w:pStyle w:val="Akapitzlist"/>
        <w:numPr>
          <w:ilvl w:val="0"/>
          <w:numId w:val="23"/>
        </w:numPr>
        <w:autoSpaceDE w:val="0"/>
        <w:autoSpaceDN w:val="0"/>
        <w:adjustRightInd w:val="0"/>
        <w:spacing w:after="0" w:line="240" w:lineRule="auto"/>
        <w:ind w:left="284"/>
        <w:jc w:val="both"/>
        <w:rPr>
          <w:rFonts w:ascii="Arial" w:hAnsi="Arial" w:cs="Arial"/>
          <w:sz w:val="24"/>
          <w:szCs w:val="24"/>
        </w:rPr>
      </w:pPr>
      <w:r w:rsidRPr="00BE51D2">
        <w:rPr>
          <w:rFonts w:ascii="Arial" w:eastAsia="ArialMT" w:hAnsi="Arial" w:cs="Arial"/>
          <w:sz w:val="24"/>
          <w:szCs w:val="24"/>
        </w:rPr>
        <w:t xml:space="preserve">Rozporządzenie Ministra Rozwoju i Technologii z dnia 20 grudnia 2021 r. w sprawie szczegółowego zakresu i formy dokumentacji projektowej, specyfikacji technicznych wykonania i odbioru robót budowlanych oraz programu funkcjonalno-użytkowego </w:t>
      </w:r>
      <w:r w:rsidR="0089790E" w:rsidRPr="00BE51D2">
        <w:rPr>
          <w:rFonts w:ascii="Arial" w:eastAsia="ArialMT" w:hAnsi="Arial" w:cs="Arial"/>
          <w:sz w:val="24"/>
          <w:szCs w:val="24"/>
        </w:rPr>
        <w:t xml:space="preserve">(Dz. U. </w:t>
      </w:r>
      <w:proofErr w:type="gramStart"/>
      <w:r w:rsidRPr="00BE51D2">
        <w:rPr>
          <w:rFonts w:ascii="Arial" w:eastAsia="ArialMT" w:hAnsi="Arial" w:cs="Arial"/>
          <w:sz w:val="24"/>
          <w:szCs w:val="24"/>
        </w:rPr>
        <w:t>z</w:t>
      </w:r>
      <w:proofErr w:type="gramEnd"/>
      <w:r w:rsidRPr="00BE51D2">
        <w:rPr>
          <w:rFonts w:ascii="Arial" w:eastAsia="ArialMT" w:hAnsi="Arial" w:cs="Arial"/>
          <w:sz w:val="24"/>
          <w:szCs w:val="24"/>
        </w:rPr>
        <w:t xml:space="preserve"> 2021 r. Poz. 2454</w:t>
      </w:r>
      <w:r w:rsidR="0089790E" w:rsidRPr="00BE51D2">
        <w:rPr>
          <w:rFonts w:ascii="Arial" w:eastAsia="ArialMT" w:hAnsi="Arial" w:cs="Arial"/>
          <w:sz w:val="24"/>
          <w:szCs w:val="24"/>
        </w:rPr>
        <w:t>),</w:t>
      </w:r>
    </w:p>
    <w:p w14:paraId="33FAE108" w14:textId="5080DAB2" w:rsidR="005018E0" w:rsidRPr="00BE51D2" w:rsidRDefault="005018E0" w:rsidP="005018E0">
      <w:pPr>
        <w:pStyle w:val="Akapitzlist"/>
        <w:numPr>
          <w:ilvl w:val="0"/>
          <w:numId w:val="23"/>
        </w:numPr>
        <w:autoSpaceDE w:val="0"/>
        <w:autoSpaceDN w:val="0"/>
        <w:adjustRightInd w:val="0"/>
        <w:spacing w:after="0" w:line="240" w:lineRule="auto"/>
        <w:ind w:left="284"/>
        <w:jc w:val="both"/>
        <w:rPr>
          <w:rFonts w:ascii="Arial" w:hAnsi="Arial" w:cs="Arial"/>
          <w:sz w:val="24"/>
          <w:szCs w:val="24"/>
        </w:rPr>
      </w:pPr>
      <w:r w:rsidRPr="00BE51D2">
        <w:rPr>
          <w:rFonts w:ascii="Arial" w:hAnsi="Arial" w:cs="Arial"/>
          <w:sz w:val="24"/>
          <w:szCs w:val="24"/>
        </w:rPr>
        <w:t xml:space="preserve">Standardy projektowe i wykonawcze dla infrastruktury rowerowej województwa dolnośląskiego – TOM 1, Instytut Rozwoju Terytorialnego, Wrocław, kwiecień </w:t>
      </w:r>
      <w:r w:rsidR="001209A9" w:rsidRPr="00BE51D2">
        <w:rPr>
          <w:rFonts w:ascii="Arial" w:hAnsi="Arial" w:cs="Arial"/>
          <w:sz w:val="24"/>
          <w:szCs w:val="24"/>
        </w:rPr>
        <w:br/>
      </w:r>
      <w:r w:rsidRPr="00BE51D2">
        <w:rPr>
          <w:rFonts w:ascii="Arial" w:hAnsi="Arial" w:cs="Arial"/>
          <w:sz w:val="24"/>
          <w:szCs w:val="24"/>
        </w:rPr>
        <w:t>2021 r.,</w:t>
      </w:r>
    </w:p>
    <w:p w14:paraId="2D35221C" w14:textId="41FB57B1" w:rsidR="005018E0" w:rsidRPr="00BE51D2" w:rsidRDefault="005018E0" w:rsidP="00E20A62">
      <w:pPr>
        <w:pStyle w:val="Akapitzlist"/>
        <w:numPr>
          <w:ilvl w:val="0"/>
          <w:numId w:val="23"/>
        </w:numPr>
        <w:autoSpaceDE w:val="0"/>
        <w:autoSpaceDN w:val="0"/>
        <w:adjustRightInd w:val="0"/>
        <w:spacing w:after="0" w:line="240" w:lineRule="auto"/>
        <w:ind w:left="284"/>
        <w:jc w:val="both"/>
        <w:rPr>
          <w:rFonts w:ascii="Arial" w:hAnsi="Arial" w:cs="Arial"/>
          <w:sz w:val="24"/>
          <w:szCs w:val="24"/>
        </w:rPr>
      </w:pPr>
      <w:r w:rsidRPr="00BE51D2">
        <w:rPr>
          <w:rFonts w:ascii="Arial" w:hAnsi="Arial" w:cs="Arial"/>
          <w:sz w:val="24"/>
          <w:szCs w:val="24"/>
        </w:rPr>
        <w:t>Standardy projektowe i wykonawcze dla infrastruktury rowerowej województwa dolnośląskiego – TOM 2, Standardy projektowe i wykonawcze kształtowania oraz ochrony zieleni w otoczeniu tras rowerowych, Instytut Rozwoju Terytorialnego, Wrocław, kwiecień 2021 r.,</w:t>
      </w:r>
    </w:p>
    <w:p w14:paraId="60397E34" w14:textId="4374EE5C" w:rsidR="002F3719" w:rsidRDefault="002F3719" w:rsidP="002F3719">
      <w:pPr>
        <w:pStyle w:val="Akapitzlist"/>
        <w:numPr>
          <w:ilvl w:val="0"/>
          <w:numId w:val="23"/>
        </w:numPr>
        <w:autoSpaceDE w:val="0"/>
        <w:autoSpaceDN w:val="0"/>
        <w:adjustRightInd w:val="0"/>
        <w:spacing w:after="0" w:line="240" w:lineRule="auto"/>
        <w:ind w:left="284"/>
        <w:jc w:val="both"/>
        <w:rPr>
          <w:rFonts w:ascii="Arial" w:hAnsi="Arial" w:cs="Arial"/>
          <w:sz w:val="24"/>
          <w:szCs w:val="24"/>
        </w:rPr>
      </w:pPr>
      <w:proofErr w:type="spellStart"/>
      <w:r w:rsidRPr="00BE51D2">
        <w:rPr>
          <w:rFonts w:ascii="Arial" w:hAnsi="Arial" w:cs="Arial"/>
          <w:sz w:val="24"/>
          <w:szCs w:val="24"/>
        </w:rPr>
        <w:t>WR</w:t>
      </w:r>
      <w:proofErr w:type="spellEnd"/>
      <w:r w:rsidRPr="00BE51D2">
        <w:rPr>
          <w:rFonts w:ascii="Arial" w:hAnsi="Arial" w:cs="Arial"/>
          <w:sz w:val="24"/>
          <w:szCs w:val="24"/>
        </w:rPr>
        <w:t>-D-40 „Infrastruktura dla pieszych, rowerów i transportu zbiorowego”,</w:t>
      </w:r>
    </w:p>
    <w:p w14:paraId="26C75942" w14:textId="3EAF8154" w:rsidR="006D5560" w:rsidRPr="00BE51D2" w:rsidRDefault="006D5560" w:rsidP="002F3719">
      <w:pPr>
        <w:pStyle w:val="Akapitzlist"/>
        <w:numPr>
          <w:ilvl w:val="0"/>
          <w:numId w:val="23"/>
        </w:numPr>
        <w:autoSpaceDE w:val="0"/>
        <w:autoSpaceDN w:val="0"/>
        <w:adjustRightInd w:val="0"/>
        <w:spacing w:after="0" w:line="240" w:lineRule="auto"/>
        <w:ind w:left="284"/>
        <w:jc w:val="both"/>
        <w:rPr>
          <w:rFonts w:ascii="Arial" w:hAnsi="Arial" w:cs="Arial"/>
          <w:sz w:val="24"/>
          <w:szCs w:val="24"/>
        </w:rPr>
      </w:pPr>
      <w:r>
        <w:rPr>
          <w:rFonts w:ascii="Arial" w:hAnsi="Arial" w:cs="Arial"/>
          <w:sz w:val="24"/>
          <w:szCs w:val="24"/>
        </w:rPr>
        <w:t xml:space="preserve">Uchwała Nr XXII/669/16 Sejmiku Województwa Dolnośląskiego z 25 maja 2016 r. w sprawie ustanowienia planu ochrony Przemkowskiego Parku Krajobrazowego (Dz. Urz. Woj. </w:t>
      </w:r>
      <w:proofErr w:type="spellStart"/>
      <w:r>
        <w:rPr>
          <w:rFonts w:ascii="Arial" w:hAnsi="Arial" w:cs="Arial"/>
          <w:sz w:val="24"/>
          <w:szCs w:val="24"/>
        </w:rPr>
        <w:t>Doln</w:t>
      </w:r>
      <w:proofErr w:type="spellEnd"/>
      <w:r>
        <w:rPr>
          <w:rFonts w:ascii="Arial" w:hAnsi="Arial" w:cs="Arial"/>
          <w:sz w:val="24"/>
          <w:szCs w:val="24"/>
        </w:rPr>
        <w:t xml:space="preserve">. </w:t>
      </w:r>
      <w:proofErr w:type="gramStart"/>
      <w:r>
        <w:rPr>
          <w:rFonts w:ascii="Arial" w:hAnsi="Arial" w:cs="Arial"/>
          <w:sz w:val="24"/>
          <w:szCs w:val="24"/>
        </w:rPr>
        <w:t>z</w:t>
      </w:r>
      <w:proofErr w:type="gramEnd"/>
      <w:r>
        <w:rPr>
          <w:rFonts w:ascii="Arial" w:hAnsi="Arial" w:cs="Arial"/>
          <w:sz w:val="24"/>
          <w:szCs w:val="24"/>
        </w:rPr>
        <w:t xml:space="preserve"> 2016 r. poz. 2865),</w:t>
      </w:r>
    </w:p>
    <w:p w14:paraId="5DED8516" w14:textId="77777777" w:rsidR="00EE61A6" w:rsidRPr="00BE51D2" w:rsidRDefault="00EE61A6" w:rsidP="00E20A62">
      <w:pPr>
        <w:pStyle w:val="Akapitzlist"/>
        <w:numPr>
          <w:ilvl w:val="0"/>
          <w:numId w:val="23"/>
        </w:numPr>
        <w:spacing w:after="0" w:line="240" w:lineRule="auto"/>
        <w:ind w:left="284"/>
        <w:jc w:val="both"/>
        <w:rPr>
          <w:rFonts w:ascii="Arial" w:hAnsi="Arial" w:cs="Arial"/>
          <w:sz w:val="24"/>
          <w:szCs w:val="24"/>
        </w:rPr>
      </w:pPr>
      <w:r w:rsidRPr="00BE51D2">
        <w:rPr>
          <w:rFonts w:ascii="Arial" w:hAnsi="Arial" w:cs="Arial"/>
          <w:sz w:val="24"/>
          <w:szCs w:val="24"/>
        </w:rPr>
        <w:t>Inne rozporządzenia i normy.</w:t>
      </w:r>
    </w:p>
    <w:p w14:paraId="7C177E8C" w14:textId="77777777" w:rsidR="00D56DBE" w:rsidRPr="00BE51D2" w:rsidRDefault="00D56DBE" w:rsidP="00E20A62">
      <w:pPr>
        <w:jc w:val="both"/>
        <w:rPr>
          <w:szCs w:val="24"/>
        </w:rPr>
      </w:pPr>
    </w:p>
    <w:p w14:paraId="2C5EC4BC" w14:textId="77777777" w:rsidR="00EE61A6" w:rsidRPr="00BE51D2" w:rsidRDefault="00EE61A6" w:rsidP="00E20A62">
      <w:pPr>
        <w:pStyle w:val="111"/>
        <w:numPr>
          <w:ilvl w:val="3"/>
          <w:numId w:val="25"/>
        </w:numPr>
        <w:rPr>
          <w:rFonts w:ascii="Arial" w:hAnsi="Arial"/>
        </w:rPr>
      </w:pPr>
      <w:bookmarkStart w:id="28" w:name="_Toc408999321"/>
      <w:bookmarkStart w:id="29" w:name="_Toc408999892"/>
      <w:bookmarkStart w:id="30" w:name="_Toc409000001"/>
      <w:bookmarkStart w:id="31" w:name="_Toc187917541"/>
      <w:r w:rsidRPr="00BE51D2">
        <w:rPr>
          <w:rFonts w:ascii="Arial" w:hAnsi="Arial"/>
        </w:rPr>
        <w:t>Opis stanu istniejącego</w:t>
      </w:r>
      <w:bookmarkEnd w:id="28"/>
      <w:bookmarkEnd w:id="29"/>
      <w:bookmarkEnd w:id="30"/>
      <w:bookmarkEnd w:id="31"/>
    </w:p>
    <w:p w14:paraId="4AAE2E26" w14:textId="77777777" w:rsidR="009F4D2D" w:rsidRPr="00BE51D2" w:rsidRDefault="009F4D2D" w:rsidP="00E37070">
      <w:pPr>
        <w:pStyle w:val="Akapitzlist"/>
        <w:numPr>
          <w:ilvl w:val="0"/>
          <w:numId w:val="38"/>
        </w:numPr>
        <w:spacing w:line="240" w:lineRule="auto"/>
        <w:ind w:left="0"/>
        <w:jc w:val="both"/>
        <w:rPr>
          <w:rFonts w:ascii="Arial" w:hAnsi="Arial" w:cs="Arial"/>
          <w:b/>
          <w:bCs/>
          <w:sz w:val="24"/>
          <w:szCs w:val="24"/>
        </w:rPr>
      </w:pPr>
      <w:r w:rsidRPr="00BE51D2">
        <w:rPr>
          <w:rFonts w:ascii="Arial" w:hAnsi="Arial" w:cs="Arial"/>
          <w:b/>
          <w:bCs/>
          <w:sz w:val="24"/>
          <w:szCs w:val="24"/>
        </w:rPr>
        <w:t>Stan istniejący</w:t>
      </w:r>
    </w:p>
    <w:p w14:paraId="463201C7" w14:textId="48123275" w:rsidR="00A61F61" w:rsidRPr="00BE51D2" w:rsidRDefault="009A7026" w:rsidP="00A61F61">
      <w:pPr>
        <w:jc w:val="both"/>
        <w:rPr>
          <w:szCs w:val="24"/>
          <w:shd w:val="clear" w:color="auto" w:fill="FFFFFF"/>
        </w:rPr>
      </w:pPr>
      <w:r w:rsidRPr="00BE51D2">
        <w:rPr>
          <w:szCs w:val="24"/>
        </w:rPr>
        <w:tab/>
      </w:r>
      <w:r w:rsidR="00A61F61" w:rsidRPr="00BE51D2">
        <w:rPr>
          <w:szCs w:val="24"/>
        </w:rPr>
        <w:t xml:space="preserve">Całość terenu przeznaczonego pod inwestycję administracyjnie znajduje się </w:t>
      </w:r>
      <w:r w:rsidR="00C71875" w:rsidRPr="00BE51D2">
        <w:rPr>
          <w:szCs w:val="24"/>
        </w:rPr>
        <w:br/>
      </w:r>
      <w:r w:rsidR="00A61F61" w:rsidRPr="00BE51D2">
        <w:rPr>
          <w:szCs w:val="24"/>
        </w:rPr>
        <w:t xml:space="preserve">na terenie gminy </w:t>
      </w:r>
      <w:r w:rsidR="007D4216" w:rsidRPr="00BE51D2">
        <w:rPr>
          <w:szCs w:val="24"/>
        </w:rPr>
        <w:t>Przemków</w:t>
      </w:r>
      <w:r w:rsidR="00A61F61" w:rsidRPr="00BE51D2">
        <w:rPr>
          <w:szCs w:val="24"/>
        </w:rPr>
        <w:t xml:space="preserve"> w województwie </w:t>
      </w:r>
      <w:r w:rsidR="007D4216" w:rsidRPr="00BE51D2">
        <w:rPr>
          <w:szCs w:val="24"/>
        </w:rPr>
        <w:t>dolno</w:t>
      </w:r>
      <w:r w:rsidR="00A61F61" w:rsidRPr="00BE51D2">
        <w:rPr>
          <w:szCs w:val="24"/>
        </w:rPr>
        <w:t xml:space="preserve">śląskim, natomiast projektowana </w:t>
      </w:r>
      <w:proofErr w:type="spellStart"/>
      <w:r w:rsidR="001E3513" w:rsidRPr="00BE51D2">
        <w:rPr>
          <w:szCs w:val="24"/>
        </w:rPr>
        <w:t>C</w:t>
      </w:r>
      <w:r w:rsidR="007D4216" w:rsidRPr="00BE51D2">
        <w:rPr>
          <w:szCs w:val="24"/>
        </w:rPr>
        <w:t>yklostrada</w:t>
      </w:r>
      <w:proofErr w:type="spellEnd"/>
      <w:r w:rsidR="00A61F61" w:rsidRPr="00BE51D2">
        <w:rPr>
          <w:szCs w:val="24"/>
        </w:rPr>
        <w:t xml:space="preserve"> całościowo zlokalizowana jest pomiędzy granicami z gmin</w:t>
      </w:r>
      <w:r w:rsidR="001A769B" w:rsidRPr="00BE51D2">
        <w:rPr>
          <w:szCs w:val="24"/>
        </w:rPr>
        <w:t xml:space="preserve">ą </w:t>
      </w:r>
      <w:r w:rsidR="007D4216" w:rsidRPr="00BE51D2">
        <w:rPr>
          <w:szCs w:val="24"/>
        </w:rPr>
        <w:t>Niegosławice (od strony północno- zachodniej</w:t>
      </w:r>
      <w:r w:rsidR="001A769B" w:rsidRPr="00BE51D2">
        <w:rPr>
          <w:szCs w:val="24"/>
        </w:rPr>
        <w:t xml:space="preserve">) </w:t>
      </w:r>
      <w:r w:rsidR="00A61F61" w:rsidRPr="00BE51D2">
        <w:rPr>
          <w:szCs w:val="24"/>
        </w:rPr>
        <w:t xml:space="preserve">i gminą </w:t>
      </w:r>
      <w:r w:rsidR="007D4216" w:rsidRPr="00BE51D2">
        <w:rPr>
          <w:szCs w:val="24"/>
        </w:rPr>
        <w:t>Gromadka</w:t>
      </w:r>
      <w:r w:rsidR="00A61F61" w:rsidRPr="00BE51D2">
        <w:rPr>
          <w:szCs w:val="24"/>
        </w:rPr>
        <w:t xml:space="preserve"> (od strony </w:t>
      </w:r>
      <w:r w:rsidR="007D4216" w:rsidRPr="00BE51D2">
        <w:rPr>
          <w:szCs w:val="24"/>
        </w:rPr>
        <w:t>południowo- wschodniej</w:t>
      </w:r>
      <w:r w:rsidR="00A61F61" w:rsidRPr="00BE51D2">
        <w:rPr>
          <w:szCs w:val="24"/>
        </w:rPr>
        <w:t>). Obszar inwestycji cechuje się występowaniem głównie terenów rolnych</w:t>
      </w:r>
      <w:r w:rsidR="00C973F6" w:rsidRPr="00BE51D2">
        <w:rPr>
          <w:szCs w:val="24"/>
        </w:rPr>
        <w:t>, zalesionych oraz</w:t>
      </w:r>
      <w:r w:rsidR="00A61F61" w:rsidRPr="00BE51D2">
        <w:rPr>
          <w:szCs w:val="24"/>
        </w:rPr>
        <w:t xml:space="preserve"> </w:t>
      </w:r>
      <w:r w:rsidR="007D4216" w:rsidRPr="00BE51D2">
        <w:rPr>
          <w:szCs w:val="24"/>
        </w:rPr>
        <w:t xml:space="preserve">terenów </w:t>
      </w:r>
      <w:r w:rsidR="00A61F61" w:rsidRPr="00BE51D2">
        <w:rPr>
          <w:szCs w:val="24"/>
        </w:rPr>
        <w:t xml:space="preserve">niezagospodarowanych (częściowo zadrzewionych </w:t>
      </w:r>
      <w:r w:rsidR="00C973F6" w:rsidRPr="00BE51D2">
        <w:rPr>
          <w:szCs w:val="24"/>
        </w:rPr>
        <w:br/>
      </w:r>
      <w:r w:rsidR="00A61F61" w:rsidRPr="00BE51D2">
        <w:rPr>
          <w:szCs w:val="24"/>
        </w:rPr>
        <w:t>i zakrzaczonych). Ponadto w sąsiedztwie inwestycji</w:t>
      </w:r>
      <w:r w:rsidR="00C86688" w:rsidRPr="00BE51D2">
        <w:rPr>
          <w:szCs w:val="24"/>
        </w:rPr>
        <w:t>, w większości przy drogach publicznych i centrach miejscowości</w:t>
      </w:r>
      <w:r w:rsidR="00A61F61" w:rsidRPr="00BE51D2">
        <w:rPr>
          <w:szCs w:val="24"/>
        </w:rPr>
        <w:t xml:space="preserve"> zlokalizowana jest zabudowa mieszkaniowa niska i gospodar</w:t>
      </w:r>
      <w:r w:rsidR="001E3513" w:rsidRPr="00BE51D2">
        <w:rPr>
          <w:szCs w:val="24"/>
        </w:rPr>
        <w:t>cza, budy</w:t>
      </w:r>
      <w:r w:rsidR="00C86688" w:rsidRPr="00BE51D2">
        <w:rPr>
          <w:szCs w:val="24"/>
        </w:rPr>
        <w:t>nki wielomieszkaniowe, obiekty kultu religijnego oraz obiekty handlowo- usługowe, rekreacyjne (</w:t>
      </w:r>
      <w:r w:rsidR="00C973F6" w:rsidRPr="00BE51D2">
        <w:rPr>
          <w:szCs w:val="24"/>
        </w:rPr>
        <w:t>kąpielisko</w:t>
      </w:r>
      <w:r w:rsidR="00C86688" w:rsidRPr="00BE51D2">
        <w:rPr>
          <w:szCs w:val="24"/>
        </w:rPr>
        <w:t xml:space="preserve"> i park miejski w Przemkowie) i sportowe </w:t>
      </w:r>
      <w:r w:rsidR="00C86688" w:rsidRPr="00BE51D2">
        <w:rPr>
          <w:szCs w:val="24"/>
        </w:rPr>
        <w:lastRenderedPageBreak/>
        <w:t>(stadion w Przemkowie)</w:t>
      </w:r>
      <w:r w:rsidR="00A61F61" w:rsidRPr="00BE51D2">
        <w:rPr>
          <w:szCs w:val="24"/>
        </w:rPr>
        <w:t>.</w:t>
      </w:r>
    </w:p>
    <w:p w14:paraId="5BF5CF92" w14:textId="38F52B54" w:rsidR="009A651A" w:rsidRPr="00BE51D2" w:rsidRDefault="00A61F61" w:rsidP="009A651A">
      <w:pPr>
        <w:jc w:val="both"/>
        <w:rPr>
          <w:szCs w:val="24"/>
          <w:shd w:val="clear" w:color="auto" w:fill="FFFFFF"/>
        </w:rPr>
      </w:pPr>
      <w:r w:rsidRPr="00BE51D2">
        <w:rPr>
          <w:szCs w:val="24"/>
          <w:shd w:val="clear" w:color="auto" w:fill="FFFFFF"/>
        </w:rPr>
        <w:tab/>
        <w:t xml:space="preserve">Zaprojektowana trasa rowerowa </w:t>
      </w:r>
      <w:r w:rsidR="002E2C5A" w:rsidRPr="00BE51D2">
        <w:rPr>
          <w:szCs w:val="24"/>
          <w:shd w:val="clear" w:color="auto" w:fill="FFFFFF"/>
        </w:rPr>
        <w:t>będzie rozpoczynać swój bieg</w:t>
      </w:r>
      <w:r w:rsidR="009A651A" w:rsidRPr="00BE51D2">
        <w:rPr>
          <w:szCs w:val="24"/>
          <w:shd w:val="clear" w:color="auto" w:fill="FFFFFF"/>
        </w:rPr>
        <w:t xml:space="preserve"> w miejscowości Piotrowice</w:t>
      </w:r>
      <w:r w:rsidR="002E2C5A" w:rsidRPr="00BE51D2">
        <w:rPr>
          <w:szCs w:val="24"/>
          <w:shd w:val="clear" w:color="auto" w:fill="FFFFFF"/>
        </w:rPr>
        <w:t xml:space="preserve"> od drogi wojewódzkiej nr 328 przy granicy województw lubuskiego </w:t>
      </w:r>
      <w:r w:rsidR="00C71875" w:rsidRPr="00BE51D2">
        <w:rPr>
          <w:szCs w:val="24"/>
          <w:shd w:val="clear" w:color="auto" w:fill="FFFFFF"/>
        </w:rPr>
        <w:br/>
      </w:r>
      <w:r w:rsidR="002E2C5A" w:rsidRPr="00BE51D2">
        <w:rPr>
          <w:szCs w:val="24"/>
          <w:shd w:val="clear" w:color="auto" w:fill="FFFFFF"/>
        </w:rPr>
        <w:t>i dolnośląskiego. Całościowo droga wojewódzka rozpoczyna swój bieg w miejscowości Nowe Miasteczko od drogi wojewódzkiej nr 293, docelowo biegnie w kierunku południowo- wschodnim i kończy się na drodze krajowej nr 5 w miejscowości Marciszów</w:t>
      </w:r>
      <w:r w:rsidR="00C82E53" w:rsidRPr="00BE51D2">
        <w:rPr>
          <w:szCs w:val="24"/>
          <w:shd w:val="clear" w:color="auto" w:fill="FFFFFF"/>
        </w:rPr>
        <w:t>, natomiast na przedmiotowym odcinku pos</w:t>
      </w:r>
      <w:r w:rsidR="00B91416" w:rsidRPr="00BE51D2">
        <w:rPr>
          <w:szCs w:val="24"/>
          <w:shd w:val="clear" w:color="auto" w:fill="FFFFFF"/>
        </w:rPr>
        <w:t xml:space="preserve">iada przekrój drogowy z jezdnią </w:t>
      </w:r>
      <w:r w:rsidR="00C82E53" w:rsidRPr="00BE51D2">
        <w:rPr>
          <w:szCs w:val="24"/>
          <w:shd w:val="clear" w:color="auto" w:fill="FFFFFF"/>
        </w:rPr>
        <w:t>o nawierzchni bitumicznej i szerokości podstawowej 6,00 m oraz obustronnymi, częściowo zanikającymi poboczami z kruszywa i przydrożnymi rowami odwadniającymi</w:t>
      </w:r>
      <w:r w:rsidR="002E2C5A" w:rsidRPr="00BE51D2">
        <w:rPr>
          <w:szCs w:val="24"/>
          <w:shd w:val="clear" w:color="auto" w:fill="FFFFFF"/>
        </w:rPr>
        <w:t xml:space="preserve">. Na początkowym odcinku trasa prowadzić będzie drogą gminną </w:t>
      </w:r>
      <w:r w:rsidR="00C973F6" w:rsidRPr="00BE51D2">
        <w:rPr>
          <w:szCs w:val="24"/>
          <w:shd w:val="clear" w:color="auto" w:fill="FFFFFF"/>
        </w:rPr>
        <w:br/>
      </w:r>
      <w:r w:rsidR="002E2C5A" w:rsidRPr="00BE51D2">
        <w:rPr>
          <w:szCs w:val="24"/>
          <w:shd w:val="clear" w:color="auto" w:fill="FFFFFF"/>
        </w:rPr>
        <w:t xml:space="preserve">nr </w:t>
      </w:r>
      <w:proofErr w:type="spellStart"/>
      <w:r w:rsidR="002E2C5A" w:rsidRPr="00BE51D2">
        <w:rPr>
          <w:szCs w:val="24"/>
          <w:shd w:val="clear" w:color="auto" w:fill="FFFFFF"/>
        </w:rPr>
        <w:t>101031D</w:t>
      </w:r>
      <w:proofErr w:type="spellEnd"/>
      <w:r w:rsidR="002E2C5A" w:rsidRPr="00BE51D2">
        <w:rPr>
          <w:szCs w:val="24"/>
          <w:shd w:val="clear" w:color="auto" w:fill="FFFFFF"/>
        </w:rPr>
        <w:t xml:space="preserve"> (dz. nr 391), </w:t>
      </w:r>
      <w:r w:rsidR="00C82E53" w:rsidRPr="00BE51D2">
        <w:rPr>
          <w:szCs w:val="24"/>
          <w:shd w:val="clear" w:color="auto" w:fill="FFFFFF"/>
        </w:rPr>
        <w:t>której gruntową jezdnię stanowi wąski przejazd wyjeżdżony przez pojazdy rolne</w:t>
      </w:r>
      <w:r w:rsidR="002E2C5A" w:rsidRPr="00BE51D2">
        <w:rPr>
          <w:szCs w:val="24"/>
          <w:shd w:val="clear" w:color="auto" w:fill="FFFFFF"/>
        </w:rPr>
        <w:t>, natomiast wzdłuż jezdni biegną obustronne, częściowo zanikające rowy odwadniające.</w:t>
      </w:r>
      <w:r w:rsidR="009A651A" w:rsidRPr="00BE51D2">
        <w:rPr>
          <w:szCs w:val="24"/>
          <w:shd w:val="clear" w:color="auto" w:fill="FFFFFF"/>
        </w:rPr>
        <w:t xml:space="preserve"> </w:t>
      </w:r>
      <w:r w:rsidR="002E2C5A" w:rsidRPr="00BE51D2">
        <w:rPr>
          <w:szCs w:val="24"/>
          <w:shd w:val="clear" w:color="auto" w:fill="FFFFFF"/>
        </w:rPr>
        <w:t xml:space="preserve"> Droga gminna</w:t>
      </w:r>
      <w:r w:rsidR="009A651A" w:rsidRPr="00BE51D2">
        <w:rPr>
          <w:szCs w:val="24"/>
          <w:shd w:val="clear" w:color="auto" w:fill="FFFFFF"/>
        </w:rPr>
        <w:t xml:space="preserve"> na swojej trasie krzyżuje się wyłączenie</w:t>
      </w:r>
      <w:r w:rsidR="002E2C5A" w:rsidRPr="00BE51D2">
        <w:rPr>
          <w:szCs w:val="24"/>
          <w:shd w:val="clear" w:color="auto" w:fill="FFFFFF"/>
        </w:rPr>
        <w:t xml:space="preserve"> </w:t>
      </w:r>
      <w:r w:rsidR="009A651A" w:rsidRPr="00BE51D2">
        <w:rPr>
          <w:szCs w:val="24"/>
          <w:shd w:val="clear" w:color="auto" w:fill="FFFFFF"/>
        </w:rPr>
        <w:t xml:space="preserve">ze </w:t>
      </w:r>
      <w:r w:rsidR="002E2C5A" w:rsidRPr="00BE51D2">
        <w:rPr>
          <w:szCs w:val="24"/>
          <w:shd w:val="clear" w:color="auto" w:fill="FFFFFF"/>
        </w:rPr>
        <w:t xml:space="preserve">zjazdami na drogi wewnętrzne oraz </w:t>
      </w:r>
      <w:r w:rsidR="009A651A" w:rsidRPr="00BE51D2">
        <w:rPr>
          <w:szCs w:val="24"/>
          <w:shd w:val="clear" w:color="auto" w:fill="FFFFFF"/>
        </w:rPr>
        <w:t>przydrożne posesje (pola uprawne). Dalej trasa będzie</w:t>
      </w:r>
      <w:r w:rsidR="00C973F6" w:rsidRPr="00BE51D2">
        <w:rPr>
          <w:szCs w:val="24"/>
          <w:shd w:val="clear" w:color="auto" w:fill="FFFFFF"/>
        </w:rPr>
        <w:t xml:space="preserve"> biegła poprzez drogę wewnętrzną</w:t>
      </w:r>
      <w:r w:rsidR="009A651A" w:rsidRPr="00BE51D2">
        <w:rPr>
          <w:szCs w:val="24"/>
          <w:shd w:val="clear" w:color="auto" w:fill="FFFFFF"/>
        </w:rPr>
        <w:t xml:space="preserve"> na dz. nr 311/1, któr</w:t>
      </w:r>
      <w:r w:rsidR="00C82E53" w:rsidRPr="00BE51D2">
        <w:rPr>
          <w:szCs w:val="24"/>
          <w:shd w:val="clear" w:color="auto" w:fill="FFFFFF"/>
        </w:rPr>
        <w:t xml:space="preserve">a na początkowym </w:t>
      </w:r>
      <w:r w:rsidR="001E3513" w:rsidRPr="00BE51D2">
        <w:rPr>
          <w:szCs w:val="24"/>
          <w:shd w:val="clear" w:color="auto" w:fill="FFFFFF"/>
        </w:rPr>
        <w:t>odcinku prowadzi grunt</w:t>
      </w:r>
      <w:r w:rsidR="00C82E53" w:rsidRPr="00BE51D2">
        <w:rPr>
          <w:szCs w:val="24"/>
          <w:shd w:val="clear" w:color="auto" w:fill="FFFFFF"/>
        </w:rPr>
        <w:t>owym przejazdem wyjeżdżony</w:t>
      </w:r>
      <w:r w:rsidR="00C973F6" w:rsidRPr="00BE51D2">
        <w:rPr>
          <w:szCs w:val="24"/>
          <w:shd w:val="clear" w:color="auto" w:fill="FFFFFF"/>
        </w:rPr>
        <w:t>m</w:t>
      </w:r>
      <w:r w:rsidR="00C82E53" w:rsidRPr="00BE51D2">
        <w:rPr>
          <w:szCs w:val="24"/>
          <w:shd w:val="clear" w:color="auto" w:fill="FFFFFF"/>
        </w:rPr>
        <w:t xml:space="preserve"> przez pojazdy rolne, natomiast na dalszym odcinku</w:t>
      </w:r>
      <w:r w:rsidR="009A651A" w:rsidRPr="00BE51D2">
        <w:rPr>
          <w:szCs w:val="24"/>
          <w:shd w:val="clear" w:color="auto" w:fill="FFFFFF"/>
        </w:rPr>
        <w:t xml:space="preserve"> posiada przekrój drogowy z jezdnią o nawierzchni </w:t>
      </w:r>
      <w:r w:rsidR="00C71875" w:rsidRPr="00BE51D2">
        <w:rPr>
          <w:szCs w:val="24"/>
          <w:shd w:val="clear" w:color="auto" w:fill="FFFFFF"/>
        </w:rPr>
        <w:br/>
      </w:r>
      <w:r w:rsidR="009A651A" w:rsidRPr="00BE51D2">
        <w:rPr>
          <w:szCs w:val="24"/>
          <w:shd w:val="clear" w:color="auto" w:fill="FFFFFF"/>
        </w:rPr>
        <w:t xml:space="preserve">z kruszywa i zmiennej szerokości wahającej się w granicach </w:t>
      </w:r>
      <w:r w:rsidR="00C82E53" w:rsidRPr="00BE51D2">
        <w:rPr>
          <w:szCs w:val="24"/>
          <w:shd w:val="clear" w:color="auto" w:fill="FFFFFF"/>
        </w:rPr>
        <w:t>3</w:t>
      </w:r>
      <w:r w:rsidR="009A651A" w:rsidRPr="00BE51D2">
        <w:rPr>
          <w:szCs w:val="24"/>
          <w:shd w:val="clear" w:color="auto" w:fill="FFFFFF"/>
        </w:rPr>
        <w:t>,00 – 4,50 m.</w:t>
      </w:r>
      <w:r w:rsidR="00FE7EB6" w:rsidRPr="00BE51D2">
        <w:rPr>
          <w:szCs w:val="24"/>
          <w:shd w:val="clear" w:color="auto" w:fill="FFFFFF"/>
        </w:rPr>
        <w:t xml:space="preserve"> </w:t>
      </w:r>
      <w:r w:rsidR="005E7EFC" w:rsidRPr="00BE51D2">
        <w:rPr>
          <w:szCs w:val="24"/>
          <w:shd w:val="clear" w:color="auto" w:fill="FFFFFF"/>
        </w:rPr>
        <w:t xml:space="preserve">W ciągu drogi wewnętrznej występują dojazdy do przydrożnych posesji (pola uprawne oraz zabudowa mieszkaniowa niska i gospodarcza) </w:t>
      </w:r>
      <w:r w:rsidR="00FE7EB6" w:rsidRPr="00BE51D2">
        <w:rPr>
          <w:szCs w:val="24"/>
          <w:shd w:val="clear" w:color="auto" w:fill="FFFFFF"/>
        </w:rPr>
        <w:t xml:space="preserve">Ww. droga dochodzi do drogi powiatowej nr </w:t>
      </w:r>
      <w:proofErr w:type="spellStart"/>
      <w:r w:rsidR="00FE7EB6" w:rsidRPr="00BE51D2">
        <w:rPr>
          <w:szCs w:val="24"/>
          <w:shd w:val="clear" w:color="auto" w:fill="FFFFFF"/>
        </w:rPr>
        <w:t>1142D</w:t>
      </w:r>
      <w:proofErr w:type="spellEnd"/>
      <w:r w:rsidR="00FE7EB6" w:rsidRPr="00BE51D2">
        <w:rPr>
          <w:szCs w:val="24"/>
          <w:shd w:val="clear" w:color="auto" w:fill="FFFFFF"/>
        </w:rPr>
        <w:t xml:space="preserve"> Piotrowice – Przemków</w:t>
      </w:r>
      <w:r w:rsidR="000F2346" w:rsidRPr="00BE51D2">
        <w:rPr>
          <w:szCs w:val="24"/>
          <w:shd w:val="clear" w:color="auto" w:fill="FFFFFF"/>
        </w:rPr>
        <w:t xml:space="preserve">, na której </w:t>
      </w:r>
      <w:r w:rsidR="00C973F6" w:rsidRPr="00BE51D2">
        <w:rPr>
          <w:szCs w:val="24"/>
          <w:shd w:val="clear" w:color="auto" w:fill="FFFFFF"/>
        </w:rPr>
        <w:t xml:space="preserve">do zjazdu na dz. nr 283 </w:t>
      </w:r>
      <w:r w:rsidR="005E7EFC" w:rsidRPr="00BE51D2">
        <w:rPr>
          <w:szCs w:val="24"/>
          <w:shd w:val="clear" w:color="auto" w:fill="FFFFFF"/>
        </w:rPr>
        <w:br/>
      </w:r>
      <w:r w:rsidR="00C973F6" w:rsidRPr="00BE51D2">
        <w:rPr>
          <w:szCs w:val="24"/>
          <w:shd w:val="clear" w:color="auto" w:fill="FFFFFF"/>
        </w:rPr>
        <w:t xml:space="preserve">w miejscowości Szklarki </w:t>
      </w:r>
      <w:r w:rsidR="005E7EFC" w:rsidRPr="00BE51D2">
        <w:rPr>
          <w:szCs w:val="24"/>
          <w:shd w:val="clear" w:color="auto" w:fill="FFFFFF"/>
        </w:rPr>
        <w:t xml:space="preserve">prowadzona będzie </w:t>
      </w:r>
      <w:r w:rsidR="00F61574" w:rsidRPr="00BE51D2">
        <w:rPr>
          <w:szCs w:val="24"/>
          <w:shd w:val="clear" w:color="auto" w:fill="FFFFFF"/>
        </w:rPr>
        <w:t>trasa rowerowa</w:t>
      </w:r>
      <w:r w:rsidR="000F2346" w:rsidRPr="00BE51D2">
        <w:rPr>
          <w:szCs w:val="24"/>
          <w:shd w:val="clear" w:color="auto" w:fill="FFFFFF"/>
        </w:rPr>
        <w:t>. Droga powiatowa na tym odcinku posiada przekrój drogowy lub miejscowo półuliczny (z jednostronnym krawężnikiem betonowym), w którym jezdnia o nawierzchni bitumicznej posiada zmienną szerokość wahającą się w granicach ok. 4,50 – 5,50 m, natomiast wzdłuż jezdni biegną obustronne, częściowo zanikające pobocza z kruszywa. Droga powiatowa na swojej trasie krzyżuje się z drogą</w:t>
      </w:r>
      <w:r w:rsidR="005E7EFC" w:rsidRPr="00BE51D2">
        <w:rPr>
          <w:szCs w:val="24"/>
          <w:shd w:val="clear" w:color="auto" w:fill="FFFFFF"/>
        </w:rPr>
        <w:t xml:space="preserve"> gminną na dz. nr 193/2, zjazdami</w:t>
      </w:r>
      <w:r w:rsidR="000F2346" w:rsidRPr="00BE51D2">
        <w:rPr>
          <w:szCs w:val="24"/>
          <w:shd w:val="clear" w:color="auto" w:fill="FFFFFF"/>
        </w:rPr>
        <w:t xml:space="preserve"> </w:t>
      </w:r>
      <w:r w:rsidR="005E7EFC" w:rsidRPr="00BE51D2">
        <w:rPr>
          <w:szCs w:val="24"/>
          <w:shd w:val="clear" w:color="auto" w:fill="FFFFFF"/>
        </w:rPr>
        <w:br/>
      </w:r>
      <w:r w:rsidR="000F2346" w:rsidRPr="00BE51D2">
        <w:rPr>
          <w:szCs w:val="24"/>
          <w:shd w:val="clear" w:color="auto" w:fill="FFFFFF"/>
        </w:rPr>
        <w:t>na drog</w:t>
      </w:r>
      <w:r w:rsidR="005E7EFC" w:rsidRPr="00BE51D2">
        <w:rPr>
          <w:szCs w:val="24"/>
          <w:shd w:val="clear" w:color="auto" w:fill="FFFFFF"/>
        </w:rPr>
        <w:t>i</w:t>
      </w:r>
      <w:r w:rsidR="000F2346" w:rsidRPr="00BE51D2">
        <w:rPr>
          <w:szCs w:val="24"/>
          <w:shd w:val="clear" w:color="auto" w:fill="FFFFFF"/>
        </w:rPr>
        <w:t xml:space="preserve"> wewnętrzn</w:t>
      </w:r>
      <w:r w:rsidR="005E7EFC" w:rsidRPr="00BE51D2">
        <w:rPr>
          <w:szCs w:val="24"/>
          <w:shd w:val="clear" w:color="auto" w:fill="FFFFFF"/>
        </w:rPr>
        <w:t xml:space="preserve">e </w:t>
      </w:r>
      <w:r w:rsidR="000F2346" w:rsidRPr="00BE51D2">
        <w:rPr>
          <w:szCs w:val="24"/>
          <w:shd w:val="clear" w:color="auto" w:fill="FFFFFF"/>
        </w:rPr>
        <w:t xml:space="preserve">oraz licznymi zjazdami na przydrożne posesje (zabudowa mieszkaniowa niska i gospodarcza oraz pola uprawne). </w:t>
      </w:r>
      <w:r w:rsidR="000B2227" w:rsidRPr="00BE51D2">
        <w:rPr>
          <w:szCs w:val="24"/>
          <w:shd w:val="clear" w:color="auto" w:fill="FFFFFF"/>
        </w:rPr>
        <w:t xml:space="preserve">Na dz. nr 283 trasa będzie przebiegać </w:t>
      </w:r>
      <w:proofErr w:type="spellStart"/>
      <w:r w:rsidR="000B2227" w:rsidRPr="00BE51D2">
        <w:rPr>
          <w:szCs w:val="24"/>
          <w:shd w:val="clear" w:color="auto" w:fill="FFFFFF"/>
        </w:rPr>
        <w:t>nowowyznaczonym</w:t>
      </w:r>
      <w:proofErr w:type="spellEnd"/>
      <w:r w:rsidR="000B2227" w:rsidRPr="00BE51D2">
        <w:rPr>
          <w:szCs w:val="24"/>
          <w:shd w:val="clear" w:color="auto" w:fill="FFFFFF"/>
        </w:rPr>
        <w:t xml:space="preserve"> pasem drogowym drogi wewnętrznej, prowadzonym przez tereny </w:t>
      </w:r>
      <w:r w:rsidR="005E7EFC" w:rsidRPr="00BE51D2">
        <w:rPr>
          <w:szCs w:val="24"/>
          <w:shd w:val="clear" w:color="auto" w:fill="FFFFFF"/>
        </w:rPr>
        <w:t>zadrzewione</w:t>
      </w:r>
      <w:r w:rsidR="000B2227" w:rsidRPr="00BE51D2">
        <w:rPr>
          <w:szCs w:val="24"/>
          <w:shd w:val="clear" w:color="auto" w:fill="FFFFFF"/>
        </w:rPr>
        <w:t>, miejscowo pokrywa</w:t>
      </w:r>
      <w:r w:rsidR="005E7EFC" w:rsidRPr="00BE51D2">
        <w:rPr>
          <w:szCs w:val="24"/>
          <w:shd w:val="clear" w:color="auto" w:fill="FFFFFF"/>
        </w:rPr>
        <w:t>jącym</w:t>
      </w:r>
      <w:r w:rsidR="000B2227" w:rsidRPr="00BE51D2">
        <w:rPr>
          <w:szCs w:val="24"/>
          <w:shd w:val="clear" w:color="auto" w:fill="FFFFFF"/>
        </w:rPr>
        <w:t xml:space="preserve"> się z istniejącą drogą leśną, której gruntową jezdnię stanowi wąski przejazd wyjeżdżony przez pojazdy gospodarki leśnej. Dalej od </w:t>
      </w:r>
      <w:r w:rsidR="00C25C98" w:rsidRPr="00BE51D2">
        <w:rPr>
          <w:szCs w:val="24"/>
          <w:shd w:val="clear" w:color="auto" w:fill="FFFFFF"/>
        </w:rPr>
        <w:t>kąpieliska</w:t>
      </w:r>
      <w:r w:rsidR="000B2227" w:rsidRPr="00BE51D2">
        <w:rPr>
          <w:szCs w:val="24"/>
          <w:shd w:val="clear" w:color="auto" w:fill="FFFFFF"/>
        </w:rPr>
        <w:t xml:space="preserve"> w Przemkowie do ul. Karpowej biegnie droga wewnętrzna o </w:t>
      </w:r>
      <w:r w:rsidR="00116C6A" w:rsidRPr="00BE51D2">
        <w:rPr>
          <w:szCs w:val="24"/>
          <w:shd w:val="clear" w:color="auto" w:fill="FFFFFF"/>
        </w:rPr>
        <w:t>przekroju drogowym, w którym jezdnia o nawierzchni bitumicznej posiada zmienną szerokość wahającą się w granicach ok. 2,50 – 3,50 m. Droga na swojej trasie krzyżuje s</w:t>
      </w:r>
      <w:r w:rsidR="001E3513" w:rsidRPr="00BE51D2">
        <w:rPr>
          <w:szCs w:val="24"/>
          <w:shd w:val="clear" w:color="auto" w:fill="FFFFFF"/>
        </w:rPr>
        <w:t xml:space="preserve">ię z </w:t>
      </w:r>
      <w:r w:rsidR="005E7EFC" w:rsidRPr="00BE51D2">
        <w:rPr>
          <w:szCs w:val="24"/>
          <w:shd w:val="clear" w:color="auto" w:fill="FFFFFF"/>
        </w:rPr>
        <w:t>do</w:t>
      </w:r>
      <w:r w:rsidR="001E3513" w:rsidRPr="00BE51D2">
        <w:rPr>
          <w:szCs w:val="24"/>
          <w:shd w:val="clear" w:color="auto" w:fill="FFFFFF"/>
        </w:rPr>
        <w:t>jazdami na drogi biegnące</w:t>
      </w:r>
      <w:r w:rsidR="00116C6A" w:rsidRPr="00BE51D2">
        <w:rPr>
          <w:szCs w:val="24"/>
          <w:shd w:val="clear" w:color="auto" w:fill="FFFFFF"/>
        </w:rPr>
        <w:t xml:space="preserve"> pomię</w:t>
      </w:r>
      <w:r w:rsidR="009A33CB" w:rsidRPr="00BE51D2">
        <w:rPr>
          <w:szCs w:val="24"/>
          <w:shd w:val="clear" w:color="auto" w:fill="FFFFFF"/>
        </w:rPr>
        <w:t>dzy zbiornikami i</w:t>
      </w:r>
      <w:r w:rsidR="00116C6A" w:rsidRPr="00BE51D2">
        <w:rPr>
          <w:szCs w:val="24"/>
          <w:shd w:val="clear" w:color="auto" w:fill="FFFFFF"/>
        </w:rPr>
        <w:t xml:space="preserve"> do obiektów je obsługujących</w:t>
      </w:r>
      <w:r w:rsidR="009A33CB" w:rsidRPr="00BE51D2">
        <w:rPr>
          <w:szCs w:val="24"/>
          <w:shd w:val="clear" w:color="auto" w:fill="FFFFFF"/>
        </w:rPr>
        <w:t xml:space="preserve"> oraz na przydrożne posesje (zabudowa mieszkaniowa niska </w:t>
      </w:r>
      <w:r w:rsidR="00C71875" w:rsidRPr="00BE51D2">
        <w:rPr>
          <w:szCs w:val="24"/>
          <w:shd w:val="clear" w:color="auto" w:fill="FFFFFF"/>
        </w:rPr>
        <w:br/>
      </w:r>
      <w:r w:rsidR="009A33CB" w:rsidRPr="00BE51D2">
        <w:rPr>
          <w:szCs w:val="24"/>
          <w:shd w:val="clear" w:color="auto" w:fill="FFFFFF"/>
        </w:rPr>
        <w:t>i gospodarcza)</w:t>
      </w:r>
      <w:r w:rsidR="00116C6A" w:rsidRPr="00BE51D2">
        <w:rPr>
          <w:szCs w:val="24"/>
          <w:shd w:val="clear" w:color="auto" w:fill="FFFFFF"/>
        </w:rPr>
        <w:t xml:space="preserve">. Ul. Karpowa (droga gminna nr </w:t>
      </w:r>
      <w:proofErr w:type="spellStart"/>
      <w:r w:rsidR="00116C6A" w:rsidRPr="00BE51D2">
        <w:rPr>
          <w:szCs w:val="24"/>
          <w:shd w:val="clear" w:color="auto" w:fill="FFFFFF"/>
        </w:rPr>
        <w:t>101068D</w:t>
      </w:r>
      <w:proofErr w:type="spellEnd"/>
      <w:r w:rsidR="00116C6A" w:rsidRPr="00BE51D2">
        <w:rPr>
          <w:szCs w:val="24"/>
          <w:shd w:val="clear" w:color="auto" w:fill="FFFFFF"/>
        </w:rPr>
        <w:t xml:space="preserve">) na odcinku biegnącym </w:t>
      </w:r>
      <w:r w:rsidR="00C71875" w:rsidRPr="00BE51D2">
        <w:rPr>
          <w:szCs w:val="24"/>
          <w:shd w:val="clear" w:color="auto" w:fill="FFFFFF"/>
        </w:rPr>
        <w:br/>
      </w:r>
      <w:r w:rsidR="00116C6A" w:rsidRPr="00BE51D2">
        <w:rPr>
          <w:szCs w:val="24"/>
          <w:shd w:val="clear" w:color="auto" w:fill="FFFFFF"/>
        </w:rPr>
        <w:t xml:space="preserve">w kierunku wschodnim posiada przekrój uliczny, w którym jezdnia o nawierzchni bitumicznej posiada szerokość podstawową ok. 5,00 m, natomiast wzdłuż jezdni biegnie obustronny chodnik o nawierzchni z betonowych płyt chodnikowych i zmiennej szerokości, zależnej od odległości istniejących ogrodzeń i budynków od krawędzi jezdni. Ul. Karpowa na odcinku biegnącym w kierunku południowym posiada przekrój drogowy, w którym jezdnia o nawierzchni z </w:t>
      </w:r>
      <w:r w:rsidR="001E3513" w:rsidRPr="00BE51D2">
        <w:rPr>
          <w:szCs w:val="24"/>
          <w:shd w:val="clear" w:color="auto" w:fill="FFFFFF"/>
        </w:rPr>
        <w:t>k</w:t>
      </w:r>
      <w:r w:rsidR="00116C6A" w:rsidRPr="00BE51D2">
        <w:rPr>
          <w:szCs w:val="24"/>
          <w:shd w:val="clear" w:color="auto" w:fill="FFFFFF"/>
        </w:rPr>
        <w:t xml:space="preserve">ruszywa posiada szerokość podstawową ok. 3,00 m, natomiast </w:t>
      </w:r>
      <w:r w:rsidR="009A33CB" w:rsidRPr="00BE51D2">
        <w:rPr>
          <w:szCs w:val="24"/>
          <w:shd w:val="clear" w:color="auto" w:fill="FFFFFF"/>
        </w:rPr>
        <w:t>po stronie wschodniej</w:t>
      </w:r>
      <w:r w:rsidR="00116C6A" w:rsidRPr="00BE51D2">
        <w:rPr>
          <w:szCs w:val="24"/>
          <w:shd w:val="clear" w:color="auto" w:fill="FFFFFF"/>
        </w:rPr>
        <w:t xml:space="preserve"> biegnie rów</w:t>
      </w:r>
      <w:r w:rsidR="009A33CB" w:rsidRPr="00BE51D2">
        <w:rPr>
          <w:szCs w:val="24"/>
          <w:shd w:val="clear" w:color="auto" w:fill="FFFFFF"/>
        </w:rPr>
        <w:t xml:space="preserve"> odwadniający. Przedmiotow</w:t>
      </w:r>
      <w:r w:rsidR="005E7EFC" w:rsidRPr="00BE51D2">
        <w:rPr>
          <w:szCs w:val="24"/>
          <w:shd w:val="clear" w:color="auto" w:fill="FFFFFF"/>
        </w:rPr>
        <w:t>e odcinki</w:t>
      </w:r>
      <w:r w:rsidR="009A33CB" w:rsidRPr="00BE51D2">
        <w:rPr>
          <w:szCs w:val="24"/>
          <w:shd w:val="clear" w:color="auto" w:fill="FFFFFF"/>
        </w:rPr>
        <w:t xml:space="preserve"> ul. Karpowej krzyżuj</w:t>
      </w:r>
      <w:r w:rsidR="005E7EFC" w:rsidRPr="00BE51D2">
        <w:rPr>
          <w:szCs w:val="24"/>
          <w:shd w:val="clear" w:color="auto" w:fill="FFFFFF"/>
        </w:rPr>
        <w:t>ą</w:t>
      </w:r>
      <w:r w:rsidR="009A33CB" w:rsidRPr="00BE51D2">
        <w:rPr>
          <w:szCs w:val="24"/>
          <w:shd w:val="clear" w:color="auto" w:fill="FFFFFF"/>
        </w:rPr>
        <w:t xml:space="preserve"> się ze zjazdami na drogi wewnętrzne oraz na przydrożne posesje (zabudowa mieszkaniowa niska i gospodarcza). </w:t>
      </w:r>
      <w:r w:rsidR="00B52862" w:rsidRPr="00BE51D2">
        <w:rPr>
          <w:szCs w:val="24"/>
          <w:shd w:val="clear" w:color="auto" w:fill="FFFFFF"/>
        </w:rPr>
        <w:t>N</w:t>
      </w:r>
      <w:r w:rsidR="009A33CB" w:rsidRPr="00BE51D2">
        <w:rPr>
          <w:szCs w:val="24"/>
          <w:shd w:val="clear" w:color="auto" w:fill="FFFFFF"/>
        </w:rPr>
        <w:t>a terenie rezerwatu i później parku miejskiego biegnie ścieżka gruntowa o szerokości ok. 1,50 – 2,00 m, która następnie na odcinku do drogi wojewódzkiej nr 328</w:t>
      </w:r>
      <w:r w:rsidR="00B52862" w:rsidRPr="00BE51D2">
        <w:rPr>
          <w:szCs w:val="24"/>
          <w:shd w:val="clear" w:color="auto" w:fill="FFFFFF"/>
        </w:rPr>
        <w:t xml:space="preserve"> posiada nawierzchnię z kostki kamiennej i szerokości podstawowej ok. 4,00 m. Droga wojewódzka na tym odcinku posiada przekrój uliczny z jezdnią o nawierzchni bitumicznej i szerokości podstawowej </w:t>
      </w:r>
      <w:r w:rsidR="00B52862" w:rsidRPr="00BE51D2">
        <w:rPr>
          <w:szCs w:val="24"/>
          <w:shd w:val="clear" w:color="auto" w:fill="FFFFFF"/>
        </w:rPr>
        <w:lastRenderedPageBreak/>
        <w:t>ok. 6,00 m, natomiast wzdłuż jezdni biegnie obustronny chodnik o nawierzchni</w:t>
      </w:r>
      <w:r w:rsidR="003650F5" w:rsidRPr="00BE51D2">
        <w:rPr>
          <w:szCs w:val="24"/>
          <w:shd w:val="clear" w:color="auto" w:fill="FFFFFF"/>
        </w:rPr>
        <w:t xml:space="preserve"> </w:t>
      </w:r>
      <w:r w:rsidR="00C71875" w:rsidRPr="00BE51D2">
        <w:rPr>
          <w:szCs w:val="24"/>
          <w:shd w:val="clear" w:color="auto" w:fill="FFFFFF"/>
        </w:rPr>
        <w:br/>
      </w:r>
      <w:r w:rsidR="00B52862" w:rsidRPr="00BE51D2">
        <w:rPr>
          <w:szCs w:val="24"/>
          <w:shd w:val="clear" w:color="auto" w:fill="FFFFFF"/>
        </w:rPr>
        <w:t xml:space="preserve">z betonowej kostki brukowej i szerokości ok. 1,50 – 2,00 m. Po jej przekroczeniu trasa będzie biegła drogą wewnętrzną na dz. nr 521 o nawierzchni z kostki i płyt kamiennych oraz zmiennej szerokości do ul. Zamkowej (droga gminna nr </w:t>
      </w:r>
      <w:proofErr w:type="spellStart"/>
      <w:r w:rsidR="00B52862" w:rsidRPr="00BE51D2">
        <w:rPr>
          <w:szCs w:val="24"/>
          <w:shd w:val="clear" w:color="auto" w:fill="FFFFFF"/>
        </w:rPr>
        <w:t>121585D</w:t>
      </w:r>
      <w:proofErr w:type="spellEnd"/>
      <w:r w:rsidR="00B52862" w:rsidRPr="00BE51D2">
        <w:rPr>
          <w:szCs w:val="24"/>
          <w:shd w:val="clear" w:color="auto" w:fill="FFFFFF"/>
        </w:rPr>
        <w:t>)</w:t>
      </w:r>
      <w:r w:rsidR="00BB5A48" w:rsidRPr="00BE51D2">
        <w:rPr>
          <w:szCs w:val="24"/>
          <w:shd w:val="clear" w:color="auto" w:fill="FFFFFF"/>
        </w:rPr>
        <w:t xml:space="preserve"> i następnie </w:t>
      </w:r>
      <w:r w:rsidR="005E7EFC" w:rsidRPr="00BE51D2">
        <w:rPr>
          <w:szCs w:val="24"/>
          <w:shd w:val="clear" w:color="auto" w:fill="FFFFFF"/>
        </w:rPr>
        <w:br/>
      </w:r>
      <w:r w:rsidR="00BB5A48" w:rsidRPr="00BE51D2">
        <w:rPr>
          <w:szCs w:val="24"/>
          <w:shd w:val="clear" w:color="auto" w:fill="FFFFFF"/>
        </w:rPr>
        <w:t xml:space="preserve">ul. Mikołaja Reja (droga gminna nr </w:t>
      </w:r>
      <w:proofErr w:type="spellStart"/>
      <w:r w:rsidR="00BB5A48" w:rsidRPr="00BE51D2">
        <w:rPr>
          <w:szCs w:val="24"/>
          <w:shd w:val="clear" w:color="auto" w:fill="FFFFFF"/>
        </w:rPr>
        <w:t>121566D</w:t>
      </w:r>
      <w:proofErr w:type="spellEnd"/>
      <w:r w:rsidR="00BB5A48" w:rsidRPr="00BE51D2">
        <w:rPr>
          <w:szCs w:val="24"/>
          <w:shd w:val="clear" w:color="auto" w:fill="FFFFFF"/>
        </w:rPr>
        <w:t>) do ul. Plac Wolności (droga wojewódzka nr</w:t>
      </w:r>
      <w:proofErr w:type="gramStart"/>
      <w:r w:rsidR="00BB5A48" w:rsidRPr="00BE51D2">
        <w:rPr>
          <w:szCs w:val="24"/>
          <w:shd w:val="clear" w:color="auto" w:fill="FFFFFF"/>
        </w:rPr>
        <w:t xml:space="preserve"> 328). Ww</w:t>
      </w:r>
      <w:proofErr w:type="gramEnd"/>
      <w:r w:rsidR="00BB5A48" w:rsidRPr="00BE51D2">
        <w:rPr>
          <w:szCs w:val="24"/>
          <w:shd w:val="clear" w:color="auto" w:fill="FFFFFF"/>
        </w:rPr>
        <w:t>. drogi publiczne posiadają przekroje uliczne z jezdnią o nawierzchni bitumicznej i zmiennej szerokości, natomiast wzdłuż jezdni biegną obustronne chodniki o nawierzchni z betonowej kostki brukowej i zmiennej szerokości, zależnej od odległości istniejących ogrodzeń i budynków od krawędzi jezdni.</w:t>
      </w:r>
      <w:r w:rsidR="007E3B34" w:rsidRPr="00BE51D2">
        <w:rPr>
          <w:szCs w:val="24"/>
          <w:shd w:val="clear" w:color="auto" w:fill="FFFFFF"/>
        </w:rPr>
        <w:t xml:space="preserve"> Za skrzyżowaniem </w:t>
      </w:r>
      <w:r w:rsidR="0046609D">
        <w:rPr>
          <w:szCs w:val="24"/>
          <w:shd w:val="clear" w:color="auto" w:fill="FFFFFF"/>
        </w:rPr>
        <w:br/>
      </w:r>
      <w:r w:rsidR="007E3B34" w:rsidRPr="00BE51D2">
        <w:rPr>
          <w:szCs w:val="24"/>
          <w:shd w:val="clear" w:color="auto" w:fill="FFFFFF"/>
        </w:rPr>
        <w:t>z ul. Plac Wolności przedłużeniem ul. Reja jest ul. Plac Kościelny i droga wewnętrzna na dz. nr 506/3</w:t>
      </w:r>
      <w:r w:rsidR="00111CFE" w:rsidRPr="00BE51D2">
        <w:rPr>
          <w:szCs w:val="24"/>
          <w:shd w:val="clear" w:color="auto" w:fill="FFFFFF"/>
        </w:rPr>
        <w:t xml:space="preserve"> </w:t>
      </w:r>
      <w:r w:rsidR="007E3B34" w:rsidRPr="00BE51D2">
        <w:rPr>
          <w:szCs w:val="24"/>
          <w:shd w:val="clear" w:color="auto" w:fill="FFFFFF"/>
        </w:rPr>
        <w:t xml:space="preserve">o przekroju ulicznym z jezdnią o nawierzchni z trylinki i zmiennej szerokości, natomiast wzdłuż jezdni w większości biegną obustronne chodniki </w:t>
      </w:r>
      <w:r w:rsidR="00C71875" w:rsidRPr="00BE51D2">
        <w:rPr>
          <w:szCs w:val="24"/>
          <w:shd w:val="clear" w:color="auto" w:fill="FFFFFF"/>
        </w:rPr>
        <w:br/>
      </w:r>
      <w:r w:rsidR="007E3B34" w:rsidRPr="00BE51D2">
        <w:rPr>
          <w:szCs w:val="24"/>
          <w:shd w:val="clear" w:color="auto" w:fill="FFFFFF"/>
        </w:rPr>
        <w:t>o nawierzchni z betonowej kostki brukowej i zmiennej szerokości, zależnej od odległości istniejących ogrodzeń i budynków od krawędzi jezdni. Dalej droga wewnętrzna, na odcinku do drogi krajowej posiada przekrój drogowy o nawierzchni gruntowej i zmiennej szerokości. W tym miejscu planowaną trasę przecina droga krajowa nr 12 (i zlokalizowane jest przejście dla pieszych) o przekroju ulicznym</w:t>
      </w:r>
      <w:r w:rsidR="003650F5" w:rsidRPr="00BE51D2">
        <w:rPr>
          <w:szCs w:val="24"/>
          <w:shd w:val="clear" w:color="auto" w:fill="FFFFFF"/>
        </w:rPr>
        <w:t xml:space="preserve"> </w:t>
      </w:r>
      <w:r w:rsidR="00C71875" w:rsidRPr="00BE51D2">
        <w:rPr>
          <w:szCs w:val="24"/>
          <w:shd w:val="clear" w:color="auto" w:fill="FFFFFF"/>
        </w:rPr>
        <w:br/>
      </w:r>
      <w:r w:rsidR="007E3B34" w:rsidRPr="00BE51D2">
        <w:rPr>
          <w:szCs w:val="24"/>
          <w:shd w:val="clear" w:color="auto" w:fill="FFFFFF"/>
        </w:rPr>
        <w:t>z jezdnią o</w:t>
      </w:r>
      <w:r w:rsidR="00111CFE" w:rsidRPr="00BE51D2">
        <w:rPr>
          <w:szCs w:val="24"/>
          <w:shd w:val="clear" w:color="auto" w:fill="FFFFFF"/>
        </w:rPr>
        <w:t xml:space="preserve"> szerokości podstawowej 7,00 m, która</w:t>
      </w:r>
      <w:r w:rsidR="007E3B34" w:rsidRPr="00BE51D2">
        <w:rPr>
          <w:szCs w:val="24"/>
          <w:shd w:val="clear" w:color="auto" w:fill="FFFFFF"/>
        </w:rPr>
        <w:t xml:space="preserve"> ograniczona jest obustronnym krawężnikiem</w:t>
      </w:r>
      <w:r w:rsidR="00111CFE" w:rsidRPr="00BE51D2">
        <w:rPr>
          <w:szCs w:val="24"/>
          <w:shd w:val="clear" w:color="auto" w:fill="FFFFFF"/>
        </w:rPr>
        <w:t xml:space="preserve"> i</w:t>
      </w:r>
      <w:r w:rsidR="007E3B34" w:rsidRPr="00BE51D2">
        <w:rPr>
          <w:szCs w:val="24"/>
          <w:shd w:val="clear" w:color="auto" w:fill="FFFFFF"/>
        </w:rPr>
        <w:t xml:space="preserve"> </w:t>
      </w:r>
      <w:r w:rsidR="00111CFE" w:rsidRPr="00BE51D2">
        <w:rPr>
          <w:szCs w:val="24"/>
          <w:shd w:val="clear" w:color="auto" w:fill="FFFFFF"/>
        </w:rPr>
        <w:t>opaską</w:t>
      </w:r>
      <w:r w:rsidR="007E3B34" w:rsidRPr="00BE51D2">
        <w:rPr>
          <w:szCs w:val="24"/>
          <w:shd w:val="clear" w:color="auto" w:fill="FFFFFF"/>
        </w:rPr>
        <w:t xml:space="preserve"> z betonowych płyt chodnikowych i szerokości 0,50 m</w:t>
      </w:r>
      <w:r w:rsidR="00111CFE" w:rsidRPr="00BE51D2">
        <w:rPr>
          <w:szCs w:val="24"/>
          <w:shd w:val="clear" w:color="auto" w:fill="FFFFFF"/>
        </w:rPr>
        <w:t>, natomiast po stronie północnej wzdłuż jezdni biegnie</w:t>
      </w:r>
      <w:r w:rsidR="007E3B34" w:rsidRPr="00BE51D2">
        <w:rPr>
          <w:szCs w:val="24"/>
          <w:shd w:val="clear" w:color="auto" w:fill="FFFFFF"/>
        </w:rPr>
        <w:t xml:space="preserve"> chodnik o nawierzchni </w:t>
      </w:r>
      <w:r w:rsidR="00C71875" w:rsidRPr="00BE51D2">
        <w:rPr>
          <w:szCs w:val="24"/>
          <w:shd w:val="clear" w:color="auto" w:fill="FFFFFF"/>
        </w:rPr>
        <w:br/>
      </w:r>
      <w:r w:rsidR="007E3B34" w:rsidRPr="00BE51D2">
        <w:rPr>
          <w:szCs w:val="24"/>
          <w:shd w:val="clear" w:color="auto" w:fill="FFFFFF"/>
        </w:rPr>
        <w:t>z betonowej kostki brukowej i sze</w:t>
      </w:r>
      <w:r w:rsidR="00111CFE" w:rsidRPr="00BE51D2">
        <w:rPr>
          <w:szCs w:val="24"/>
          <w:shd w:val="clear" w:color="auto" w:fill="FFFFFF"/>
        </w:rPr>
        <w:t>rokości ok. 2,25 m, oddzielony</w:t>
      </w:r>
      <w:r w:rsidR="007E3B34" w:rsidRPr="00BE51D2">
        <w:rPr>
          <w:szCs w:val="24"/>
          <w:shd w:val="clear" w:color="auto" w:fill="FFFFFF"/>
        </w:rPr>
        <w:t xml:space="preserve"> od </w:t>
      </w:r>
      <w:r w:rsidR="00111CFE" w:rsidRPr="00BE51D2">
        <w:rPr>
          <w:szCs w:val="24"/>
          <w:shd w:val="clear" w:color="auto" w:fill="FFFFFF"/>
        </w:rPr>
        <w:t>jezdni</w:t>
      </w:r>
      <w:r w:rsidR="007E3B34" w:rsidRPr="00BE51D2">
        <w:rPr>
          <w:szCs w:val="24"/>
          <w:shd w:val="clear" w:color="auto" w:fill="FFFFFF"/>
        </w:rPr>
        <w:t xml:space="preserve"> pasem zieleni.</w:t>
      </w:r>
      <w:r w:rsidR="00F61574" w:rsidRPr="00BE51D2">
        <w:rPr>
          <w:szCs w:val="24"/>
          <w:shd w:val="clear" w:color="auto" w:fill="FFFFFF"/>
        </w:rPr>
        <w:t xml:space="preserve"> Po jej przekroczeniu trasa będzie biegła drogą wewnętrzną na dz. nr 510, której gruntową jezdnię stanowi przejazd wyjeżdżony przez pojazdy. </w:t>
      </w:r>
      <w:r w:rsidR="00AF05C1" w:rsidRPr="00BE51D2">
        <w:rPr>
          <w:szCs w:val="24"/>
          <w:shd w:val="clear" w:color="auto" w:fill="FFFFFF"/>
        </w:rPr>
        <w:t>Droga wewnętrzna</w:t>
      </w:r>
      <w:r w:rsidR="003650F5" w:rsidRPr="00BE51D2">
        <w:rPr>
          <w:szCs w:val="24"/>
          <w:shd w:val="clear" w:color="auto" w:fill="FFFFFF"/>
        </w:rPr>
        <w:t xml:space="preserve"> </w:t>
      </w:r>
      <w:r w:rsidR="00C71875" w:rsidRPr="00BE51D2">
        <w:rPr>
          <w:szCs w:val="24"/>
          <w:shd w:val="clear" w:color="auto" w:fill="FFFFFF"/>
        </w:rPr>
        <w:br/>
      </w:r>
      <w:r w:rsidR="00AF05C1" w:rsidRPr="00BE51D2">
        <w:rPr>
          <w:szCs w:val="24"/>
          <w:shd w:val="clear" w:color="auto" w:fill="FFFFFF"/>
        </w:rPr>
        <w:t xml:space="preserve">na swojej trasie krzyżuje się wyłącznie z dojazdami na przydrożne posesje (zabudowa mieszkaniowa niska i gospodarcza oraz pola uprawne). </w:t>
      </w:r>
      <w:r w:rsidR="00F61574" w:rsidRPr="00BE51D2">
        <w:rPr>
          <w:szCs w:val="24"/>
          <w:shd w:val="clear" w:color="auto" w:fill="FFFFFF"/>
        </w:rPr>
        <w:t xml:space="preserve">Ww. droga wewnętrza dochodzi do </w:t>
      </w:r>
      <w:r w:rsidR="00DC34BD" w:rsidRPr="00BE51D2">
        <w:rPr>
          <w:szCs w:val="24"/>
          <w:shd w:val="clear" w:color="auto" w:fill="FFFFFF"/>
        </w:rPr>
        <w:t>ul.</w:t>
      </w:r>
      <w:r w:rsidR="00F61574" w:rsidRPr="00BE51D2">
        <w:rPr>
          <w:szCs w:val="24"/>
          <w:shd w:val="clear" w:color="auto" w:fill="FFFFFF"/>
        </w:rPr>
        <w:t xml:space="preserve"> Strzeleckiej</w:t>
      </w:r>
      <w:r w:rsidR="00DC34BD" w:rsidRPr="00BE51D2">
        <w:rPr>
          <w:szCs w:val="24"/>
          <w:shd w:val="clear" w:color="auto" w:fill="FFFFFF"/>
        </w:rPr>
        <w:t xml:space="preserve"> </w:t>
      </w:r>
      <w:r w:rsidR="00F61574" w:rsidRPr="00BE51D2">
        <w:rPr>
          <w:szCs w:val="24"/>
          <w:shd w:val="clear" w:color="auto" w:fill="FFFFFF"/>
        </w:rPr>
        <w:t>(drog</w:t>
      </w:r>
      <w:r w:rsidR="00DC34BD" w:rsidRPr="00BE51D2">
        <w:rPr>
          <w:szCs w:val="24"/>
          <w:shd w:val="clear" w:color="auto" w:fill="FFFFFF"/>
        </w:rPr>
        <w:t>a</w:t>
      </w:r>
      <w:r w:rsidR="00F61574" w:rsidRPr="00BE51D2">
        <w:rPr>
          <w:szCs w:val="24"/>
          <w:shd w:val="clear" w:color="auto" w:fill="FFFFFF"/>
        </w:rPr>
        <w:t xml:space="preserve"> gminn</w:t>
      </w:r>
      <w:r w:rsidR="00DC34BD" w:rsidRPr="00BE51D2">
        <w:rPr>
          <w:szCs w:val="24"/>
          <w:shd w:val="clear" w:color="auto" w:fill="FFFFFF"/>
        </w:rPr>
        <w:t>a</w:t>
      </w:r>
      <w:r w:rsidR="00F61574" w:rsidRPr="00BE51D2">
        <w:rPr>
          <w:szCs w:val="24"/>
          <w:shd w:val="clear" w:color="auto" w:fill="FFFFFF"/>
        </w:rPr>
        <w:t xml:space="preserve"> nr </w:t>
      </w:r>
      <w:proofErr w:type="spellStart"/>
      <w:r w:rsidR="00F61574" w:rsidRPr="00BE51D2">
        <w:rPr>
          <w:szCs w:val="24"/>
          <w:shd w:val="clear" w:color="auto" w:fill="FFFFFF"/>
        </w:rPr>
        <w:t>121574D</w:t>
      </w:r>
      <w:proofErr w:type="spellEnd"/>
      <w:r w:rsidR="00F61574" w:rsidRPr="00BE51D2">
        <w:rPr>
          <w:szCs w:val="24"/>
          <w:shd w:val="clear" w:color="auto" w:fill="FFFFFF"/>
        </w:rPr>
        <w:t>)</w:t>
      </w:r>
      <w:r w:rsidR="00DC34BD" w:rsidRPr="00BE51D2">
        <w:rPr>
          <w:szCs w:val="24"/>
          <w:shd w:val="clear" w:color="auto" w:fill="FFFFFF"/>
        </w:rPr>
        <w:t xml:space="preserve">, której przedłużeniem </w:t>
      </w:r>
      <w:r w:rsidR="00C71875" w:rsidRPr="00BE51D2">
        <w:rPr>
          <w:szCs w:val="24"/>
          <w:shd w:val="clear" w:color="auto" w:fill="FFFFFF"/>
        </w:rPr>
        <w:br/>
      </w:r>
      <w:r w:rsidR="00DC34BD" w:rsidRPr="00BE51D2">
        <w:rPr>
          <w:szCs w:val="24"/>
          <w:shd w:val="clear" w:color="auto" w:fill="FFFFFF"/>
        </w:rPr>
        <w:t xml:space="preserve">w miejscowości Szklarki jest ul. Ceglana (droga gminna nr </w:t>
      </w:r>
      <w:proofErr w:type="spellStart"/>
      <w:r w:rsidR="00DC34BD" w:rsidRPr="00BE51D2">
        <w:rPr>
          <w:szCs w:val="24"/>
          <w:shd w:val="clear" w:color="auto" w:fill="FFFFFF"/>
        </w:rPr>
        <w:t>101054D</w:t>
      </w:r>
      <w:proofErr w:type="spellEnd"/>
      <w:r w:rsidR="00DC34BD" w:rsidRPr="00BE51D2">
        <w:rPr>
          <w:szCs w:val="24"/>
          <w:shd w:val="clear" w:color="auto" w:fill="FFFFFF"/>
        </w:rPr>
        <w:t>),</w:t>
      </w:r>
      <w:r w:rsidR="00F61574" w:rsidRPr="00BE51D2">
        <w:rPr>
          <w:szCs w:val="24"/>
          <w:shd w:val="clear" w:color="auto" w:fill="FFFFFF"/>
        </w:rPr>
        <w:t xml:space="preserve"> na któr</w:t>
      </w:r>
      <w:r w:rsidR="00DC34BD" w:rsidRPr="00BE51D2">
        <w:rPr>
          <w:szCs w:val="24"/>
          <w:shd w:val="clear" w:color="auto" w:fill="FFFFFF"/>
        </w:rPr>
        <w:t>ych</w:t>
      </w:r>
      <w:r w:rsidR="003650F5" w:rsidRPr="00BE51D2">
        <w:rPr>
          <w:szCs w:val="24"/>
          <w:shd w:val="clear" w:color="auto" w:fill="FFFFFF"/>
        </w:rPr>
        <w:t xml:space="preserve"> </w:t>
      </w:r>
      <w:r w:rsidR="00F61574" w:rsidRPr="00BE51D2">
        <w:rPr>
          <w:szCs w:val="24"/>
          <w:shd w:val="clear" w:color="auto" w:fill="FFFFFF"/>
        </w:rPr>
        <w:t xml:space="preserve">do </w:t>
      </w:r>
      <w:r w:rsidR="00DC34BD" w:rsidRPr="00BE51D2">
        <w:rPr>
          <w:szCs w:val="24"/>
          <w:shd w:val="clear" w:color="auto" w:fill="FFFFFF"/>
        </w:rPr>
        <w:t xml:space="preserve">drogi gminnej nr </w:t>
      </w:r>
      <w:proofErr w:type="spellStart"/>
      <w:r w:rsidR="00DC34BD" w:rsidRPr="00BE51D2">
        <w:rPr>
          <w:szCs w:val="24"/>
          <w:shd w:val="clear" w:color="auto" w:fill="FFFFFF"/>
        </w:rPr>
        <w:t>101049D</w:t>
      </w:r>
      <w:proofErr w:type="spellEnd"/>
      <w:r w:rsidR="00DC34BD" w:rsidRPr="00BE51D2">
        <w:rPr>
          <w:szCs w:val="24"/>
          <w:shd w:val="clear" w:color="auto" w:fill="FFFFFF"/>
        </w:rPr>
        <w:t xml:space="preserve"> (na dz. nr 211)</w:t>
      </w:r>
      <w:r w:rsidR="00111CFE" w:rsidRPr="00BE51D2">
        <w:rPr>
          <w:szCs w:val="24"/>
          <w:shd w:val="clear" w:color="auto" w:fill="FFFFFF"/>
        </w:rPr>
        <w:t xml:space="preserve"> prowadzona będzie trasa rowerowa</w:t>
      </w:r>
      <w:r w:rsidR="00F61574" w:rsidRPr="00BE51D2">
        <w:rPr>
          <w:szCs w:val="24"/>
          <w:shd w:val="clear" w:color="auto" w:fill="FFFFFF"/>
        </w:rPr>
        <w:t>. U</w:t>
      </w:r>
      <w:r w:rsidR="00DC34BD" w:rsidRPr="00BE51D2">
        <w:rPr>
          <w:szCs w:val="24"/>
          <w:shd w:val="clear" w:color="auto" w:fill="FFFFFF"/>
        </w:rPr>
        <w:t xml:space="preserve">lice </w:t>
      </w:r>
      <w:r w:rsidR="00F61574" w:rsidRPr="00BE51D2">
        <w:rPr>
          <w:szCs w:val="24"/>
          <w:shd w:val="clear" w:color="auto" w:fill="FFFFFF"/>
        </w:rPr>
        <w:t>Strzelecka</w:t>
      </w:r>
      <w:r w:rsidR="00DC34BD" w:rsidRPr="00BE51D2">
        <w:rPr>
          <w:szCs w:val="24"/>
          <w:shd w:val="clear" w:color="auto" w:fill="FFFFFF"/>
        </w:rPr>
        <w:t xml:space="preserve"> i Ceglana</w:t>
      </w:r>
      <w:r w:rsidR="00F61574" w:rsidRPr="00BE51D2">
        <w:rPr>
          <w:szCs w:val="24"/>
          <w:shd w:val="clear" w:color="auto" w:fill="FFFFFF"/>
        </w:rPr>
        <w:t xml:space="preserve"> na tym odcinku posiada</w:t>
      </w:r>
      <w:r w:rsidR="00DC34BD" w:rsidRPr="00BE51D2">
        <w:rPr>
          <w:szCs w:val="24"/>
          <w:shd w:val="clear" w:color="auto" w:fill="FFFFFF"/>
        </w:rPr>
        <w:t>ją</w:t>
      </w:r>
      <w:r w:rsidR="00F61574" w:rsidRPr="00BE51D2">
        <w:rPr>
          <w:szCs w:val="24"/>
          <w:shd w:val="clear" w:color="auto" w:fill="FFFFFF"/>
        </w:rPr>
        <w:t xml:space="preserve"> przekrój drogowy, w którym jezdnia </w:t>
      </w:r>
      <w:r w:rsidR="00C71875" w:rsidRPr="00BE51D2">
        <w:rPr>
          <w:szCs w:val="24"/>
          <w:shd w:val="clear" w:color="auto" w:fill="FFFFFF"/>
        </w:rPr>
        <w:br/>
      </w:r>
      <w:r w:rsidR="00F61574" w:rsidRPr="00BE51D2">
        <w:rPr>
          <w:szCs w:val="24"/>
          <w:shd w:val="clear" w:color="auto" w:fill="FFFFFF"/>
        </w:rPr>
        <w:t>o nawierzchni bitumicznej posiada zmienną szerokość wahającą się w granicach</w:t>
      </w:r>
      <w:r w:rsidR="003650F5" w:rsidRPr="00BE51D2">
        <w:rPr>
          <w:szCs w:val="24"/>
          <w:shd w:val="clear" w:color="auto" w:fill="FFFFFF"/>
        </w:rPr>
        <w:t xml:space="preserve"> </w:t>
      </w:r>
      <w:r w:rsidR="00C71875" w:rsidRPr="00BE51D2">
        <w:rPr>
          <w:szCs w:val="24"/>
          <w:shd w:val="clear" w:color="auto" w:fill="FFFFFF"/>
        </w:rPr>
        <w:br/>
      </w:r>
      <w:r w:rsidR="003650F5" w:rsidRPr="00BE51D2">
        <w:rPr>
          <w:szCs w:val="24"/>
          <w:shd w:val="clear" w:color="auto" w:fill="FFFFFF"/>
        </w:rPr>
        <w:t>o</w:t>
      </w:r>
      <w:r w:rsidR="00F61574" w:rsidRPr="00BE51D2">
        <w:rPr>
          <w:szCs w:val="24"/>
          <w:shd w:val="clear" w:color="auto" w:fill="FFFFFF"/>
        </w:rPr>
        <w:t xml:space="preserve">k. </w:t>
      </w:r>
      <w:r w:rsidR="00DC34BD" w:rsidRPr="00BE51D2">
        <w:rPr>
          <w:szCs w:val="24"/>
          <w:shd w:val="clear" w:color="auto" w:fill="FFFFFF"/>
        </w:rPr>
        <w:t>5,0</w:t>
      </w:r>
      <w:r w:rsidR="00F61574" w:rsidRPr="00BE51D2">
        <w:rPr>
          <w:szCs w:val="24"/>
          <w:shd w:val="clear" w:color="auto" w:fill="FFFFFF"/>
        </w:rPr>
        <w:t>0 –</w:t>
      </w:r>
      <w:r w:rsidR="00DC34BD" w:rsidRPr="00BE51D2">
        <w:rPr>
          <w:szCs w:val="24"/>
          <w:shd w:val="clear" w:color="auto" w:fill="FFFFFF"/>
        </w:rPr>
        <w:t xml:space="preserve"> 6</w:t>
      </w:r>
      <w:r w:rsidR="00F61574" w:rsidRPr="00BE51D2">
        <w:rPr>
          <w:szCs w:val="24"/>
          <w:shd w:val="clear" w:color="auto" w:fill="FFFFFF"/>
        </w:rPr>
        <w:t>,50 m, natomiast wzdłuż jezdni biegną obustronne, częściowo zanikające pobocza z kruszywa.</w:t>
      </w:r>
      <w:r w:rsidR="00DC34BD" w:rsidRPr="00BE51D2">
        <w:rPr>
          <w:szCs w:val="24"/>
          <w:shd w:val="clear" w:color="auto" w:fill="FFFFFF"/>
        </w:rPr>
        <w:t xml:space="preserve"> Drogi gminne na swojej trasie krzyżują się </w:t>
      </w:r>
      <w:r w:rsidR="00AF05C1" w:rsidRPr="00BE51D2">
        <w:rPr>
          <w:szCs w:val="24"/>
          <w:shd w:val="clear" w:color="auto" w:fill="FFFFFF"/>
        </w:rPr>
        <w:t xml:space="preserve">z </w:t>
      </w:r>
      <w:r w:rsidR="00DC34BD" w:rsidRPr="00BE51D2">
        <w:rPr>
          <w:szCs w:val="24"/>
          <w:shd w:val="clear" w:color="auto" w:fill="FFFFFF"/>
        </w:rPr>
        <w:t xml:space="preserve">zjazdem na drogę wewnętrzną oraz licznymi zjazdami na przydrożne posesje (zabudowa mieszkaniowa niska i gospodarcza oraz pola uprawne). Skrzyżowanie ul. Ceglanej z drogą gminną </w:t>
      </w:r>
      <w:r w:rsidR="00111CFE" w:rsidRPr="00BE51D2">
        <w:rPr>
          <w:szCs w:val="24"/>
          <w:shd w:val="clear" w:color="auto" w:fill="FFFFFF"/>
        </w:rPr>
        <w:t xml:space="preserve">nr </w:t>
      </w:r>
      <w:proofErr w:type="spellStart"/>
      <w:r w:rsidR="00111CFE" w:rsidRPr="00BE51D2">
        <w:rPr>
          <w:szCs w:val="24"/>
          <w:shd w:val="clear" w:color="auto" w:fill="FFFFFF"/>
        </w:rPr>
        <w:t>101049D</w:t>
      </w:r>
      <w:proofErr w:type="spellEnd"/>
      <w:r w:rsidR="00111CFE" w:rsidRPr="00BE51D2">
        <w:rPr>
          <w:szCs w:val="24"/>
          <w:shd w:val="clear" w:color="auto" w:fill="FFFFFF"/>
        </w:rPr>
        <w:t xml:space="preserve"> (</w:t>
      </w:r>
      <w:r w:rsidR="00DC34BD" w:rsidRPr="00BE51D2">
        <w:rPr>
          <w:szCs w:val="24"/>
          <w:shd w:val="clear" w:color="auto" w:fill="FFFFFF"/>
        </w:rPr>
        <w:t>dz. nr 211</w:t>
      </w:r>
      <w:r w:rsidR="00111CFE" w:rsidRPr="00BE51D2">
        <w:rPr>
          <w:szCs w:val="24"/>
          <w:shd w:val="clear" w:color="auto" w:fill="FFFFFF"/>
        </w:rPr>
        <w:t>)</w:t>
      </w:r>
      <w:r w:rsidR="00DC34BD" w:rsidRPr="00BE51D2">
        <w:rPr>
          <w:szCs w:val="24"/>
          <w:shd w:val="clear" w:color="auto" w:fill="FFFFFF"/>
        </w:rPr>
        <w:t xml:space="preserve"> wykonane jest z betonowej kostki brukowej, natomiast droga gminna posiada przekrój drogowy z jezdnią o nawierzchni z kruszywa i zmiennej szerokości wahającą si</w:t>
      </w:r>
      <w:r w:rsidR="00AF05C1" w:rsidRPr="00BE51D2">
        <w:rPr>
          <w:szCs w:val="24"/>
          <w:shd w:val="clear" w:color="auto" w:fill="FFFFFF"/>
        </w:rPr>
        <w:t>ę w granicach ok. 3,50 – 5,00 m oraz na swojej trasie krzyżuje się z drogą gminną na dz. nr 228 i licznymi zjazdami na przydrożne posesje (zabudowa mieszkaniowa niska i gospodarcza oraz tereny leśne).</w:t>
      </w:r>
      <w:r w:rsidR="00DC34BD" w:rsidRPr="00BE51D2">
        <w:rPr>
          <w:szCs w:val="24"/>
          <w:shd w:val="clear" w:color="auto" w:fill="FFFFFF"/>
        </w:rPr>
        <w:t xml:space="preserve"> </w:t>
      </w:r>
      <w:r w:rsidR="00AF05C1" w:rsidRPr="00BE51D2">
        <w:rPr>
          <w:szCs w:val="24"/>
          <w:shd w:val="clear" w:color="auto" w:fill="FFFFFF"/>
        </w:rPr>
        <w:t xml:space="preserve">Na dalszym odcinku do granicy gminy Przemków, trasa biegnie poprzez drogę wewnętrzną i drogę na terenach leśnych o przekroju drogowym, w której gruntowa jezdnia stanowi przejazd wyjeżdżony przez pojazdy gospodarki leśnej. Droga na swojej trasie krzyżuje się </w:t>
      </w:r>
      <w:r w:rsidR="00C71875" w:rsidRPr="00BE51D2">
        <w:rPr>
          <w:szCs w:val="24"/>
          <w:shd w:val="clear" w:color="auto" w:fill="FFFFFF"/>
        </w:rPr>
        <w:br/>
      </w:r>
      <w:r w:rsidR="003650F5" w:rsidRPr="00BE51D2">
        <w:rPr>
          <w:szCs w:val="24"/>
          <w:shd w:val="clear" w:color="auto" w:fill="FFFFFF"/>
        </w:rPr>
        <w:t>z</w:t>
      </w:r>
      <w:r w:rsidR="00AF05C1" w:rsidRPr="00BE51D2">
        <w:rPr>
          <w:szCs w:val="24"/>
          <w:shd w:val="clear" w:color="auto" w:fill="FFFFFF"/>
        </w:rPr>
        <w:t xml:space="preserve"> </w:t>
      </w:r>
      <w:r w:rsidR="00111CFE" w:rsidRPr="00BE51D2">
        <w:rPr>
          <w:szCs w:val="24"/>
          <w:shd w:val="clear" w:color="auto" w:fill="FFFFFF"/>
        </w:rPr>
        <w:t>drogami leśnymi</w:t>
      </w:r>
      <w:r w:rsidR="00AF05C1" w:rsidRPr="00BE51D2">
        <w:rPr>
          <w:szCs w:val="24"/>
          <w:shd w:val="clear" w:color="auto" w:fill="FFFFFF"/>
        </w:rPr>
        <w:t>.</w:t>
      </w:r>
    </w:p>
    <w:p w14:paraId="25EB5A1B" w14:textId="402AEF52" w:rsidR="000F2346" w:rsidRPr="00BE51D2" w:rsidRDefault="009A33CB" w:rsidP="009A651A">
      <w:pPr>
        <w:jc w:val="both"/>
        <w:rPr>
          <w:szCs w:val="24"/>
          <w:shd w:val="clear" w:color="auto" w:fill="FFFFFF"/>
        </w:rPr>
      </w:pPr>
      <w:r w:rsidRPr="00BE51D2">
        <w:rPr>
          <w:szCs w:val="24"/>
          <w:shd w:val="clear" w:color="auto" w:fill="FFFFFF"/>
        </w:rPr>
        <w:tab/>
      </w:r>
      <w:r w:rsidR="00111CFE" w:rsidRPr="00BE51D2">
        <w:rPr>
          <w:szCs w:val="24"/>
          <w:shd w:val="clear" w:color="auto" w:fill="FFFFFF"/>
        </w:rPr>
        <w:t>Na wszystkich drogach objętych inwestycją n</w:t>
      </w:r>
      <w:r w:rsidR="003C4BC5" w:rsidRPr="00BE51D2">
        <w:rPr>
          <w:szCs w:val="24"/>
          <w:shd w:val="clear" w:color="auto" w:fill="FFFFFF"/>
        </w:rPr>
        <w:t xml:space="preserve">awierzchnia </w:t>
      </w:r>
      <w:r w:rsidR="00111CFE" w:rsidRPr="00BE51D2">
        <w:rPr>
          <w:szCs w:val="24"/>
          <w:shd w:val="clear" w:color="auto" w:fill="FFFFFF"/>
        </w:rPr>
        <w:t xml:space="preserve">jest </w:t>
      </w:r>
      <w:r w:rsidR="003C4BC5" w:rsidRPr="00BE51D2">
        <w:rPr>
          <w:szCs w:val="24"/>
          <w:shd w:val="clear" w:color="auto" w:fill="FFFFFF"/>
        </w:rPr>
        <w:t xml:space="preserve">w złym stanie technicznym, </w:t>
      </w:r>
      <w:r w:rsidR="00111CFE" w:rsidRPr="00BE51D2">
        <w:rPr>
          <w:szCs w:val="24"/>
          <w:shd w:val="clear" w:color="auto" w:fill="FFFFFF"/>
        </w:rPr>
        <w:t xml:space="preserve">a także występują </w:t>
      </w:r>
      <w:r w:rsidR="003C4BC5" w:rsidRPr="00BE51D2">
        <w:rPr>
          <w:szCs w:val="24"/>
          <w:shd w:val="clear" w:color="auto" w:fill="FFFFFF"/>
        </w:rPr>
        <w:t>l</w:t>
      </w:r>
      <w:r w:rsidRPr="00BE51D2">
        <w:rPr>
          <w:szCs w:val="24"/>
          <w:shd w:val="clear" w:color="auto" w:fill="FFFFFF"/>
        </w:rPr>
        <w:t>iczne ubytki i nieregularne profile dróg</w:t>
      </w:r>
      <w:r w:rsidR="00111CFE" w:rsidRPr="00BE51D2">
        <w:rPr>
          <w:szCs w:val="24"/>
          <w:shd w:val="clear" w:color="auto" w:fill="FFFFFF"/>
        </w:rPr>
        <w:t xml:space="preserve">, </w:t>
      </w:r>
      <w:r w:rsidRPr="00BE51D2">
        <w:rPr>
          <w:szCs w:val="24"/>
          <w:shd w:val="clear" w:color="auto" w:fill="FFFFFF"/>
        </w:rPr>
        <w:t>zarówno podłużne, jak i poprzeczne</w:t>
      </w:r>
      <w:r w:rsidR="00111CFE" w:rsidRPr="00BE51D2">
        <w:rPr>
          <w:szCs w:val="24"/>
          <w:shd w:val="clear" w:color="auto" w:fill="FFFFFF"/>
        </w:rPr>
        <w:t>, co stwarza</w:t>
      </w:r>
      <w:r w:rsidRPr="00BE51D2">
        <w:rPr>
          <w:szCs w:val="24"/>
          <w:shd w:val="clear" w:color="auto" w:fill="FFFFFF"/>
        </w:rPr>
        <w:t xml:space="preserve"> utrudnienia dla poruszających się pojazdów oraz pieszych </w:t>
      </w:r>
      <w:r w:rsidR="00CD2551" w:rsidRPr="00BE51D2">
        <w:rPr>
          <w:szCs w:val="24"/>
          <w:shd w:val="clear" w:color="auto" w:fill="FFFFFF"/>
        </w:rPr>
        <w:t>i rowerzystów</w:t>
      </w:r>
      <w:r w:rsidRPr="00BE51D2">
        <w:rPr>
          <w:szCs w:val="24"/>
          <w:shd w:val="clear" w:color="auto" w:fill="FFFFFF"/>
        </w:rPr>
        <w:t>.</w:t>
      </w:r>
    </w:p>
    <w:p w14:paraId="2B4F3F3C" w14:textId="6D64F7BF" w:rsidR="009A7026" w:rsidRPr="00BE51D2" w:rsidRDefault="00A61F61" w:rsidP="004306C7">
      <w:pPr>
        <w:spacing w:after="240"/>
        <w:jc w:val="both"/>
        <w:rPr>
          <w:szCs w:val="24"/>
        </w:rPr>
      </w:pPr>
      <w:r w:rsidRPr="00BE51D2">
        <w:rPr>
          <w:szCs w:val="24"/>
        </w:rPr>
        <w:tab/>
        <w:t>Teren planowanej inwestycji jest</w:t>
      </w:r>
      <w:r w:rsidR="001209A9" w:rsidRPr="00BE51D2">
        <w:rPr>
          <w:szCs w:val="24"/>
        </w:rPr>
        <w:t xml:space="preserve"> wyraźnie</w:t>
      </w:r>
      <w:r w:rsidR="0018170D" w:rsidRPr="00BE51D2">
        <w:rPr>
          <w:szCs w:val="24"/>
        </w:rPr>
        <w:t xml:space="preserve"> pofałdowany</w:t>
      </w:r>
      <w:r w:rsidRPr="00BE51D2">
        <w:rPr>
          <w:szCs w:val="24"/>
        </w:rPr>
        <w:t xml:space="preserve">, natomiast rzędne tamtejszego </w:t>
      </w:r>
      <w:r w:rsidR="003C4BC5" w:rsidRPr="00BE51D2">
        <w:rPr>
          <w:szCs w:val="24"/>
        </w:rPr>
        <w:t>terenu wahają się w granicach 127 – 172</w:t>
      </w:r>
      <w:r w:rsidRPr="00BE51D2">
        <w:rPr>
          <w:szCs w:val="24"/>
        </w:rPr>
        <w:t xml:space="preserve"> m n. p. m.</w:t>
      </w:r>
    </w:p>
    <w:p w14:paraId="1A39AA61" w14:textId="77777777" w:rsidR="00EE61A6" w:rsidRPr="00BE51D2" w:rsidRDefault="00EE61A6" w:rsidP="00E37070">
      <w:pPr>
        <w:pStyle w:val="Akapitzlist"/>
        <w:keepNext/>
        <w:numPr>
          <w:ilvl w:val="0"/>
          <w:numId w:val="38"/>
        </w:numPr>
        <w:spacing w:line="240" w:lineRule="auto"/>
        <w:ind w:left="0" w:hanging="357"/>
        <w:jc w:val="both"/>
        <w:rPr>
          <w:rFonts w:ascii="Arial" w:hAnsi="Arial" w:cs="Arial"/>
          <w:b/>
          <w:bCs/>
          <w:sz w:val="24"/>
          <w:szCs w:val="24"/>
        </w:rPr>
      </w:pPr>
      <w:r w:rsidRPr="00BE51D2">
        <w:rPr>
          <w:rFonts w:ascii="Arial" w:hAnsi="Arial" w:cs="Arial"/>
          <w:b/>
          <w:bCs/>
          <w:sz w:val="24"/>
          <w:szCs w:val="24"/>
        </w:rPr>
        <w:lastRenderedPageBreak/>
        <w:t>Odwodnienie</w:t>
      </w:r>
    </w:p>
    <w:p w14:paraId="748801D3" w14:textId="6121AB9D" w:rsidR="003C4BC5" w:rsidRPr="00BE51D2" w:rsidRDefault="003C4BC5" w:rsidP="001E66BC">
      <w:pPr>
        <w:ind w:firstLine="708"/>
        <w:jc w:val="both"/>
        <w:rPr>
          <w:bCs/>
          <w:szCs w:val="24"/>
        </w:rPr>
      </w:pPr>
      <w:r w:rsidRPr="00BE51D2">
        <w:rPr>
          <w:bCs/>
          <w:szCs w:val="24"/>
        </w:rPr>
        <w:t xml:space="preserve">Odwodnienie </w:t>
      </w:r>
      <w:r w:rsidR="003519C8" w:rsidRPr="00BE51D2">
        <w:rPr>
          <w:bCs/>
          <w:szCs w:val="24"/>
        </w:rPr>
        <w:t xml:space="preserve">dróg objętych </w:t>
      </w:r>
      <w:r w:rsidRPr="00BE51D2">
        <w:rPr>
          <w:bCs/>
          <w:szCs w:val="24"/>
        </w:rPr>
        <w:t>opracowaniem odbywa się poprzez spły</w:t>
      </w:r>
      <w:r w:rsidR="00CD2551" w:rsidRPr="00BE51D2">
        <w:rPr>
          <w:bCs/>
          <w:szCs w:val="24"/>
        </w:rPr>
        <w:t xml:space="preserve">w powierzchniowy wody opadowej </w:t>
      </w:r>
      <w:r w:rsidRPr="00BE51D2">
        <w:rPr>
          <w:bCs/>
          <w:szCs w:val="24"/>
        </w:rPr>
        <w:t xml:space="preserve">do przydrożnych rowów odwadniających, na </w:t>
      </w:r>
      <w:r w:rsidR="00CD2551" w:rsidRPr="00BE51D2">
        <w:rPr>
          <w:bCs/>
          <w:szCs w:val="24"/>
        </w:rPr>
        <w:t>pobliskie</w:t>
      </w:r>
      <w:r w:rsidRPr="00BE51D2">
        <w:rPr>
          <w:bCs/>
          <w:szCs w:val="24"/>
        </w:rPr>
        <w:t xml:space="preserve"> tereny zielone oraz do lokalnych zagłębień terenu</w:t>
      </w:r>
      <w:r w:rsidR="00CD2551" w:rsidRPr="00BE51D2">
        <w:rPr>
          <w:bCs/>
          <w:szCs w:val="24"/>
        </w:rPr>
        <w:t xml:space="preserve"> i jej rozsączanie, a także miejscowo do istniejących wpustów kanalizacji deszczowej</w:t>
      </w:r>
      <w:r w:rsidRPr="00BE51D2">
        <w:rPr>
          <w:bCs/>
          <w:szCs w:val="24"/>
        </w:rPr>
        <w:t xml:space="preserve">. Liczne ubytki i nieregularne profile jezdni, zarówno podłużne jak i poprzeczne, a także </w:t>
      </w:r>
      <w:r w:rsidR="00CD2551" w:rsidRPr="00BE51D2">
        <w:rPr>
          <w:bCs/>
          <w:szCs w:val="24"/>
        </w:rPr>
        <w:t xml:space="preserve">w większości </w:t>
      </w:r>
      <w:r w:rsidRPr="00BE51D2">
        <w:rPr>
          <w:bCs/>
          <w:szCs w:val="24"/>
        </w:rPr>
        <w:t xml:space="preserve">brak krawężników </w:t>
      </w:r>
      <w:r w:rsidR="00C71875" w:rsidRPr="00BE51D2">
        <w:rPr>
          <w:bCs/>
          <w:szCs w:val="24"/>
        </w:rPr>
        <w:br/>
      </w:r>
      <w:r w:rsidRPr="00BE51D2">
        <w:rPr>
          <w:bCs/>
          <w:szCs w:val="24"/>
        </w:rPr>
        <w:t>i k</w:t>
      </w:r>
      <w:r w:rsidR="00CD2551" w:rsidRPr="00BE51D2">
        <w:rPr>
          <w:bCs/>
          <w:szCs w:val="24"/>
        </w:rPr>
        <w:t xml:space="preserve">analizacji deszczowej stwarzają </w:t>
      </w:r>
      <w:r w:rsidRPr="00BE51D2">
        <w:rPr>
          <w:bCs/>
          <w:szCs w:val="24"/>
        </w:rPr>
        <w:t>złe warunki odwodnieniowe drogi (brak odpowiedniego odprowadzenia wody opadowej i liczne zastoiska wody).</w:t>
      </w:r>
    </w:p>
    <w:p w14:paraId="68012DC9" w14:textId="317385A7" w:rsidR="003C4BC5" w:rsidRPr="00BE51D2" w:rsidRDefault="003C4BC5" w:rsidP="00E20A62">
      <w:pPr>
        <w:spacing w:after="240"/>
        <w:ind w:firstLine="708"/>
        <w:jc w:val="both"/>
        <w:rPr>
          <w:bCs/>
          <w:szCs w:val="24"/>
        </w:rPr>
      </w:pPr>
      <w:r w:rsidRPr="00BE51D2">
        <w:rPr>
          <w:bCs/>
          <w:szCs w:val="24"/>
        </w:rPr>
        <w:t xml:space="preserve">Na trasie </w:t>
      </w:r>
      <w:r w:rsidR="003519C8" w:rsidRPr="00BE51D2">
        <w:rPr>
          <w:bCs/>
          <w:szCs w:val="24"/>
        </w:rPr>
        <w:t xml:space="preserve">inwestycji </w:t>
      </w:r>
      <w:r w:rsidRPr="00BE51D2">
        <w:rPr>
          <w:bCs/>
          <w:szCs w:val="24"/>
        </w:rPr>
        <w:t>zlok</w:t>
      </w:r>
      <w:r w:rsidR="00F76DCB" w:rsidRPr="00BE51D2">
        <w:rPr>
          <w:bCs/>
          <w:szCs w:val="24"/>
        </w:rPr>
        <w:t>alizowane są przepusty</w:t>
      </w:r>
      <w:r w:rsidR="003519C8" w:rsidRPr="00BE51D2">
        <w:rPr>
          <w:bCs/>
          <w:szCs w:val="24"/>
        </w:rPr>
        <w:t xml:space="preserve"> ok.</w:t>
      </w:r>
      <w:r w:rsidR="00F76DCB" w:rsidRPr="00BE51D2">
        <w:rPr>
          <w:bCs/>
          <w:szCs w:val="24"/>
        </w:rPr>
        <w:t xml:space="preserve"> </w:t>
      </w:r>
      <w:proofErr w:type="spellStart"/>
      <w:r w:rsidR="00F76DCB" w:rsidRPr="00BE51D2">
        <w:rPr>
          <w:bCs/>
          <w:szCs w:val="24"/>
        </w:rPr>
        <w:t>ø400</w:t>
      </w:r>
      <w:proofErr w:type="spellEnd"/>
      <w:r w:rsidR="00F76DCB" w:rsidRPr="00BE51D2">
        <w:rPr>
          <w:bCs/>
          <w:szCs w:val="24"/>
        </w:rPr>
        <w:t xml:space="preserve"> – </w:t>
      </w:r>
      <w:proofErr w:type="spellStart"/>
      <w:r w:rsidR="00F76DCB" w:rsidRPr="00BE51D2">
        <w:rPr>
          <w:bCs/>
          <w:szCs w:val="24"/>
        </w:rPr>
        <w:t>ø100</w:t>
      </w:r>
      <w:r w:rsidRPr="00BE51D2">
        <w:rPr>
          <w:bCs/>
          <w:szCs w:val="24"/>
        </w:rPr>
        <w:t>0</w:t>
      </w:r>
      <w:proofErr w:type="spellEnd"/>
      <w:r w:rsidRPr="00BE51D2">
        <w:rPr>
          <w:bCs/>
          <w:szCs w:val="24"/>
        </w:rPr>
        <w:t xml:space="preserve"> (częściowo z ściankami czołowymi), w większości </w:t>
      </w:r>
      <w:r w:rsidR="00166E1C" w:rsidRPr="00BE51D2">
        <w:rPr>
          <w:bCs/>
          <w:szCs w:val="24"/>
        </w:rPr>
        <w:t>w bardzo złym stanie technicznym – uszkodzone</w:t>
      </w:r>
      <w:r w:rsidR="00111CFE" w:rsidRPr="00BE51D2">
        <w:rPr>
          <w:bCs/>
          <w:szCs w:val="24"/>
        </w:rPr>
        <w:t xml:space="preserve"> przepusty i ścianki czołowe</w:t>
      </w:r>
      <w:r w:rsidR="00166E1C" w:rsidRPr="00BE51D2">
        <w:rPr>
          <w:bCs/>
          <w:szCs w:val="24"/>
        </w:rPr>
        <w:t xml:space="preserve"> (wyłamane kręgi</w:t>
      </w:r>
      <w:r w:rsidR="00111CFE" w:rsidRPr="00BE51D2">
        <w:rPr>
          <w:bCs/>
          <w:szCs w:val="24"/>
        </w:rPr>
        <w:t>, pęknięcia</w:t>
      </w:r>
      <w:r w:rsidR="00166E1C" w:rsidRPr="00BE51D2">
        <w:rPr>
          <w:bCs/>
          <w:szCs w:val="24"/>
        </w:rPr>
        <w:t xml:space="preserve"> itp.), </w:t>
      </w:r>
      <w:r w:rsidRPr="00BE51D2">
        <w:rPr>
          <w:bCs/>
          <w:szCs w:val="24"/>
        </w:rPr>
        <w:t xml:space="preserve">zamulone </w:t>
      </w:r>
      <w:r w:rsidR="00111CFE" w:rsidRPr="00BE51D2">
        <w:rPr>
          <w:bCs/>
          <w:szCs w:val="24"/>
        </w:rPr>
        <w:br/>
      </w:r>
      <w:r w:rsidRPr="00BE51D2">
        <w:rPr>
          <w:bCs/>
          <w:szCs w:val="24"/>
        </w:rPr>
        <w:t>i zakrzaczone.</w:t>
      </w:r>
    </w:p>
    <w:p w14:paraId="00DFAB96" w14:textId="77777777" w:rsidR="00F31F66" w:rsidRPr="00BE51D2" w:rsidRDefault="00F31F66" w:rsidP="00E37070">
      <w:pPr>
        <w:pStyle w:val="Akapitzlist"/>
        <w:numPr>
          <w:ilvl w:val="0"/>
          <w:numId w:val="38"/>
        </w:numPr>
        <w:spacing w:line="240" w:lineRule="auto"/>
        <w:ind w:left="0"/>
        <w:jc w:val="both"/>
        <w:rPr>
          <w:rFonts w:ascii="Arial" w:hAnsi="Arial" w:cs="Arial"/>
          <w:b/>
          <w:bCs/>
          <w:sz w:val="24"/>
          <w:szCs w:val="24"/>
        </w:rPr>
      </w:pPr>
      <w:r w:rsidRPr="00BE51D2">
        <w:rPr>
          <w:rFonts w:ascii="Arial" w:hAnsi="Arial" w:cs="Arial"/>
          <w:b/>
          <w:bCs/>
          <w:sz w:val="24"/>
          <w:szCs w:val="24"/>
        </w:rPr>
        <w:t>Zieleń</w:t>
      </w:r>
    </w:p>
    <w:p w14:paraId="1FC63CC9" w14:textId="7DAC51D5" w:rsidR="00F31F66" w:rsidRPr="00BE51D2" w:rsidRDefault="002C55B1" w:rsidP="00E20A62">
      <w:pPr>
        <w:spacing w:after="240"/>
        <w:ind w:firstLine="708"/>
        <w:jc w:val="both"/>
        <w:rPr>
          <w:szCs w:val="24"/>
        </w:rPr>
      </w:pPr>
      <w:r w:rsidRPr="00BE51D2">
        <w:rPr>
          <w:szCs w:val="24"/>
        </w:rPr>
        <w:t>Na trasie inwestycji</w:t>
      </w:r>
      <w:r w:rsidR="000C4FB1" w:rsidRPr="00BE51D2">
        <w:rPr>
          <w:szCs w:val="24"/>
        </w:rPr>
        <w:t xml:space="preserve"> </w:t>
      </w:r>
      <w:r w:rsidR="00ED0346" w:rsidRPr="00BE51D2">
        <w:rPr>
          <w:szCs w:val="24"/>
        </w:rPr>
        <w:t xml:space="preserve">zlokalizowane są </w:t>
      </w:r>
      <w:r w:rsidR="00532385" w:rsidRPr="00BE51D2">
        <w:rPr>
          <w:szCs w:val="24"/>
        </w:rPr>
        <w:t xml:space="preserve">zarówno </w:t>
      </w:r>
      <w:r w:rsidR="00246B3C" w:rsidRPr="00BE51D2">
        <w:rPr>
          <w:szCs w:val="24"/>
        </w:rPr>
        <w:t xml:space="preserve">pojedyncze </w:t>
      </w:r>
      <w:r w:rsidR="00ED0346" w:rsidRPr="00BE51D2">
        <w:rPr>
          <w:szCs w:val="24"/>
        </w:rPr>
        <w:t>drzewa</w:t>
      </w:r>
      <w:r w:rsidR="00246B3C" w:rsidRPr="00BE51D2">
        <w:rPr>
          <w:szCs w:val="24"/>
        </w:rPr>
        <w:t xml:space="preserve"> i krzaki</w:t>
      </w:r>
      <w:r w:rsidRPr="00BE51D2">
        <w:rPr>
          <w:szCs w:val="24"/>
        </w:rPr>
        <w:t>,</w:t>
      </w:r>
      <w:r w:rsidR="00532385" w:rsidRPr="00BE51D2">
        <w:rPr>
          <w:szCs w:val="24"/>
        </w:rPr>
        <w:t xml:space="preserve"> jak </w:t>
      </w:r>
      <w:r w:rsidR="003519C8" w:rsidRPr="00BE51D2">
        <w:rPr>
          <w:szCs w:val="24"/>
        </w:rPr>
        <w:br/>
      </w:r>
      <w:r w:rsidR="00532385" w:rsidRPr="00BE51D2">
        <w:rPr>
          <w:szCs w:val="24"/>
        </w:rPr>
        <w:t xml:space="preserve">i szpalery </w:t>
      </w:r>
      <w:r w:rsidRPr="00BE51D2">
        <w:rPr>
          <w:szCs w:val="24"/>
        </w:rPr>
        <w:t xml:space="preserve">oraz </w:t>
      </w:r>
      <w:r w:rsidR="00532385" w:rsidRPr="00BE51D2">
        <w:rPr>
          <w:szCs w:val="24"/>
        </w:rPr>
        <w:t xml:space="preserve">zwarte skupiska drzew. </w:t>
      </w:r>
      <w:r w:rsidR="003519C8" w:rsidRPr="00BE51D2">
        <w:rPr>
          <w:rFonts w:asciiTheme="minorHAnsi" w:hAnsiTheme="minorHAnsi" w:cstheme="minorHAnsi"/>
          <w:szCs w:val="24"/>
        </w:rPr>
        <w:t>I</w:t>
      </w:r>
      <w:r w:rsidR="003519C8" w:rsidRPr="00BE51D2">
        <w:rPr>
          <w:szCs w:val="24"/>
        </w:rPr>
        <w:t xml:space="preserve">stniejące rowy biegnące wzdłuż trasy przedmiotowej drogi są częściowo zadrzewione i zakrzaczone w wyniku braku czynności konserwacyjnych w tamtejszych obszarach. </w:t>
      </w:r>
      <w:r w:rsidR="00532385" w:rsidRPr="00BE51D2">
        <w:rPr>
          <w:szCs w:val="24"/>
        </w:rPr>
        <w:t>Dodatkowo miejscami</w:t>
      </w:r>
      <w:r w:rsidR="002D592A" w:rsidRPr="00BE51D2">
        <w:rPr>
          <w:szCs w:val="24"/>
        </w:rPr>
        <w:t xml:space="preserve"> przy ogrodzeniach </w:t>
      </w:r>
      <w:r w:rsidR="00C10C51" w:rsidRPr="00BE51D2">
        <w:rPr>
          <w:szCs w:val="24"/>
        </w:rPr>
        <w:t>posesji występują</w:t>
      </w:r>
      <w:r w:rsidR="00532385" w:rsidRPr="00BE51D2">
        <w:rPr>
          <w:szCs w:val="24"/>
        </w:rPr>
        <w:t xml:space="preserve"> drzewa i </w:t>
      </w:r>
      <w:r w:rsidR="00ED0346" w:rsidRPr="00BE51D2">
        <w:rPr>
          <w:szCs w:val="24"/>
        </w:rPr>
        <w:t xml:space="preserve">krzewy </w:t>
      </w:r>
      <w:r w:rsidR="001475EC" w:rsidRPr="00BE51D2">
        <w:rPr>
          <w:szCs w:val="24"/>
        </w:rPr>
        <w:t>ozdobne</w:t>
      </w:r>
      <w:r w:rsidR="007E00A7" w:rsidRPr="00BE51D2">
        <w:rPr>
          <w:szCs w:val="24"/>
        </w:rPr>
        <w:t>.</w:t>
      </w:r>
    </w:p>
    <w:p w14:paraId="1316B3B4" w14:textId="77777777" w:rsidR="00EE61A6" w:rsidRPr="00BE51D2" w:rsidRDefault="00EE61A6" w:rsidP="00E37070">
      <w:pPr>
        <w:pStyle w:val="Akapitzlist"/>
        <w:numPr>
          <w:ilvl w:val="0"/>
          <w:numId w:val="38"/>
        </w:numPr>
        <w:spacing w:line="240" w:lineRule="auto"/>
        <w:ind w:left="0"/>
        <w:jc w:val="both"/>
        <w:rPr>
          <w:rFonts w:ascii="Arial" w:hAnsi="Arial" w:cs="Arial"/>
          <w:b/>
          <w:bCs/>
          <w:sz w:val="24"/>
          <w:szCs w:val="24"/>
        </w:rPr>
      </w:pPr>
      <w:r w:rsidRPr="00BE51D2">
        <w:rPr>
          <w:rFonts w:ascii="Arial" w:hAnsi="Arial" w:cs="Arial"/>
          <w:b/>
          <w:bCs/>
          <w:sz w:val="24"/>
          <w:szCs w:val="24"/>
        </w:rPr>
        <w:t>Elementy uzbrojenia terenu</w:t>
      </w:r>
    </w:p>
    <w:p w14:paraId="68F8C6B5" w14:textId="0AB35002" w:rsidR="00515C1D" w:rsidRPr="00BE51D2" w:rsidRDefault="00EE61A6" w:rsidP="00E20A62">
      <w:pPr>
        <w:ind w:firstLine="708"/>
        <w:jc w:val="both"/>
        <w:rPr>
          <w:bCs/>
          <w:szCs w:val="24"/>
        </w:rPr>
      </w:pPr>
      <w:r w:rsidRPr="00BE51D2">
        <w:rPr>
          <w:bCs/>
          <w:szCs w:val="24"/>
        </w:rPr>
        <w:t>W rejonie planowan</w:t>
      </w:r>
      <w:r w:rsidR="002D3B06" w:rsidRPr="00BE51D2">
        <w:rPr>
          <w:bCs/>
          <w:szCs w:val="24"/>
        </w:rPr>
        <w:t>ej</w:t>
      </w:r>
      <w:r w:rsidRPr="00BE51D2">
        <w:rPr>
          <w:bCs/>
          <w:szCs w:val="24"/>
        </w:rPr>
        <w:t xml:space="preserve"> inwestycji </w:t>
      </w:r>
      <w:r w:rsidR="004E22DD" w:rsidRPr="00BE51D2">
        <w:rPr>
          <w:bCs/>
          <w:szCs w:val="24"/>
        </w:rPr>
        <w:t>zlokalizowane są</w:t>
      </w:r>
      <w:r w:rsidRPr="00BE51D2">
        <w:rPr>
          <w:bCs/>
          <w:szCs w:val="24"/>
        </w:rPr>
        <w:t xml:space="preserve"> następujące sieci uzbrojenia terenu:</w:t>
      </w:r>
    </w:p>
    <w:p w14:paraId="2AEC0CCC" w14:textId="77777777" w:rsidR="00515C1D" w:rsidRPr="00BE51D2" w:rsidRDefault="00EE61A6" w:rsidP="00E37070">
      <w:pPr>
        <w:pStyle w:val="Akapitzlist"/>
        <w:numPr>
          <w:ilvl w:val="0"/>
          <w:numId w:val="42"/>
        </w:numPr>
        <w:spacing w:line="240" w:lineRule="auto"/>
        <w:jc w:val="both"/>
        <w:rPr>
          <w:rFonts w:ascii="Arial" w:hAnsi="Arial" w:cs="Arial"/>
          <w:bCs/>
          <w:sz w:val="24"/>
          <w:szCs w:val="24"/>
        </w:rPr>
      </w:pPr>
      <w:proofErr w:type="gramStart"/>
      <w:r w:rsidRPr="00BE51D2">
        <w:rPr>
          <w:rFonts w:ascii="Arial" w:hAnsi="Arial" w:cs="Arial"/>
          <w:bCs/>
          <w:sz w:val="24"/>
          <w:szCs w:val="24"/>
        </w:rPr>
        <w:t>sie</w:t>
      </w:r>
      <w:r w:rsidR="00515C1D" w:rsidRPr="00BE51D2">
        <w:rPr>
          <w:rFonts w:ascii="Arial" w:hAnsi="Arial" w:cs="Arial"/>
          <w:bCs/>
          <w:sz w:val="24"/>
          <w:szCs w:val="24"/>
        </w:rPr>
        <w:t>ci</w:t>
      </w:r>
      <w:proofErr w:type="gramEnd"/>
      <w:r w:rsidRPr="00BE51D2">
        <w:rPr>
          <w:rFonts w:ascii="Arial" w:hAnsi="Arial" w:cs="Arial"/>
          <w:bCs/>
          <w:sz w:val="24"/>
          <w:szCs w:val="24"/>
        </w:rPr>
        <w:t xml:space="preserve"> elektroenergetyczn</w:t>
      </w:r>
      <w:r w:rsidR="00515C1D" w:rsidRPr="00BE51D2">
        <w:rPr>
          <w:rFonts w:ascii="Arial" w:hAnsi="Arial" w:cs="Arial"/>
          <w:bCs/>
          <w:sz w:val="24"/>
          <w:szCs w:val="24"/>
        </w:rPr>
        <w:t>e</w:t>
      </w:r>
      <w:r w:rsidR="00246B3C" w:rsidRPr="00BE51D2">
        <w:rPr>
          <w:rFonts w:ascii="Arial" w:hAnsi="Arial" w:cs="Arial"/>
          <w:bCs/>
          <w:sz w:val="24"/>
          <w:szCs w:val="24"/>
        </w:rPr>
        <w:t>:</w:t>
      </w:r>
    </w:p>
    <w:p w14:paraId="3CB3B3A5" w14:textId="5AD558C4" w:rsidR="00246B3C" w:rsidRPr="00BE51D2" w:rsidRDefault="003C4BC5" w:rsidP="00E37070">
      <w:pPr>
        <w:pStyle w:val="Akapitzlist"/>
        <w:numPr>
          <w:ilvl w:val="1"/>
          <w:numId w:val="42"/>
        </w:numPr>
        <w:spacing w:line="240" w:lineRule="auto"/>
        <w:jc w:val="both"/>
        <w:rPr>
          <w:rFonts w:ascii="Arial" w:hAnsi="Arial" w:cs="Arial"/>
          <w:bCs/>
          <w:sz w:val="24"/>
          <w:szCs w:val="24"/>
        </w:rPr>
      </w:pPr>
      <w:proofErr w:type="gramStart"/>
      <w:r w:rsidRPr="00BE51D2">
        <w:rPr>
          <w:rFonts w:ascii="Arial" w:hAnsi="Arial" w:cs="Arial"/>
          <w:bCs/>
          <w:sz w:val="24"/>
          <w:szCs w:val="24"/>
        </w:rPr>
        <w:t>napowietrzne</w:t>
      </w:r>
      <w:proofErr w:type="gramEnd"/>
      <w:r w:rsidRPr="00BE51D2">
        <w:rPr>
          <w:rFonts w:ascii="Arial" w:hAnsi="Arial" w:cs="Arial"/>
          <w:bCs/>
          <w:sz w:val="24"/>
          <w:szCs w:val="24"/>
        </w:rPr>
        <w:t xml:space="preserve"> (</w:t>
      </w:r>
      <w:proofErr w:type="spellStart"/>
      <w:r w:rsidR="00933E10" w:rsidRPr="00BE51D2">
        <w:rPr>
          <w:rFonts w:ascii="Arial" w:hAnsi="Arial" w:cs="Arial"/>
          <w:bCs/>
          <w:sz w:val="24"/>
          <w:szCs w:val="24"/>
        </w:rPr>
        <w:t>WN</w:t>
      </w:r>
      <w:proofErr w:type="spellEnd"/>
      <w:r w:rsidR="00933E10" w:rsidRPr="00BE51D2">
        <w:rPr>
          <w:rFonts w:ascii="Arial" w:hAnsi="Arial" w:cs="Arial"/>
          <w:bCs/>
          <w:sz w:val="24"/>
          <w:szCs w:val="24"/>
        </w:rPr>
        <w:t xml:space="preserve"> </w:t>
      </w:r>
      <w:r w:rsidRPr="00BE51D2">
        <w:rPr>
          <w:rFonts w:ascii="Arial" w:hAnsi="Arial" w:cs="Arial"/>
          <w:bCs/>
          <w:sz w:val="24"/>
          <w:szCs w:val="24"/>
        </w:rPr>
        <w:t>110 kV Szprotawa – Przemków S-496</w:t>
      </w:r>
      <w:r w:rsidR="00933E10" w:rsidRPr="00BE51D2">
        <w:rPr>
          <w:rFonts w:ascii="Arial" w:hAnsi="Arial" w:cs="Arial"/>
          <w:bCs/>
          <w:sz w:val="24"/>
          <w:szCs w:val="24"/>
        </w:rPr>
        <w:t xml:space="preserve">, SN </w:t>
      </w:r>
      <w:proofErr w:type="spellStart"/>
      <w:r w:rsidR="00933E10" w:rsidRPr="00BE51D2">
        <w:rPr>
          <w:rFonts w:ascii="Arial" w:hAnsi="Arial" w:cs="Arial"/>
          <w:bCs/>
          <w:sz w:val="24"/>
          <w:szCs w:val="24"/>
        </w:rPr>
        <w:t>20kV</w:t>
      </w:r>
      <w:proofErr w:type="spellEnd"/>
      <w:r w:rsidR="00933E10" w:rsidRPr="00BE51D2">
        <w:rPr>
          <w:rFonts w:ascii="Arial" w:hAnsi="Arial" w:cs="Arial"/>
          <w:bCs/>
          <w:sz w:val="24"/>
          <w:szCs w:val="24"/>
        </w:rPr>
        <w:t xml:space="preserve"> i nn</w:t>
      </w:r>
      <w:r w:rsidRPr="00BE51D2">
        <w:rPr>
          <w:rFonts w:ascii="Arial" w:hAnsi="Arial" w:cs="Arial"/>
          <w:bCs/>
          <w:sz w:val="24"/>
          <w:szCs w:val="24"/>
        </w:rPr>
        <w:t>),</w:t>
      </w:r>
    </w:p>
    <w:p w14:paraId="54FF89FF" w14:textId="10C6EEA8" w:rsidR="00246B3C" w:rsidRPr="00BE51D2" w:rsidRDefault="00246B3C" w:rsidP="00E37070">
      <w:pPr>
        <w:pStyle w:val="Akapitzlist"/>
        <w:numPr>
          <w:ilvl w:val="1"/>
          <w:numId w:val="42"/>
        </w:numPr>
        <w:spacing w:line="240" w:lineRule="auto"/>
        <w:jc w:val="both"/>
        <w:rPr>
          <w:rFonts w:ascii="Arial" w:hAnsi="Arial" w:cs="Arial"/>
          <w:bCs/>
          <w:sz w:val="24"/>
          <w:szCs w:val="24"/>
        </w:rPr>
      </w:pPr>
      <w:proofErr w:type="gramStart"/>
      <w:r w:rsidRPr="00BE51D2">
        <w:rPr>
          <w:rFonts w:ascii="Arial" w:hAnsi="Arial" w:cs="Arial"/>
          <w:bCs/>
          <w:sz w:val="24"/>
          <w:szCs w:val="24"/>
        </w:rPr>
        <w:t>doziemne</w:t>
      </w:r>
      <w:proofErr w:type="gramEnd"/>
      <w:r w:rsidR="001E66BC" w:rsidRPr="00BE51D2">
        <w:rPr>
          <w:rFonts w:ascii="Arial" w:hAnsi="Arial" w:cs="Arial"/>
          <w:bCs/>
          <w:sz w:val="24"/>
          <w:szCs w:val="24"/>
        </w:rPr>
        <w:t xml:space="preserve"> kablowe</w:t>
      </w:r>
      <w:r w:rsidR="00933E10" w:rsidRPr="00BE51D2">
        <w:rPr>
          <w:rFonts w:ascii="Arial" w:hAnsi="Arial" w:cs="Arial"/>
          <w:bCs/>
          <w:sz w:val="24"/>
          <w:szCs w:val="24"/>
        </w:rPr>
        <w:t xml:space="preserve"> </w:t>
      </w:r>
      <w:r w:rsidR="001E66BC" w:rsidRPr="00BE51D2">
        <w:rPr>
          <w:rFonts w:ascii="Arial" w:hAnsi="Arial" w:cs="Arial"/>
          <w:bCs/>
          <w:sz w:val="24"/>
          <w:szCs w:val="24"/>
        </w:rPr>
        <w:t>(SN 20 kV i nn)</w:t>
      </w:r>
      <w:r w:rsidRPr="00BE51D2">
        <w:rPr>
          <w:rFonts w:ascii="Arial" w:hAnsi="Arial" w:cs="Arial"/>
          <w:bCs/>
          <w:sz w:val="24"/>
          <w:szCs w:val="24"/>
        </w:rPr>
        <w:t>,</w:t>
      </w:r>
    </w:p>
    <w:p w14:paraId="6A5DD94B" w14:textId="77777777" w:rsidR="00190A07" w:rsidRPr="00BE51D2" w:rsidRDefault="00190A07" w:rsidP="00E37070">
      <w:pPr>
        <w:pStyle w:val="Akapitzlist"/>
        <w:numPr>
          <w:ilvl w:val="0"/>
          <w:numId w:val="42"/>
        </w:numPr>
        <w:spacing w:line="240" w:lineRule="auto"/>
        <w:jc w:val="both"/>
        <w:rPr>
          <w:rFonts w:ascii="Arial" w:hAnsi="Arial" w:cs="Arial"/>
          <w:bCs/>
          <w:sz w:val="24"/>
          <w:szCs w:val="24"/>
        </w:rPr>
      </w:pPr>
      <w:proofErr w:type="gramStart"/>
      <w:r w:rsidRPr="00BE51D2">
        <w:rPr>
          <w:rFonts w:ascii="Arial" w:hAnsi="Arial" w:cs="Arial"/>
          <w:bCs/>
          <w:sz w:val="24"/>
          <w:szCs w:val="24"/>
        </w:rPr>
        <w:t>sieci</w:t>
      </w:r>
      <w:proofErr w:type="gramEnd"/>
      <w:r w:rsidRPr="00BE51D2">
        <w:rPr>
          <w:rFonts w:ascii="Arial" w:hAnsi="Arial" w:cs="Arial"/>
          <w:bCs/>
          <w:sz w:val="24"/>
          <w:szCs w:val="24"/>
        </w:rPr>
        <w:t xml:space="preserve"> teletechniczne:</w:t>
      </w:r>
    </w:p>
    <w:p w14:paraId="2D661466" w14:textId="77777777" w:rsidR="00190A07" w:rsidRPr="00BE51D2" w:rsidRDefault="00190A07" w:rsidP="00E37070">
      <w:pPr>
        <w:pStyle w:val="Akapitzlist"/>
        <w:numPr>
          <w:ilvl w:val="1"/>
          <w:numId w:val="42"/>
        </w:numPr>
        <w:spacing w:line="240" w:lineRule="auto"/>
        <w:jc w:val="both"/>
        <w:rPr>
          <w:rFonts w:ascii="Arial" w:hAnsi="Arial" w:cs="Arial"/>
          <w:bCs/>
          <w:sz w:val="24"/>
          <w:szCs w:val="24"/>
        </w:rPr>
      </w:pPr>
      <w:proofErr w:type="gramStart"/>
      <w:r w:rsidRPr="00BE51D2">
        <w:rPr>
          <w:rFonts w:ascii="Arial" w:hAnsi="Arial" w:cs="Arial"/>
          <w:bCs/>
          <w:sz w:val="24"/>
          <w:szCs w:val="24"/>
        </w:rPr>
        <w:t>napowietrzne</w:t>
      </w:r>
      <w:proofErr w:type="gramEnd"/>
      <w:r w:rsidRPr="00BE51D2">
        <w:rPr>
          <w:rFonts w:ascii="Arial" w:hAnsi="Arial" w:cs="Arial"/>
          <w:bCs/>
          <w:sz w:val="24"/>
          <w:szCs w:val="24"/>
        </w:rPr>
        <w:t>,</w:t>
      </w:r>
    </w:p>
    <w:p w14:paraId="40295416" w14:textId="3ABE516A" w:rsidR="00190A07" w:rsidRPr="00BE51D2" w:rsidRDefault="00190A07" w:rsidP="00E37070">
      <w:pPr>
        <w:pStyle w:val="Akapitzlist"/>
        <w:numPr>
          <w:ilvl w:val="1"/>
          <w:numId w:val="42"/>
        </w:numPr>
        <w:spacing w:line="240" w:lineRule="auto"/>
        <w:jc w:val="both"/>
        <w:rPr>
          <w:rFonts w:ascii="Arial" w:hAnsi="Arial" w:cs="Arial"/>
          <w:bCs/>
          <w:sz w:val="24"/>
          <w:szCs w:val="24"/>
        </w:rPr>
      </w:pPr>
      <w:proofErr w:type="gramStart"/>
      <w:r w:rsidRPr="00BE51D2">
        <w:rPr>
          <w:rFonts w:ascii="Arial" w:hAnsi="Arial" w:cs="Arial"/>
          <w:bCs/>
          <w:sz w:val="24"/>
          <w:szCs w:val="24"/>
        </w:rPr>
        <w:t>doziemne</w:t>
      </w:r>
      <w:proofErr w:type="gramEnd"/>
      <w:r w:rsidR="001E66BC" w:rsidRPr="00BE51D2">
        <w:rPr>
          <w:rFonts w:ascii="Arial" w:hAnsi="Arial" w:cs="Arial"/>
          <w:bCs/>
          <w:sz w:val="24"/>
          <w:szCs w:val="24"/>
        </w:rPr>
        <w:t xml:space="preserve"> kablowe</w:t>
      </w:r>
      <w:r w:rsidRPr="00BE51D2">
        <w:rPr>
          <w:rFonts w:ascii="Arial" w:hAnsi="Arial" w:cs="Arial"/>
          <w:bCs/>
          <w:sz w:val="24"/>
          <w:szCs w:val="24"/>
        </w:rPr>
        <w:t>,</w:t>
      </w:r>
    </w:p>
    <w:p w14:paraId="0C8BB154" w14:textId="77777777" w:rsidR="00515C1D" w:rsidRPr="00BE51D2" w:rsidRDefault="00EE61A6" w:rsidP="00E37070">
      <w:pPr>
        <w:pStyle w:val="Akapitzlist"/>
        <w:numPr>
          <w:ilvl w:val="0"/>
          <w:numId w:val="42"/>
        </w:numPr>
        <w:spacing w:line="240" w:lineRule="auto"/>
        <w:jc w:val="both"/>
        <w:rPr>
          <w:rFonts w:ascii="Arial" w:hAnsi="Arial" w:cs="Arial"/>
          <w:bCs/>
          <w:sz w:val="24"/>
          <w:szCs w:val="24"/>
        </w:rPr>
      </w:pPr>
      <w:proofErr w:type="gramStart"/>
      <w:r w:rsidRPr="00BE51D2">
        <w:rPr>
          <w:rFonts w:ascii="Arial" w:hAnsi="Arial" w:cs="Arial"/>
          <w:bCs/>
          <w:sz w:val="24"/>
          <w:szCs w:val="24"/>
        </w:rPr>
        <w:t>sie</w:t>
      </w:r>
      <w:r w:rsidR="00515C1D" w:rsidRPr="00BE51D2">
        <w:rPr>
          <w:rFonts w:ascii="Arial" w:hAnsi="Arial" w:cs="Arial"/>
          <w:bCs/>
          <w:sz w:val="24"/>
          <w:szCs w:val="24"/>
        </w:rPr>
        <w:t>ci</w:t>
      </w:r>
      <w:proofErr w:type="gramEnd"/>
      <w:r w:rsidRPr="00BE51D2">
        <w:rPr>
          <w:rFonts w:ascii="Arial" w:hAnsi="Arial" w:cs="Arial"/>
          <w:bCs/>
          <w:sz w:val="24"/>
          <w:szCs w:val="24"/>
        </w:rPr>
        <w:t xml:space="preserve"> wodociągow</w:t>
      </w:r>
      <w:r w:rsidR="00515C1D" w:rsidRPr="00BE51D2">
        <w:rPr>
          <w:rFonts w:ascii="Arial" w:hAnsi="Arial" w:cs="Arial"/>
          <w:bCs/>
          <w:sz w:val="24"/>
          <w:szCs w:val="24"/>
        </w:rPr>
        <w:t>e</w:t>
      </w:r>
      <w:r w:rsidRPr="00BE51D2">
        <w:rPr>
          <w:rFonts w:ascii="Arial" w:hAnsi="Arial" w:cs="Arial"/>
          <w:bCs/>
          <w:sz w:val="24"/>
          <w:szCs w:val="24"/>
        </w:rPr>
        <w:t>,</w:t>
      </w:r>
    </w:p>
    <w:p w14:paraId="661E951E" w14:textId="77777777" w:rsidR="00515C1D" w:rsidRPr="00BE51D2" w:rsidRDefault="00EE61A6" w:rsidP="00E37070">
      <w:pPr>
        <w:pStyle w:val="Akapitzlist"/>
        <w:numPr>
          <w:ilvl w:val="0"/>
          <w:numId w:val="42"/>
        </w:numPr>
        <w:spacing w:line="240" w:lineRule="auto"/>
        <w:jc w:val="both"/>
        <w:rPr>
          <w:rFonts w:ascii="Arial" w:hAnsi="Arial" w:cs="Arial"/>
          <w:bCs/>
          <w:sz w:val="24"/>
          <w:szCs w:val="24"/>
        </w:rPr>
      </w:pPr>
      <w:proofErr w:type="gramStart"/>
      <w:r w:rsidRPr="00BE51D2">
        <w:rPr>
          <w:rFonts w:ascii="Arial" w:hAnsi="Arial" w:cs="Arial"/>
          <w:bCs/>
          <w:sz w:val="24"/>
          <w:szCs w:val="24"/>
        </w:rPr>
        <w:t>sie</w:t>
      </w:r>
      <w:r w:rsidR="00515C1D" w:rsidRPr="00BE51D2">
        <w:rPr>
          <w:rFonts w:ascii="Arial" w:hAnsi="Arial" w:cs="Arial"/>
          <w:bCs/>
          <w:sz w:val="24"/>
          <w:szCs w:val="24"/>
        </w:rPr>
        <w:t>ci</w:t>
      </w:r>
      <w:proofErr w:type="gramEnd"/>
      <w:r w:rsidRPr="00BE51D2">
        <w:rPr>
          <w:rFonts w:ascii="Arial" w:hAnsi="Arial" w:cs="Arial"/>
          <w:bCs/>
          <w:sz w:val="24"/>
          <w:szCs w:val="24"/>
        </w:rPr>
        <w:t xml:space="preserve"> kanalizacyjn</w:t>
      </w:r>
      <w:r w:rsidR="00515C1D" w:rsidRPr="00BE51D2">
        <w:rPr>
          <w:rFonts w:ascii="Arial" w:hAnsi="Arial" w:cs="Arial"/>
          <w:bCs/>
          <w:sz w:val="24"/>
          <w:szCs w:val="24"/>
        </w:rPr>
        <w:t>e</w:t>
      </w:r>
      <w:r w:rsidRPr="00BE51D2">
        <w:rPr>
          <w:rFonts w:ascii="Arial" w:hAnsi="Arial" w:cs="Arial"/>
          <w:bCs/>
          <w:sz w:val="24"/>
          <w:szCs w:val="24"/>
        </w:rPr>
        <w:t>,</w:t>
      </w:r>
    </w:p>
    <w:p w14:paraId="3E4B832E" w14:textId="77777777" w:rsidR="007E00A7" w:rsidRPr="00BE51D2" w:rsidRDefault="007E00A7" w:rsidP="00E37070">
      <w:pPr>
        <w:pStyle w:val="Akapitzlist"/>
        <w:numPr>
          <w:ilvl w:val="0"/>
          <w:numId w:val="42"/>
        </w:numPr>
        <w:spacing w:line="240" w:lineRule="auto"/>
        <w:jc w:val="both"/>
        <w:rPr>
          <w:rFonts w:ascii="Arial" w:hAnsi="Arial" w:cs="Arial"/>
          <w:bCs/>
          <w:sz w:val="24"/>
          <w:szCs w:val="24"/>
        </w:rPr>
      </w:pPr>
      <w:proofErr w:type="gramStart"/>
      <w:r w:rsidRPr="00BE51D2">
        <w:rPr>
          <w:rFonts w:ascii="Arial" w:hAnsi="Arial" w:cs="Arial"/>
          <w:bCs/>
          <w:sz w:val="24"/>
          <w:szCs w:val="24"/>
        </w:rPr>
        <w:t>sieci</w:t>
      </w:r>
      <w:proofErr w:type="gramEnd"/>
      <w:r w:rsidRPr="00BE51D2">
        <w:rPr>
          <w:rFonts w:ascii="Arial" w:hAnsi="Arial" w:cs="Arial"/>
          <w:bCs/>
          <w:sz w:val="24"/>
          <w:szCs w:val="24"/>
        </w:rPr>
        <w:t xml:space="preserve"> gazowe,</w:t>
      </w:r>
    </w:p>
    <w:p w14:paraId="43A2C97E" w14:textId="010CD1DE" w:rsidR="00EE61A6" w:rsidRPr="00BE51D2" w:rsidRDefault="00210211" w:rsidP="00E37070">
      <w:pPr>
        <w:pStyle w:val="Akapitzlist"/>
        <w:numPr>
          <w:ilvl w:val="0"/>
          <w:numId w:val="42"/>
        </w:numPr>
        <w:spacing w:after="0" w:line="240" w:lineRule="auto"/>
        <w:jc w:val="both"/>
        <w:rPr>
          <w:rFonts w:ascii="Arial" w:hAnsi="Arial" w:cs="Arial"/>
          <w:bCs/>
          <w:sz w:val="24"/>
          <w:szCs w:val="24"/>
        </w:rPr>
      </w:pPr>
      <w:proofErr w:type="gramStart"/>
      <w:r w:rsidRPr="00BE51D2">
        <w:rPr>
          <w:rFonts w:ascii="Arial" w:hAnsi="Arial" w:cs="Arial"/>
          <w:bCs/>
          <w:sz w:val="24"/>
          <w:szCs w:val="24"/>
        </w:rPr>
        <w:t>oświetlenie</w:t>
      </w:r>
      <w:proofErr w:type="gramEnd"/>
      <w:r w:rsidRPr="00BE51D2">
        <w:rPr>
          <w:rFonts w:ascii="Arial" w:hAnsi="Arial" w:cs="Arial"/>
          <w:bCs/>
          <w:sz w:val="24"/>
          <w:szCs w:val="24"/>
        </w:rPr>
        <w:t xml:space="preserve"> drogowe</w:t>
      </w:r>
      <w:r w:rsidR="00EE61A6" w:rsidRPr="00BE51D2">
        <w:rPr>
          <w:rFonts w:ascii="Arial" w:hAnsi="Arial" w:cs="Arial"/>
          <w:bCs/>
          <w:sz w:val="24"/>
          <w:szCs w:val="24"/>
        </w:rPr>
        <w:t>.</w:t>
      </w:r>
    </w:p>
    <w:p w14:paraId="5718BDEA" w14:textId="77777777" w:rsidR="00EE61A6" w:rsidRPr="00BE51D2" w:rsidRDefault="00EE61A6" w:rsidP="00C320D6">
      <w:pPr>
        <w:jc w:val="both"/>
        <w:rPr>
          <w:bCs/>
          <w:szCs w:val="24"/>
        </w:rPr>
      </w:pPr>
    </w:p>
    <w:p w14:paraId="6B3A9D5C" w14:textId="77777777" w:rsidR="008C3640" w:rsidRPr="00BE51D2" w:rsidRDefault="008C3640" w:rsidP="00C320D6">
      <w:pPr>
        <w:pStyle w:val="111"/>
        <w:numPr>
          <w:ilvl w:val="3"/>
          <w:numId w:val="25"/>
        </w:numPr>
        <w:spacing w:after="0"/>
        <w:jc w:val="left"/>
        <w:rPr>
          <w:rFonts w:ascii="Arial" w:hAnsi="Arial"/>
        </w:rPr>
      </w:pPr>
      <w:bookmarkStart w:id="32" w:name="_Toc65446315"/>
      <w:bookmarkStart w:id="33" w:name="_Toc187917542"/>
      <w:r w:rsidRPr="00BE51D2">
        <w:rPr>
          <w:rFonts w:ascii="Arial" w:hAnsi="Arial"/>
        </w:rPr>
        <w:t>Ogólne uwarunkowania</w:t>
      </w:r>
      <w:bookmarkEnd w:id="32"/>
      <w:bookmarkEnd w:id="33"/>
    </w:p>
    <w:p w14:paraId="42B3CD14" w14:textId="77777777" w:rsidR="008C3640" w:rsidRPr="00BE51D2" w:rsidRDefault="008C3640" w:rsidP="00C320D6">
      <w:pPr>
        <w:ind w:firstLine="709"/>
        <w:jc w:val="both"/>
        <w:rPr>
          <w:bCs/>
          <w:sz w:val="16"/>
          <w:szCs w:val="16"/>
        </w:rPr>
      </w:pPr>
    </w:p>
    <w:p w14:paraId="06CF5F72" w14:textId="77777777" w:rsidR="008C3640" w:rsidRPr="00BE51D2" w:rsidRDefault="008C3640" w:rsidP="00C320D6">
      <w:pPr>
        <w:pStyle w:val="111"/>
        <w:numPr>
          <w:ilvl w:val="4"/>
          <w:numId w:val="25"/>
        </w:numPr>
        <w:rPr>
          <w:rFonts w:ascii="Arial" w:hAnsi="Arial"/>
        </w:rPr>
      </w:pPr>
      <w:bookmarkStart w:id="34" w:name="_Toc65446316"/>
      <w:bookmarkStart w:id="35" w:name="_Toc187917543"/>
      <w:r w:rsidRPr="00BE51D2">
        <w:rPr>
          <w:rFonts w:ascii="Arial" w:hAnsi="Arial"/>
        </w:rPr>
        <w:t>Planowanie przestrzenne</w:t>
      </w:r>
      <w:bookmarkEnd w:id="34"/>
      <w:bookmarkEnd w:id="35"/>
    </w:p>
    <w:p w14:paraId="3F26A16F" w14:textId="77777777" w:rsidR="00F649CB" w:rsidRPr="00BE51D2" w:rsidRDefault="004306C7" w:rsidP="00C320D6">
      <w:pPr>
        <w:ind w:firstLine="709"/>
        <w:jc w:val="both"/>
        <w:rPr>
          <w:bCs/>
          <w:szCs w:val="24"/>
        </w:rPr>
      </w:pPr>
      <w:r w:rsidRPr="00BE51D2">
        <w:rPr>
          <w:bCs/>
          <w:szCs w:val="24"/>
        </w:rPr>
        <w:t>Inwestycja przebiega przez tereny o</w:t>
      </w:r>
      <w:r w:rsidR="00F649CB" w:rsidRPr="00BE51D2">
        <w:rPr>
          <w:bCs/>
          <w:szCs w:val="24"/>
        </w:rPr>
        <w:t>bjęte:</w:t>
      </w:r>
    </w:p>
    <w:p w14:paraId="13802F10" w14:textId="76C95912" w:rsidR="004306C7" w:rsidRPr="00BE51D2" w:rsidRDefault="00E777C9" w:rsidP="00E37070">
      <w:pPr>
        <w:pStyle w:val="Akapitzlist"/>
        <w:numPr>
          <w:ilvl w:val="0"/>
          <w:numId w:val="42"/>
        </w:numPr>
        <w:spacing w:line="240" w:lineRule="auto"/>
        <w:jc w:val="both"/>
        <w:rPr>
          <w:rFonts w:ascii="Arial" w:hAnsi="Arial" w:cs="Arial"/>
          <w:bCs/>
          <w:sz w:val="24"/>
          <w:szCs w:val="24"/>
        </w:rPr>
      </w:pPr>
      <w:proofErr w:type="gramStart"/>
      <w:r w:rsidRPr="00BE51D2">
        <w:rPr>
          <w:rFonts w:ascii="Arial" w:hAnsi="Arial" w:cs="Arial"/>
          <w:bCs/>
          <w:sz w:val="24"/>
          <w:szCs w:val="24"/>
        </w:rPr>
        <w:t>miejscowym</w:t>
      </w:r>
      <w:proofErr w:type="gramEnd"/>
      <w:r w:rsidRPr="00BE51D2">
        <w:rPr>
          <w:rFonts w:ascii="Arial" w:hAnsi="Arial" w:cs="Arial"/>
          <w:bCs/>
          <w:sz w:val="24"/>
          <w:szCs w:val="24"/>
        </w:rPr>
        <w:t xml:space="preserve"> planem </w:t>
      </w:r>
      <w:r w:rsidR="004306C7" w:rsidRPr="00BE51D2">
        <w:rPr>
          <w:rFonts w:ascii="Arial" w:hAnsi="Arial" w:cs="Arial"/>
          <w:bCs/>
          <w:sz w:val="24"/>
          <w:szCs w:val="24"/>
        </w:rPr>
        <w:t>zagospodaro</w:t>
      </w:r>
      <w:r w:rsidRPr="00BE51D2">
        <w:rPr>
          <w:rFonts w:ascii="Arial" w:hAnsi="Arial" w:cs="Arial"/>
          <w:bCs/>
          <w:sz w:val="24"/>
          <w:szCs w:val="24"/>
        </w:rPr>
        <w:t xml:space="preserve">wania przestrzennego uchwalonym Uchwałą </w:t>
      </w:r>
      <w:r w:rsidR="00697D7C" w:rsidRPr="00BE51D2">
        <w:rPr>
          <w:rFonts w:ascii="Arial" w:hAnsi="Arial" w:cs="Arial"/>
          <w:bCs/>
          <w:sz w:val="24"/>
          <w:szCs w:val="24"/>
        </w:rPr>
        <w:br/>
      </w:r>
      <w:r w:rsidRPr="00BE51D2">
        <w:rPr>
          <w:rFonts w:ascii="Arial" w:hAnsi="Arial" w:cs="Arial"/>
          <w:bCs/>
          <w:sz w:val="24"/>
          <w:szCs w:val="24"/>
        </w:rPr>
        <w:t xml:space="preserve">nr XXXIX/277/02 Rady Miejskiej w Przemkowie z dnia 12.07.2002 </w:t>
      </w:r>
      <w:proofErr w:type="gramStart"/>
      <w:r w:rsidRPr="00BE51D2">
        <w:rPr>
          <w:rFonts w:ascii="Arial" w:hAnsi="Arial" w:cs="Arial"/>
          <w:bCs/>
          <w:sz w:val="24"/>
          <w:szCs w:val="24"/>
        </w:rPr>
        <w:t>r</w:t>
      </w:r>
      <w:proofErr w:type="gramEnd"/>
      <w:r w:rsidRPr="00BE51D2">
        <w:rPr>
          <w:rFonts w:ascii="Arial" w:hAnsi="Arial" w:cs="Arial"/>
          <w:bCs/>
          <w:sz w:val="24"/>
          <w:szCs w:val="24"/>
        </w:rPr>
        <w:t xml:space="preserve">. w sprawie uchwalenia miejscowego planu zagospodarowania przestrzennego terenów zabudowy mieszkaniowo – </w:t>
      </w:r>
      <w:proofErr w:type="spellStart"/>
      <w:r w:rsidRPr="00BE51D2">
        <w:rPr>
          <w:rFonts w:ascii="Arial" w:hAnsi="Arial" w:cs="Arial"/>
          <w:bCs/>
          <w:sz w:val="24"/>
          <w:szCs w:val="24"/>
        </w:rPr>
        <w:t>produkcyjno</w:t>
      </w:r>
      <w:proofErr w:type="spellEnd"/>
      <w:r w:rsidRPr="00BE51D2">
        <w:rPr>
          <w:rFonts w:ascii="Arial" w:hAnsi="Arial" w:cs="Arial"/>
          <w:bCs/>
          <w:sz w:val="24"/>
          <w:szCs w:val="24"/>
        </w:rPr>
        <w:t xml:space="preserve"> – usługowej, ogrodów działkowych, terenów sportu i rekreacji, zieleni urządzonej wraz z ciągami ekologicznymi </w:t>
      </w:r>
      <w:r w:rsidR="00697D7C" w:rsidRPr="00BE51D2">
        <w:rPr>
          <w:rFonts w:ascii="Arial" w:hAnsi="Arial" w:cs="Arial"/>
          <w:bCs/>
          <w:sz w:val="24"/>
          <w:szCs w:val="24"/>
        </w:rPr>
        <w:br/>
      </w:r>
      <w:r w:rsidR="00025A75" w:rsidRPr="00BE51D2">
        <w:rPr>
          <w:rFonts w:ascii="Arial" w:hAnsi="Arial" w:cs="Arial"/>
          <w:bCs/>
          <w:sz w:val="24"/>
          <w:szCs w:val="24"/>
        </w:rPr>
        <w:t>w mie</w:t>
      </w:r>
      <w:r w:rsidRPr="00BE51D2">
        <w:rPr>
          <w:rFonts w:ascii="Arial" w:hAnsi="Arial" w:cs="Arial"/>
          <w:bCs/>
          <w:sz w:val="24"/>
          <w:szCs w:val="24"/>
        </w:rPr>
        <w:t xml:space="preserve">ście Przemków przy ul. Szkolnej, ul. Karpowej, ul. Zamkowej, </w:t>
      </w:r>
      <w:r w:rsidR="00697D7C" w:rsidRPr="00BE51D2">
        <w:rPr>
          <w:rFonts w:ascii="Arial" w:hAnsi="Arial" w:cs="Arial"/>
          <w:bCs/>
          <w:sz w:val="24"/>
          <w:szCs w:val="24"/>
        </w:rPr>
        <w:br/>
      </w:r>
      <w:r w:rsidRPr="00BE51D2">
        <w:rPr>
          <w:rFonts w:ascii="Arial" w:hAnsi="Arial" w:cs="Arial"/>
          <w:bCs/>
          <w:sz w:val="24"/>
          <w:szCs w:val="24"/>
        </w:rPr>
        <w:t>ul. Szprotawsk</w:t>
      </w:r>
      <w:r w:rsidR="00F649CB" w:rsidRPr="00BE51D2">
        <w:rPr>
          <w:rFonts w:ascii="Arial" w:hAnsi="Arial" w:cs="Arial"/>
          <w:bCs/>
          <w:sz w:val="24"/>
          <w:szCs w:val="24"/>
        </w:rPr>
        <w:t>iej oraz na gruntach wsi Karpie,</w:t>
      </w:r>
    </w:p>
    <w:p w14:paraId="26672C1D" w14:textId="23712B3F" w:rsidR="00F649CB" w:rsidRPr="00BE51D2" w:rsidRDefault="00F649CB" w:rsidP="00E37070">
      <w:pPr>
        <w:pStyle w:val="Akapitzlist"/>
        <w:numPr>
          <w:ilvl w:val="0"/>
          <w:numId w:val="42"/>
        </w:numPr>
        <w:spacing w:line="240" w:lineRule="auto"/>
        <w:jc w:val="both"/>
        <w:rPr>
          <w:rFonts w:ascii="Arial" w:hAnsi="Arial" w:cs="Arial"/>
          <w:bCs/>
          <w:sz w:val="24"/>
          <w:szCs w:val="24"/>
        </w:rPr>
      </w:pPr>
      <w:proofErr w:type="gramStart"/>
      <w:r w:rsidRPr="00BE51D2">
        <w:rPr>
          <w:rFonts w:ascii="Arial" w:hAnsi="Arial" w:cs="Arial"/>
          <w:bCs/>
          <w:sz w:val="24"/>
          <w:szCs w:val="24"/>
        </w:rPr>
        <w:t>miejscowym</w:t>
      </w:r>
      <w:proofErr w:type="gramEnd"/>
      <w:r w:rsidRPr="00BE51D2">
        <w:rPr>
          <w:rFonts w:ascii="Arial" w:hAnsi="Arial" w:cs="Arial"/>
          <w:bCs/>
          <w:sz w:val="24"/>
          <w:szCs w:val="24"/>
        </w:rPr>
        <w:t xml:space="preserve"> </w:t>
      </w:r>
      <w:r w:rsidR="00851BBB" w:rsidRPr="00BE51D2">
        <w:rPr>
          <w:rFonts w:ascii="Arial" w:hAnsi="Arial" w:cs="Arial"/>
          <w:bCs/>
          <w:sz w:val="24"/>
          <w:szCs w:val="24"/>
        </w:rPr>
        <w:t xml:space="preserve">planem zagospodarowania przestrzennego uchwalonym Uchwałą </w:t>
      </w:r>
      <w:r w:rsidR="00697D7C" w:rsidRPr="00BE51D2">
        <w:rPr>
          <w:rFonts w:ascii="Arial" w:hAnsi="Arial" w:cs="Arial"/>
          <w:bCs/>
          <w:sz w:val="24"/>
          <w:szCs w:val="24"/>
        </w:rPr>
        <w:br/>
      </w:r>
      <w:r w:rsidR="00851BBB" w:rsidRPr="00BE51D2">
        <w:rPr>
          <w:rFonts w:ascii="Arial" w:hAnsi="Arial" w:cs="Arial"/>
          <w:bCs/>
          <w:sz w:val="24"/>
          <w:szCs w:val="24"/>
        </w:rPr>
        <w:t>Nr XXII/146/08 Rady Miejskiej w Przemkowie z dnia 29 lipca 2008 r. w sprawie uchwalenia miejscowego planu zagospodarowania przestrzennego terenu położonego przy ul. Szprotawskiej w Przemkowie,</w:t>
      </w:r>
    </w:p>
    <w:p w14:paraId="1336341C" w14:textId="33EED7BD" w:rsidR="00F649CB" w:rsidRPr="00BE51D2" w:rsidRDefault="00F649CB" w:rsidP="00E37070">
      <w:pPr>
        <w:pStyle w:val="Akapitzlist"/>
        <w:numPr>
          <w:ilvl w:val="0"/>
          <w:numId w:val="42"/>
        </w:numPr>
        <w:spacing w:after="0" w:line="240" w:lineRule="auto"/>
        <w:jc w:val="both"/>
        <w:rPr>
          <w:rFonts w:ascii="Arial" w:hAnsi="Arial" w:cs="Arial"/>
          <w:bCs/>
          <w:sz w:val="24"/>
          <w:szCs w:val="24"/>
        </w:rPr>
      </w:pPr>
      <w:r w:rsidRPr="00BE51D2">
        <w:rPr>
          <w:rFonts w:ascii="Arial" w:hAnsi="Arial" w:cs="Arial"/>
          <w:bCs/>
          <w:sz w:val="24"/>
          <w:szCs w:val="24"/>
        </w:rPr>
        <w:lastRenderedPageBreak/>
        <w:t xml:space="preserve">Studium uwarunkowań i kierunków zagospodarowania przestrzennego gminy </w:t>
      </w:r>
      <w:r w:rsidR="00697D7C" w:rsidRPr="00BE51D2">
        <w:rPr>
          <w:rFonts w:ascii="Arial" w:hAnsi="Arial" w:cs="Arial"/>
          <w:bCs/>
          <w:sz w:val="24"/>
          <w:szCs w:val="24"/>
        </w:rPr>
        <w:br/>
      </w:r>
      <w:r w:rsidRPr="00BE51D2">
        <w:rPr>
          <w:rFonts w:ascii="Arial" w:hAnsi="Arial" w:cs="Arial"/>
          <w:bCs/>
          <w:sz w:val="24"/>
          <w:szCs w:val="24"/>
        </w:rPr>
        <w:t xml:space="preserve">i miasta Przemków zatwierdzonego uchwałą Nr XXIX/161/12 Rady Miejskiej </w:t>
      </w:r>
      <w:r w:rsidR="00697D7C" w:rsidRPr="00BE51D2">
        <w:rPr>
          <w:rFonts w:ascii="Arial" w:hAnsi="Arial" w:cs="Arial"/>
          <w:bCs/>
          <w:sz w:val="24"/>
          <w:szCs w:val="24"/>
        </w:rPr>
        <w:br/>
      </w:r>
      <w:r w:rsidRPr="00BE51D2">
        <w:rPr>
          <w:rFonts w:ascii="Arial" w:hAnsi="Arial" w:cs="Arial"/>
          <w:bCs/>
          <w:sz w:val="24"/>
          <w:szCs w:val="24"/>
        </w:rPr>
        <w:t>w Przemkowie z dnia 30 listopada 2012 r. w sprawie zmiany studium uwarunkowań i kierunków zagospodarowania przestrzennego Gminy i Miasta Przemków.</w:t>
      </w:r>
    </w:p>
    <w:p w14:paraId="2BAFB239" w14:textId="77777777" w:rsidR="001E707E" w:rsidRPr="00BE51D2" w:rsidRDefault="001E707E" w:rsidP="004E22DD">
      <w:pPr>
        <w:ind w:firstLine="709"/>
        <w:jc w:val="both"/>
        <w:rPr>
          <w:bCs/>
          <w:szCs w:val="24"/>
        </w:rPr>
      </w:pPr>
    </w:p>
    <w:p w14:paraId="0E54F36D" w14:textId="77777777" w:rsidR="008C3640" w:rsidRPr="00BE51D2" w:rsidRDefault="008C3640" w:rsidP="00C320D6">
      <w:pPr>
        <w:pStyle w:val="111"/>
        <w:numPr>
          <w:ilvl w:val="4"/>
          <w:numId w:val="25"/>
        </w:numPr>
        <w:jc w:val="left"/>
        <w:rPr>
          <w:rFonts w:ascii="Arial" w:hAnsi="Arial"/>
        </w:rPr>
      </w:pPr>
      <w:bookmarkStart w:id="36" w:name="_Toc65446317"/>
      <w:bookmarkStart w:id="37" w:name="_Toc187917544"/>
      <w:r w:rsidRPr="00BE51D2">
        <w:rPr>
          <w:rFonts w:ascii="Arial" w:hAnsi="Arial"/>
        </w:rPr>
        <w:t>Formy ochrony</w:t>
      </w:r>
      <w:bookmarkEnd w:id="36"/>
      <w:r w:rsidR="00C07B1E" w:rsidRPr="00BE51D2">
        <w:rPr>
          <w:rFonts w:ascii="Arial" w:hAnsi="Arial"/>
        </w:rPr>
        <w:t xml:space="preserve"> i zagrożeń</w:t>
      </w:r>
      <w:bookmarkEnd w:id="37"/>
    </w:p>
    <w:p w14:paraId="10AF227B" w14:textId="6047BBC0" w:rsidR="00933E10" w:rsidRPr="00BE51D2" w:rsidRDefault="00A61F61" w:rsidP="00C320D6">
      <w:pPr>
        <w:tabs>
          <w:tab w:val="left" w:pos="6634"/>
        </w:tabs>
        <w:ind w:firstLine="709"/>
        <w:jc w:val="both"/>
        <w:rPr>
          <w:bCs/>
          <w:szCs w:val="24"/>
        </w:rPr>
      </w:pPr>
      <w:r w:rsidRPr="00BE51D2">
        <w:rPr>
          <w:bCs/>
          <w:szCs w:val="24"/>
        </w:rPr>
        <w:t>W obrębie inwestycji występują przede wszystkim:</w:t>
      </w:r>
    </w:p>
    <w:p w14:paraId="7DE8AAB5" w14:textId="77777777" w:rsidR="00933E10" w:rsidRPr="00BE51D2" w:rsidRDefault="003C4BC5" w:rsidP="007D263A">
      <w:pPr>
        <w:pStyle w:val="Akapitzlist"/>
        <w:numPr>
          <w:ilvl w:val="0"/>
          <w:numId w:val="49"/>
        </w:numPr>
        <w:jc w:val="both"/>
        <w:rPr>
          <w:rFonts w:ascii="Arial" w:hAnsi="Arial" w:cs="Arial"/>
          <w:bCs/>
          <w:sz w:val="24"/>
          <w:szCs w:val="24"/>
        </w:rPr>
      </w:pPr>
      <w:proofErr w:type="gramStart"/>
      <w:r w:rsidRPr="00BE51D2">
        <w:rPr>
          <w:rFonts w:ascii="Arial" w:hAnsi="Arial" w:cs="Arial"/>
          <w:bCs/>
          <w:sz w:val="24"/>
          <w:szCs w:val="24"/>
        </w:rPr>
        <w:t>strefa</w:t>
      </w:r>
      <w:proofErr w:type="gramEnd"/>
      <w:r w:rsidRPr="00BE51D2">
        <w:rPr>
          <w:rFonts w:ascii="Arial" w:hAnsi="Arial" w:cs="Arial"/>
          <w:bCs/>
          <w:sz w:val="24"/>
          <w:szCs w:val="24"/>
        </w:rPr>
        <w:t xml:space="preserve"> ochrony konserwatorskiej</w:t>
      </w:r>
      <w:r w:rsidR="00933E10" w:rsidRPr="00BE51D2">
        <w:rPr>
          <w:rFonts w:ascii="Arial" w:hAnsi="Arial" w:cs="Arial"/>
          <w:bCs/>
          <w:sz w:val="24"/>
          <w:szCs w:val="24"/>
        </w:rPr>
        <w:t>,</w:t>
      </w:r>
    </w:p>
    <w:p w14:paraId="45CEC9E5" w14:textId="5817307F" w:rsidR="00933E10" w:rsidRPr="00BE51D2" w:rsidRDefault="00933E10" w:rsidP="007D263A">
      <w:pPr>
        <w:pStyle w:val="Akapitzlist"/>
        <w:numPr>
          <w:ilvl w:val="0"/>
          <w:numId w:val="49"/>
        </w:numPr>
        <w:jc w:val="both"/>
        <w:rPr>
          <w:rFonts w:ascii="Arial" w:hAnsi="Arial" w:cs="Arial"/>
          <w:bCs/>
          <w:sz w:val="24"/>
          <w:szCs w:val="24"/>
        </w:rPr>
      </w:pPr>
      <w:proofErr w:type="gramStart"/>
      <w:r w:rsidRPr="00BE51D2">
        <w:rPr>
          <w:rFonts w:ascii="Arial" w:hAnsi="Arial" w:cs="Arial"/>
          <w:bCs/>
          <w:sz w:val="24"/>
          <w:szCs w:val="24"/>
        </w:rPr>
        <w:t>strefa</w:t>
      </w:r>
      <w:proofErr w:type="gramEnd"/>
      <w:r w:rsidR="004E22DD" w:rsidRPr="00BE51D2">
        <w:rPr>
          <w:rFonts w:ascii="Arial" w:hAnsi="Arial" w:cs="Arial"/>
          <w:bCs/>
          <w:sz w:val="24"/>
          <w:szCs w:val="24"/>
        </w:rPr>
        <w:t xml:space="preserve"> obserwacji archeologicznej,</w:t>
      </w:r>
    </w:p>
    <w:p w14:paraId="36966238" w14:textId="77777777" w:rsidR="00933E10" w:rsidRPr="00BE51D2" w:rsidRDefault="00933E10" w:rsidP="007D263A">
      <w:pPr>
        <w:pStyle w:val="Akapitzlist"/>
        <w:numPr>
          <w:ilvl w:val="0"/>
          <w:numId w:val="49"/>
        </w:numPr>
        <w:jc w:val="both"/>
        <w:rPr>
          <w:rFonts w:ascii="Arial" w:hAnsi="Arial" w:cs="Arial"/>
          <w:bCs/>
          <w:sz w:val="24"/>
          <w:szCs w:val="24"/>
        </w:rPr>
      </w:pPr>
      <w:proofErr w:type="gramStart"/>
      <w:r w:rsidRPr="00BE51D2">
        <w:rPr>
          <w:rFonts w:ascii="Arial" w:hAnsi="Arial" w:cs="Arial"/>
          <w:bCs/>
          <w:sz w:val="24"/>
          <w:szCs w:val="24"/>
        </w:rPr>
        <w:t>strefa</w:t>
      </w:r>
      <w:proofErr w:type="gramEnd"/>
      <w:r w:rsidRPr="00BE51D2">
        <w:rPr>
          <w:rFonts w:ascii="Arial" w:hAnsi="Arial" w:cs="Arial"/>
          <w:bCs/>
          <w:sz w:val="24"/>
          <w:szCs w:val="24"/>
        </w:rPr>
        <w:t xml:space="preserve"> </w:t>
      </w:r>
      <w:r w:rsidR="0096786F" w:rsidRPr="00BE51D2">
        <w:rPr>
          <w:rFonts w:ascii="Arial" w:hAnsi="Arial" w:cs="Arial"/>
          <w:bCs/>
          <w:sz w:val="24"/>
          <w:szCs w:val="24"/>
        </w:rPr>
        <w:t>ochrony krajobrazu</w:t>
      </w:r>
      <w:r w:rsidRPr="00BE51D2">
        <w:rPr>
          <w:rFonts w:ascii="Arial" w:hAnsi="Arial" w:cs="Arial"/>
          <w:bCs/>
          <w:sz w:val="24"/>
          <w:szCs w:val="24"/>
        </w:rPr>
        <w:t>,</w:t>
      </w:r>
    </w:p>
    <w:p w14:paraId="451D6721" w14:textId="4242CCA5" w:rsidR="00933E10" w:rsidRPr="00BE51D2" w:rsidRDefault="00933E10" w:rsidP="007D263A">
      <w:pPr>
        <w:pStyle w:val="Akapitzlist"/>
        <w:numPr>
          <w:ilvl w:val="0"/>
          <w:numId w:val="49"/>
        </w:numPr>
        <w:spacing w:after="0"/>
        <w:jc w:val="both"/>
        <w:rPr>
          <w:rFonts w:ascii="Arial" w:hAnsi="Arial" w:cs="Arial"/>
          <w:bCs/>
          <w:sz w:val="24"/>
          <w:szCs w:val="24"/>
        </w:rPr>
      </w:pPr>
      <w:proofErr w:type="gramStart"/>
      <w:r w:rsidRPr="00BE51D2">
        <w:rPr>
          <w:rFonts w:ascii="Arial" w:hAnsi="Arial" w:cs="Arial"/>
          <w:bCs/>
          <w:sz w:val="24"/>
          <w:szCs w:val="24"/>
        </w:rPr>
        <w:t>granice</w:t>
      </w:r>
      <w:proofErr w:type="gramEnd"/>
      <w:r w:rsidRPr="00BE51D2">
        <w:rPr>
          <w:rFonts w:ascii="Arial" w:hAnsi="Arial" w:cs="Arial"/>
          <w:bCs/>
          <w:sz w:val="24"/>
          <w:szCs w:val="24"/>
        </w:rPr>
        <w:t xml:space="preserve"> Głównego Zbiornika Wód Podziemnych (</w:t>
      </w:r>
      <w:proofErr w:type="spellStart"/>
      <w:r w:rsidRPr="00BE51D2">
        <w:rPr>
          <w:rFonts w:ascii="Arial" w:hAnsi="Arial" w:cs="Arial"/>
          <w:bCs/>
          <w:sz w:val="24"/>
          <w:szCs w:val="24"/>
        </w:rPr>
        <w:t>GZWP</w:t>
      </w:r>
      <w:proofErr w:type="spellEnd"/>
      <w:r w:rsidRPr="00BE51D2">
        <w:rPr>
          <w:rFonts w:ascii="Arial" w:hAnsi="Arial" w:cs="Arial"/>
          <w:bCs/>
          <w:sz w:val="24"/>
          <w:szCs w:val="24"/>
        </w:rPr>
        <w:t>) nr 315 „Zbiornik Chocianów- Gozdnica”, który na całym obszarze posiada status wysokiej ochrony.</w:t>
      </w:r>
    </w:p>
    <w:p w14:paraId="7C757796" w14:textId="7642BED7" w:rsidR="00C25C98" w:rsidRPr="00BE51D2" w:rsidRDefault="00C25C98" w:rsidP="00C320D6">
      <w:pPr>
        <w:tabs>
          <w:tab w:val="left" w:pos="6634"/>
        </w:tabs>
        <w:ind w:firstLine="709"/>
        <w:jc w:val="both"/>
        <w:rPr>
          <w:bCs/>
          <w:szCs w:val="24"/>
        </w:rPr>
      </w:pPr>
      <w:r w:rsidRPr="00BE51D2">
        <w:rPr>
          <w:bCs/>
          <w:szCs w:val="24"/>
        </w:rPr>
        <w:t>Park w P</w:t>
      </w:r>
      <w:r w:rsidR="00933E10" w:rsidRPr="00BE51D2">
        <w:rPr>
          <w:bCs/>
          <w:szCs w:val="24"/>
        </w:rPr>
        <w:t>rzemkowie oraz historyczny u</w:t>
      </w:r>
      <w:r w:rsidRPr="00BE51D2">
        <w:rPr>
          <w:bCs/>
          <w:szCs w:val="24"/>
        </w:rPr>
        <w:t xml:space="preserve">kład urbanistyczny Przemkowa wraz </w:t>
      </w:r>
      <w:r w:rsidR="00E21F7A" w:rsidRPr="00BE51D2">
        <w:rPr>
          <w:bCs/>
          <w:szCs w:val="24"/>
        </w:rPr>
        <w:br/>
      </w:r>
      <w:r w:rsidRPr="00BE51D2">
        <w:rPr>
          <w:bCs/>
          <w:szCs w:val="24"/>
        </w:rPr>
        <w:t xml:space="preserve">z osiedlem robotniczym są zabytkami w myśl art. 3 pkt. 1 ustawy z dnia 23 lipca </w:t>
      </w:r>
      <w:r w:rsidR="00E21F7A" w:rsidRPr="00BE51D2">
        <w:rPr>
          <w:bCs/>
          <w:szCs w:val="24"/>
        </w:rPr>
        <w:br/>
      </w:r>
      <w:r w:rsidRPr="00BE51D2">
        <w:rPr>
          <w:bCs/>
          <w:szCs w:val="24"/>
        </w:rPr>
        <w:t xml:space="preserve">2003 r. o ochronie zabytków i opiece nad zabytkami (tekst jedn. Dz. U. </w:t>
      </w:r>
      <w:proofErr w:type="gramStart"/>
      <w:r w:rsidRPr="00BE51D2">
        <w:rPr>
          <w:bCs/>
          <w:szCs w:val="24"/>
        </w:rPr>
        <w:t>z</w:t>
      </w:r>
      <w:proofErr w:type="gramEnd"/>
      <w:r w:rsidRPr="00BE51D2">
        <w:rPr>
          <w:bCs/>
          <w:szCs w:val="24"/>
        </w:rPr>
        <w:t xml:space="preserve"> 2024 r. </w:t>
      </w:r>
      <w:r w:rsidR="00E21F7A" w:rsidRPr="00BE51D2">
        <w:rPr>
          <w:bCs/>
          <w:szCs w:val="24"/>
        </w:rPr>
        <w:br/>
      </w:r>
      <w:r w:rsidRPr="00BE51D2">
        <w:rPr>
          <w:bCs/>
          <w:szCs w:val="24"/>
        </w:rPr>
        <w:t>Poz. 1292) i podlega ochronie na podstawie art. 6 ust. 1 pkt. 1 lit. g i b ww. ustawy bez względu na stan zachowania.</w:t>
      </w:r>
      <w:r w:rsidR="00933E10" w:rsidRPr="00BE51D2">
        <w:rPr>
          <w:bCs/>
          <w:szCs w:val="24"/>
        </w:rPr>
        <w:t xml:space="preserve"> </w:t>
      </w:r>
      <w:r w:rsidRPr="00BE51D2">
        <w:rPr>
          <w:bCs/>
          <w:szCs w:val="24"/>
        </w:rPr>
        <w:t xml:space="preserve">Założenie parkowe w Przemkowie (park krajobrazowy) zostało wpisane do rejestru zabytków pod numerem A/3258/655/L decyzją wojewódzkiego konserwatora zabytków z dnia 22.12.1983 </w:t>
      </w:r>
      <w:proofErr w:type="gramStart"/>
      <w:r w:rsidRPr="00BE51D2">
        <w:rPr>
          <w:bCs/>
          <w:szCs w:val="24"/>
        </w:rPr>
        <w:t>r</w:t>
      </w:r>
      <w:proofErr w:type="gramEnd"/>
      <w:r w:rsidRPr="00BE51D2">
        <w:rPr>
          <w:bCs/>
          <w:szCs w:val="24"/>
        </w:rPr>
        <w:t>.</w:t>
      </w:r>
      <w:r w:rsidR="004E22DD" w:rsidRPr="00BE51D2">
        <w:rPr>
          <w:bCs/>
          <w:szCs w:val="24"/>
        </w:rPr>
        <w:t>, natomiast</w:t>
      </w:r>
      <w:r w:rsidR="00933E10" w:rsidRPr="00BE51D2">
        <w:rPr>
          <w:bCs/>
          <w:szCs w:val="24"/>
        </w:rPr>
        <w:t xml:space="preserve"> </w:t>
      </w:r>
      <w:r w:rsidR="004E22DD" w:rsidRPr="00BE51D2">
        <w:rPr>
          <w:bCs/>
          <w:szCs w:val="24"/>
        </w:rPr>
        <w:t>h</w:t>
      </w:r>
      <w:r w:rsidRPr="00BE51D2">
        <w:rPr>
          <w:bCs/>
          <w:szCs w:val="24"/>
        </w:rPr>
        <w:t xml:space="preserve">istoryczny układ urbanistyczny Przemkowa wraz z osiedlem robotniczym </w:t>
      </w:r>
      <w:r w:rsidR="0096786F" w:rsidRPr="00BE51D2">
        <w:rPr>
          <w:bCs/>
          <w:szCs w:val="24"/>
        </w:rPr>
        <w:t xml:space="preserve">(przy dawnej odlewni żeliwa) </w:t>
      </w:r>
      <w:r w:rsidRPr="00BE51D2">
        <w:rPr>
          <w:bCs/>
          <w:szCs w:val="24"/>
        </w:rPr>
        <w:t xml:space="preserve">pod numerem A/2680/633/L decyzją wojewódzkiego konserwatora zabytków </w:t>
      </w:r>
      <w:r w:rsidR="004E22DD" w:rsidRPr="00BE51D2">
        <w:rPr>
          <w:bCs/>
          <w:szCs w:val="24"/>
        </w:rPr>
        <w:br/>
      </w:r>
      <w:r w:rsidRPr="00BE51D2">
        <w:rPr>
          <w:bCs/>
          <w:szCs w:val="24"/>
        </w:rPr>
        <w:t xml:space="preserve">z dnia 11.05.1982 </w:t>
      </w:r>
      <w:proofErr w:type="gramStart"/>
      <w:r w:rsidRPr="00BE51D2">
        <w:rPr>
          <w:bCs/>
          <w:szCs w:val="24"/>
        </w:rPr>
        <w:t>r</w:t>
      </w:r>
      <w:proofErr w:type="gramEnd"/>
      <w:r w:rsidRPr="00BE51D2">
        <w:rPr>
          <w:bCs/>
          <w:szCs w:val="24"/>
        </w:rPr>
        <w:t>.</w:t>
      </w:r>
    </w:p>
    <w:p w14:paraId="74AE7B01" w14:textId="77777777" w:rsidR="00313F37" w:rsidRPr="00BE51D2" w:rsidRDefault="00313F37" w:rsidP="00C320D6">
      <w:pPr>
        <w:ind w:firstLine="709"/>
        <w:jc w:val="both"/>
        <w:rPr>
          <w:bCs/>
          <w:szCs w:val="24"/>
        </w:rPr>
      </w:pPr>
    </w:p>
    <w:p w14:paraId="64B1D749" w14:textId="77777777" w:rsidR="008C3640" w:rsidRPr="00BE51D2" w:rsidRDefault="008C3640" w:rsidP="00C320D6">
      <w:pPr>
        <w:pStyle w:val="111"/>
        <w:numPr>
          <w:ilvl w:val="4"/>
          <w:numId w:val="25"/>
        </w:numPr>
        <w:jc w:val="left"/>
        <w:rPr>
          <w:rFonts w:ascii="Arial" w:hAnsi="Arial"/>
        </w:rPr>
      </w:pPr>
      <w:bookmarkStart w:id="38" w:name="_Toc65446318"/>
      <w:bookmarkStart w:id="39" w:name="_Toc187917545"/>
      <w:r w:rsidRPr="00BE51D2">
        <w:rPr>
          <w:rFonts w:ascii="Arial" w:hAnsi="Arial"/>
        </w:rPr>
        <w:t>Formy ochrony przyrody</w:t>
      </w:r>
      <w:bookmarkEnd w:id="38"/>
      <w:bookmarkEnd w:id="39"/>
    </w:p>
    <w:p w14:paraId="00E86959" w14:textId="710B2E7F" w:rsidR="00C71875" w:rsidRPr="00BE51D2" w:rsidRDefault="00C71875" w:rsidP="00C71875">
      <w:pPr>
        <w:ind w:firstLine="709"/>
        <w:jc w:val="both"/>
        <w:rPr>
          <w:bCs/>
          <w:szCs w:val="24"/>
        </w:rPr>
      </w:pPr>
      <w:r w:rsidRPr="00BE51D2">
        <w:rPr>
          <w:bCs/>
          <w:szCs w:val="24"/>
        </w:rPr>
        <w:t>Cała trasa przedmiotowej inwestycji zlokalizowana jest na terenie Przemkowskiego Parku Krajobrazowego oraz częściowo na terenie Rezerwatu Przyrody „Łęgi Źródliskowe koło Przemkowa” oraz Obszaru Natura 2000 – obszar specjalnej ochrony ptaków „Bory Dolnośląskie”. Dodatkowo w bezpośrednim sąsiedztwie, po północno- zachodniej stronie występuje Obszar Chronionego Krajobrazu – Dolina Szprotawki. Inwestycja nie koliduje z pomnikami przyrody.</w:t>
      </w:r>
    </w:p>
    <w:p w14:paraId="44A98BF3" w14:textId="77777777" w:rsidR="008C3640" w:rsidRPr="00BE51D2" w:rsidRDefault="008C3640" w:rsidP="00C320D6">
      <w:pPr>
        <w:ind w:firstLine="709"/>
        <w:jc w:val="both"/>
        <w:rPr>
          <w:bCs/>
          <w:szCs w:val="24"/>
        </w:rPr>
      </w:pPr>
    </w:p>
    <w:p w14:paraId="376AB7E1" w14:textId="77777777" w:rsidR="00EE61A6" w:rsidRPr="00BE51D2" w:rsidRDefault="00EE61A6" w:rsidP="00C320D6">
      <w:pPr>
        <w:pStyle w:val="Nagwek2"/>
        <w:numPr>
          <w:ilvl w:val="2"/>
          <w:numId w:val="25"/>
        </w:numPr>
        <w:overflowPunct w:val="0"/>
        <w:spacing w:before="0"/>
        <w:jc w:val="both"/>
        <w:textAlignment w:val="baseline"/>
      </w:pPr>
      <w:bookmarkStart w:id="40" w:name="_Toc408999317"/>
      <w:bookmarkStart w:id="41" w:name="_Toc408999888"/>
      <w:bookmarkStart w:id="42" w:name="_Toc408999997"/>
      <w:bookmarkStart w:id="43" w:name="_Toc187917546"/>
      <w:r w:rsidRPr="00BE51D2">
        <w:t>Ogólne własności funkcjonalno-użytkowe</w:t>
      </w:r>
      <w:bookmarkEnd w:id="40"/>
      <w:bookmarkEnd w:id="41"/>
      <w:bookmarkEnd w:id="42"/>
      <w:bookmarkEnd w:id="43"/>
    </w:p>
    <w:p w14:paraId="141CFAF9" w14:textId="3607CB89" w:rsidR="005669B2" w:rsidRPr="00BE51D2" w:rsidRDefault="005669B2" w:rsidP="003519C8">
      <w:pPr>
        <w:jc w:val="both"/>
        <w:rPr>
          <w:szCs w:val="24"/>
          <w:u w:val="single"/>
        </w:rPr>
      </w:pPr>
      <w:r w:rsidRPr="00BE51D2">
        <w:rPr>
          <w:szCs w:val="24"/>
        </w:rPr>
        <w:tab/>
      </w:r>
      <w:r w:rsidR="00EE61A6" w:rsidRPr="00BE51D2">
        <w:rPr>
          <w:szCs w:val="24"/>
          <w:u w:val="single"/>
        </w:rPr>
        <w:t xml:space="preserve">Wszystkie podane poniżej wartości zostały </w:t>
      </w:r>
      <w:r w:rsidR="00053A22" w:rsidRPr="00BE51D2">
        <w:rPr>
          <w:szCs w:val="24"/>
          <w:u w:val="single"/>
        </w:rPr>
        <w:t xml:space="preserve">przedstawione </w:t>
      </w:r>
      <w:r w:rsidR="00143BAF" w:rsidRPr="00BE51D2">
        <w:rPr>
          <w:szCs w:val="24"/>
          <w:u w:val="single"/>
        </w:rPr>
        <w:t>na podstawie sporządzon</w:t>
      </w:r>
      <w:r w:rsidR="003D1D58" w:rsidRPr="00BE51D2">
        <w:rPr>
          <w:szCs w:val="24"/>
          <w:u w:val="single"/>
        </w:rPr>
        <w:t>ych</w:t>
      </w:r>
      <w:r w:rsidR="00EE61A6" w:rsidRPr="00BE51D2">
        <w:rPr>
          <w:szCs w:val="24"/>
          <w:u w:val="single"/>
        </w:rPr>
        <w:t xml:space="preserve"> rysun</w:t>
      </w:r>
      <w:r w:rsidR="003D1D58" w:rsidRPr="00BE51D2">
        <w:rPr>
          <w:szCs w:val="24"/>
          <w:u w:val="single"/>
        </w:rPr>
        <w:t>ków</w:t>
      </w:r>
      <w:r w:rsidR="00EE61A6" w:rsidRPr="00BE51D2">
        <w:rPr>
          <w:szCs w:val="24"/>
          <w:u w:val="single"/>
        </w:rPr>
        <w:t xml:space="preserve"> „Plan sytuacyjny</w:t>
      </w:r>
      <w:r w:rsidR="003F6F41" w:rsidRPr="00BE51D2">
        <w:rPr>
          <w:szCs w:val="24"/>
          <w:u w:val="single"/>
        </w:rPr>
        <w:t xml:space="preserve"> – koncepcja</w:t>
      </w:r>
      <w:r w:rsidR="006D61BF" w:rsidRPr="00BE51D2">
        <w:rPr>
          <w:szCs w:val="24"/>
          <w:u w:val="single"/>
        </w:rPr>
        <w:t>”</w:t>
      </w:r>
      <w:r w:rsidR="001475EC" w:rsidRPr="00BE51D2">
        <w:rPr>
          <w:szCs w:val="24"/>
          <w:u w:val="single"/>
        </w:rPr>
        <w:t>,</w:t>
      </w:r>
      <w:r w:rsidR="003D1D58" w:rsidRPr="00BE51D2">
        <w:rPr>
          <w:szCs w:val="24"/>
          <w:u w:val="single"/>
        </w:rPr>
        <w:t xml:space="preserve"> zaakceptowanych</w:t>
      </w:r>
      <w:r w:rsidR="00D51BA3" w:rsidRPr="00BE51D2">
        <w:rPr>
          <w:szCs w:val="24"/>
          <w:u w:val="single"/>
        </w:rPr>
        <w:t xml:space="preserve"> przez </w:t>
      </w:r>
      <w:r w:rsidR="00EE61A6" w:rsidRPr="00BE51D2">
        <w:rPr>
          <w:szCs w:val="24"/>
          <w:u w:val="single"/>
        </w:rPr>
        <w:t>Zamawiającego.</w:t>
      </w:r>
      <w:r w:rsidR="002F3719" w:rsidRPr="00BE51D2">
        <w:rPr>
          <w:rFonts w:asciiTheme="minorHAnsi" w:hAnsiTheme="minorHAnsi" w:cstheme="minorHAnsi"/>
          <w:szCs w:val="24"/>
          <w:u w:val="single"/>
        </w:rPr>
        <w:t xml:space="preserve"> </w:t>
      </w:r>
      <w:r w:rsidR="002F3719" w:rsidRPr="00BE51D2">
        <w:rPr>
          <w:szCs w:val="24"/>
          <w:u w:val="single"/>
        </w:rPr>
        <w:t xml:space="preserve">„Plan sytuacyjny – koncepcja” zawiera wymagany przez Zamawiającego przebieg inwestycji i rozwiązania projektowe przyjęte w tym Planie </w:t>
      </w:r>
      <w:r w:rsidR="003519C8" w:rsidRPr="00BE51D2">
        <w:rPr>
          <w:szCs w:val="24"/>
          <w:u w:val="single"/>
        </w:rPr>
        <w:br/>
      </w:r>
      <w:r w:rsidR="002F3719" w:rsidRPr="00BE51D2">
        <w:rPr>
          <w:szCs w:val="24"/>
          <w:u w:val="single"/>
        </w:rPr>
        <w:t xml:space="preserve">są wiążące dla Wykonawcy. W uzasadnionych przypadkach, wyłącznie z uwagi </w:t>
      </w:r>
      <w:r w:rsidR="003519C8" w:rsidRPr="00BE51D2">
        <w:rPr>
          <w:szCs w:val="24"/>
          <w:u w:val="single"/>
        </w:rPr>
        <w:br/>
      </w:r>
      <w:r w:rsidR="002F3719" w:rsidRPr="00BE51D2">
        <w:rPr>
          <w:szCs w:val="24"/>
          <w:u w:val="single"/>
        </w:rPr>
        <w:t xml:space="preserve">na uwarunkowania terenowo- prawne uniemożliwiające taki przebieg czy rozwiązania możliwe jest zaproponowanie przez Wykonawcę innego rozwiązania – w takim przypadku Wykonawca wystąpi do Zamawiającego z wnioskiem o zmianę rozwiązań projektowych, natomiast wprowadzenie zmian możliwe będzie po uzyskaniu zgody </w:t>
      </w:r>
      <w:r w:rsidR="003519C8" w:rsidRPr="00BE51D2">
        <w:rPr>
          <w:szCs w:val="24"/>
          <w:u w:val="single"/>
        </w:rPr>
        <w:br/>
      </w:r>
      <w:r w:rsidR="002F3719" w:rsidRPr="00BE51D2">
        <w:rPr>
          <w:szCs w:val="24"/>
          <w:u w:val="single"/>
        </w:rPr>
        <w:t>od Zamawiającego.</w:t>
      </w:r>
    </w:p>
    <w:p w14:paraId="36D4D9D4" w14:textId="6857890C" w:rsidR="00FA78FB" w:rsidRPr="00BE51D2" w:rsidRDefault="005669B2" w:rsidP="00C320D6">
      <w:pPr>
        <w:jc w:val="both"/>
        <w:rPr>
          <w:szCs w:val="24"/>
        </w:rPr>
      </w:pPr>
      <w:r w:rsidRPr="00BE51D2">
        <w:rPr>
          <w:szCs w:val="24"/>
        </w:rPr>
        <w:tab/>
      </w:r>
      <w:r w:rsidR="001256B8" w:rsidRPr="00BE51D2">
        <w:rPr>
          <w:szCs w:val="24"/>
        </w:rPr>
        <w:t xml:space="preserve">W ramach inwestycji przewiduje się </w:t>
      </w:r>
      <w:r w:rsidR="00E647A2" w:rsidRPr="00BE51D2">
        <w:rPr>
          <w:szCs w:val="24"/>
        </w:rPr>
        <w:t xml:space="preserve">budowę </w:t>
      </w:r>
      <w:r w:rsidR="001256B8" w:rsidRPr="00BE51D2">
        <w:rPr>
          <w:szCs w:val="24"/>
        </w:rPr>
        <w:t>trasy rowerowej (</w:t>
      </w:r>
      <w:r w:rsidR="004F4C63" w:rsidRPr="00BE51D2">
        <w:rPr>
          <w:szCs w:val="24"/>
        </w:rPr>
        <w:t>D</w:t>
      </w:r>
      <w:r w:rsidR="001256B8" w:rsidRPr="00BE51D2">
        <w:rPr>
          <w:szCs w:val="24"/>
        </w:rPr>
        <w:t xml:space="preserve">olnośląskiej </w:t>
      </w:r>
      <w:r w:rsidR="003650F5" w:rsidRPr="00BE51D2">
        <w:rPr>
          <w:szCs w:val="24"/>
        </w:rPr>
        <w:t>Cyklostrady -</w:t>
      </w:r>
      <w:r w:rsidR="004F4C63" w:rsidRPr="00BE51D2">
        <w:rPr>
          <w:szCs w:val="24"/>
        </w:rPr>
        <w:t>T</w:t>
      </w:r>
      <w:r w:rsidR="001256B8" w:rsidRPr="00BE51D2">
        <w:rPr>
          <w:szCs w:val="24"/>
        </w:rPr>
        <w:t xml:space="preserve">rasy </w:t>
      </w:r>
      <w:r w:rsidR="004F4C63" w:rsidRPr="00BE51D2">
        <w:rPr>
          <w:szCs w:val="24"/>
        </w:rPr>
        <w:t>M</w:t>
      </w:r>
      <w:r w:rsidR="001256B8" w:rsidRPr="00BE51D2">
        <w:rPr>
          <w:szCs w:val="24"/>
        </w:rPr>
        <w:t>iedzianej na terenie gminy Przemków), która obejmować będzie</w:t>
      </w:r>
      <w:r w:rsidR="00B40D7C" w:rsidRPr="00BE51D2">
        <w:rPr>
          <w:szCs w:val="24"/>
        </w:rPr>
        <w:t xml:space="preserve"> przede wszystkim</w:t>
      </w:r>
      <w:r w:rsidR="001256B8" w:rsidRPr="00BE51D2">
        <w:rPr>
          <w:szCs w:val="24"/>
        </w:rPr>
        <w:t xml:space="preserve"> budowę, przebudowę i remont </w:t>
      </w:r>
      <w:r w:rsidR="00E647A2" w:rsidRPr="00BE51D2">
        <w:rPr>
          <w:szCs w:val="24"/>
        </w:rPr>
        <w:t>dróg</w:t>
      </w:r>
      <w:r w:rsidR="001256B8" w:rsidRPr="00BE51D2">
        <w:rPr>
          <w:szCs w:val="24"/>
        </w:rPr>
        <w:t xml:space="preserve"> publicznych i wewnętrznych, budowę dróg</w:t>
      </w:r>
      <w:r w:rsidR="00E647A2" w:rsidRPr="00BE51D2">
        <w:rPr>
          <w:szCs w:val="24"/>
        </w:rPr>
        <w:t xml:space="preserve"> dla rowerów</w:t>
      </w:r>
      <w:r w:rsidR="001256B8" w:rsidRPr="00BE51D2">
        <w:rPr>
          <w:szCs w:val="24"/>
        </w:rPr>
        <w:t>,</w:t>
      </w:r>
      <w:r w:rsidR="00E647A2" w:rsidRPr="00BE51D2">
        <w:rPr>
          <w:szCs w:val="24"/>
        </w:rPr>
        <w:t xml:space="preserve"> </w:t>
      </w:r>
      <w:r w:rsidR="001256B8" w:rsidRPr="00BE51D2">
        <w:rPr>
          <w:szCs w:val="24"/>
        </w:rPr>
        <w:t xml:space="preserve">dróg o nawierzchni z kruszywa </w:t>
      </w:r>
      <w:r w:rsidR="00A029B4" w:rsidRPr="00BE51D2">
        <w:rPr>
          <w:szCs w:val="24"/>
        </w:rPr>
        <w:t>i miejsc</w:t>
      </w:r>
      <w:r w:rsidR="001256B8" w:rsidRPr="00BE51D2">
        <w:rPr>
          <w:szCs w:val="24"/>
        </w:rPr>
        <w:t>a</w:t>
      </w:r>
      <w:r w:rsidR="00A029B4" w:rsidRPr="00BE51D2">
        <w:rPr>
          <w:szCs w:val="24"/>
        </w:rPr>
        <w:t xml:space="preserve"> obsługi rowerzystów</w:t>
      </w:r>
      <w:r w:rsidR="001256B8" w:rsidRPr="00BE51D2">
        <w:rPr>
          <w:szCs w:val="24"/>
        </w:rPr>
        <w:t xml:space="preserve"> (wraz z wyposażeniem</w:t>
      </w:r>
      <w:r w:rsidR="00C317B2" w:rsidRPr="00BE51D2">
        <w:rPr>
          <w:szCs w:val="24"/>
        </w:rPr>
        <w:t xml:space="preserve"> i przyłączami sieci</w:t>
      </w:r>
      <w:r w:rsidR="001256B8" w:rsidRPr="00BE51D2">
        <w:rPr>
          <w:szCs w:val="24"/>
        </w:rPr>
        <w:t>)</w:t>
      </w:r>
      <w:r w:rsidR="006F2BB7" w:rsidRPr="00BE51D2">
        <w:rPr>
          <w:szCs w:val="24"/>
        </w:rPr>
        <w:t xml:space="preserve"> oraz </w:t>
      </w:r>
      <w:r w:rsidR="00B40D7C" w:rsidRPr="00BE51D2">
        <w:rPr>
          <w:szCs w:val="24"/>
        </w:rPr>
        <w:t xml:space="preserve">trasę w ciągu istniejących dróg i ścieżek </w:t>
      </w:r>
      <w:r w:rsidR="004F4C63" w:rsidRPr="00BE51D2">
        <w:rPr>
          <w:szCs w:val="24"/>
        </w:rPr>
        <w:t>(</w:t>
      </w:r>
      <w:r w:rsidR="006F2BB7" w:rsidRPr="00BE51D2">
        <w:rPr>
          <w:szCs w:val="24"/>
        </w:rPr>
        <w:t>dostosowanie organizacji ruchu</w:t>
      </w:r>
      <w:r w:rsidR="004F4C63" w:rsidRPr="00BE51D2">
        <w:rPr>
          <w:szCs w:val="24"/>
        </w:rPr>
        <w:t>)</w:t>
      </w:r>
      <w:r w:rsidR="00C10C51" w:rsidRPr="00BE51D2">
        <w:rPr>
          <w:szCs w:val="24"/>
        </w:rPr>
        <w:t>, a</w:t>
      </w:r>
      <w:r w:rsidR="0091093F" w:rsidRPr="00BE51D2">
        <w:rPr>
          <w:szCs w:val="24"/>
        </w:rPr>
        <w:t xml:space="preserve"> także</w:t>
      </w:r>
      <w:r w:rsidR="00C317B2" w:rsidRPr="00BE51D2">
        <w:rPr>
          <w:szCs w:val="24"/>
        </w:rPr>
        <w:t xml:space="preserve"> budowę sygnalizacji ś</w:t>
      </w:r>
      <w:r w:rsidR="00025A75" w:rsidRPr="00BE51D2">
        <w:rPr>
          <w:szCs w:val="24"/>
        </w:rPr>
        <w:t>wietl</w:t>
      </w:r>
      <w:r w:rsidR="00C317B2" w:rsidRPr="00BE51D2">
        <w:rPr>
          <w:szCs w:val="24"/>
        </w:rPr>
        <w:t>nej, budowę i przebudowę oświetlenia drogowego oraz</w:t>
      </w:r>
      <w:r w:rsidR="0091093F" w:rsidRPr="00BE51D2">
        <w:rPr>
          <w:szCs w:val="24"/>
        </w:rPr>
        <w:t xml:space="preserve"> przebudowę i zabezpieczenie sieci uzbrojenia terenu.</w:t>
      </w:r>
    </w:p>
    <w:p w14:paraId="03D47BF8" w14:textId="1F3EFA92" w:rsidR="0068066C" w:rsidRPr="00BE51D2" w:rsidRDefault="00A029B4" w:rsidP="0068066C">
      <w:pPr>
        <w:jc w:val="both"/>
        <w:rPr>
          <w:szCs w:val="24"/>
        </w:rPr>
      </w:pPr>
      <w:r w:rsidRPr="00BE51D2">
        <w:rPr>
          <w:szCs w:val="24"/>
        </w:rPr>
        <w:tab/>
      </w:r>
      <w:r w:rsidR="001A769B" w:rsidRPr="00BE51D2">
        <w:rPr>
          <w:szCs w:val="24"/>
        </w:rPr>
        <w:t>D</w:t>
      </w:r>
      <w:r w:rsidR="001C0959" w:rsidRPr="00BE51D2">
        <w:rPr>
          <w:szCs w:val="24"/>
        </w:rPr>
        <w:t>okumenta</w:t>
      </w:r>
      <w:r w:rsidR="001A769B" w:rsidRPr="00BE51D2">
        <w:rPr>
          <w:szCs w:val="24"/>
        </w:rPr>
        <w:t xml:space="preserve">cję projektową należy dowiązać </w:t>
      </w:r>
      <w:r w:rsidR="001C0959" w:rsidRPr="00BE51D2">
        <w:rPr>
          <w:szCs w:val="24"/>
        </w:rPr>
        <w:t xml:space="preserve">do opracowań realizowanych przez </w:t>
      </w:r>
      <w:r w:rsidR="001A769B" w:rsidRPr="00BE51D2">
        <w:rPr>
          <w:szCs w:val="24"/>
        </w:rPr>
        <w:t>Gminę Przemków</w:t>
      </w:r>
      <w:r w:rsidR="00C71875" w:rsidRPr="00BE51D2">
        <w:rPr>
          <w:szCs w:val="24"/>
        </w:rPr>
        <w:t xml:space="preserve"> </w:t>
      </w:r>
      <w:r w:rsidR="001C0959" w:rsidRPr="00BE51D2">
        <w:rPr>
          <w:szCs w:val="24"/>
        </w:rPr>
        <w:t>– projekty należy wzajemnie skoordynować w zakresie rozwiązań projektowych oraz dowiązać sytuacyjnie i wysokościowo</w:t>
      </w:r>
      <w:r w:rsidR="001A769B" w:rsidRPr="00BE51D2">
        <w:rPr>
          <w:szCs w:val="24"/>
        </w:rPr>
        <w:t xml:space="preserve"> w obrębie remontu nawierzchni</w:t>
      </w:r>
      <w:r w:rsidR="00C71875" w:rsidRPr="00BE51D2">
        <w:rPr>
          <w:szCs w:val="24"/>
        </w:rPr>
        <w:t xml:space="preserve"> ulic Karpowej i Plac Kościelny</w:t>
      </w:r>
      <w:r w:rsidR="00DB0E20" w:rsidRPr="00BE51D2">
        <w:rPr>
          <w:szCs w:val="24"/>
        </w:rPr>
        <w:t>.</w:t>
      </w:r>
    </w:p>
    <w:p w14:paraId="39B91E67" w14:textId="12417139" w:rsidR="00EE61A6" w:rsidRPr="00BE51D2" w:rsidRDefault="00E21F7A" w:rsidP="00E20A62">
      <w:pPr>
        <w:jc w:val="both"/>
        <w:rPr>
          <w:szCs w:val="24"/>
        </w:rPr>
      </w:pPr>
      <w:r w:rsidRPr="00BE51D2">
        <w:rPr>
          <w:szCs w:val="24"/>
        </w:rPr>
        <w:tab/>
      </w:r>
      <w:r w:rsidR="00CE5B3C" w:rsidRPr="00BE51D2">
        <w:rPr>
          <w:szCs w:val="24"/>
        </w:rPr>
        <w:t>Ogólny zakres prac</w:t>
      </w:r>
      <w:r w:rsidR="00EE61A6" w:rsidRPr="00BE51D2">
        <w:rPr>
          <w:szCs w:val="24"/>
        </w:rPr>
        <w:t>:</w:t>
      </w:r>
    </w:p>
    <w:tbl>
      <w:tblPr>
        <w:tblStyle w:val="Tabela-Siatka"/>
        <w:tblW w:w="9422" w:type="dxa"/>
        <w:jc w:val="center"/>
        <w:tblLook w:val="04A0" w:firstRow="1" w:lastRow="0" w:firstColumn="1" w:lastColumn="0" w:noHBand="0" w:noVBand="1"/>
      </w:tblPr>
      <w:tblGrid>
        <w:gridCol w:w="684"/>
        <w:gridCol w:w="5013"/>
        <w:gridCol w:w="1669"/>
        <w:gridCol w:w="2056"/>
      </w:tblGrid>
      <w:tr w:rsidR="00CE5B3C" w:rsidRPr="00BE51D2" w14:paraId="4398A9EC" w14:textId="77777777" w:rsidTr="004F4C63">
        <w:trPr>
          <w:trHeight w:val="283"/>
          <w:jc w:val="center"/>
        </w:trPr>
        <w:tc>
          <w:tcPr>
            <w:tcW w:w="684" w:type="dxa"/>
            <w:shd w:val="clear" w:color="auto" w:fill="BFBFBF" w:themeFill="background1" w:themeFillShade="BF"/>
          </w:tcPr>
          <w:p w14:paraId="0DD024C5" w14:textId="77777777" w:rsidR="00CE5B3C" w:rsidRPr="00BE51D2" w:rsidRDefault="00CE5B3C" w:rsidP="00EB102B">
            <w:pPr>
              <w:spacing w:before="0" w:after="0"/>
              <w:jc w:val="center"/>
              <w:rPr>
                <w:b/>
                <w:szCs w:val="24"/>
              </w:rPr>
            </w:pPr>
            <w:r w:rsidRPr="00BE51D2">
              <w:rPr>
                <w:b/>
                <w:szCs w:val="24"/>
              </w:rPr>
              <w:t>Lp.</w:t>
            </w:r>
          </w:p>
        </w:tc>
        <w:tc>
          <w:tcPr>
            <w:tcW w:w="5013" w:type="dxa"/>
            <w:shd w:val="clear" w:color="auto" w:fill="BFBFBF" w:themeFill="background1" w:themeFillShade="BF"/>
          </w:tcPr>
          <w:p w14:paraId="051F5AC2" w14:textId="77777777" w:rsidR="00CE5B3C" w:rsidRPr="00BE51D2" w:rsidRDefault="00CE5B3C" w:rsidP="00EB102B">
            <w:pPr>
              <w:spacing w:before="0" w:after="0"/>
              <w:jc w:val="center"/>
              <w:rPr>
                <w:b/>
                <w:szCs w:val="24"/>
              </w:rPr>
            </w:pPr>
            <w:r w:rsidRPr="00BE51D2">
              <w:rPr>
                <w:b/>
                <w:szCs w:val="24"/>
              </w:rPr>
              <w:t>Roboty inwestycyjne</w:t>
            </w:r>
          </w:p>
        </w:tc>
        <w:tc>
          <w:tcPr>
            <w:tcW w:w="1669" w:type="dxa"/>
            <w:shd w:val="clear" w:color="auto" w:fill="BFBFBF" w:themeFill="background1" w:themeFillShade="BF"/>
          </w:tcPr>
          <w:p w14:paraId="1EE97901" w14:textId="77777777" w:rsidR="00CE5B3C" w:rsidRPr="00BE51D2" w:rsidRDefault="00CE5B3C" w:rsidP="00EB102B">
            <w:pPr>
              <w:spacing w:before="0" w:after="0"/>
              <w:jc w:val="center"/>
              <w:rPr>
                <w:b/>
                <w:szCs w:val="24"/>
              </w:rPr>
            </w:pPr>
            <w:r w:rsidRPr="00BE51D2">
              <w:rPr>
                <w:b/>
                <w:szCs w:val="24"/>
              </w:rPr>
              <w:t>Jednostka</w:t>
            </w:r>
          </w:p>
        </w:tc>
        <w:tc>
          <w:tcPr>
            <w:tcW w:w="2056" w:type="dxa"/>
            <w:shd w:val="clear" w:color="auto" w:fill="BFBFBF" w:themeFill="background1" w:themeFillShade="BF"/>
          </w:tcPr>
          <w:p w14:paraId="7DD3DB80" w14:textId="77777777" w:rsidR="00CE5B3C" w:rsidRPr="00BE51D2" w:rsidRDefault="00CE5B3C" w:rsidP="00EB102B">
            <w:pPr>
              <w:spacing w:before="0" w:after="0"/>
              <w:jc w:val="center"/>
              <w:rPr>
                <w:b/>
                <w:szCs w:val="24"/>
              </w:rPr>
            </w:pPr>
            <w:r w:rsidRPr="00BE51D2">
              <w:rPr>
                <w:b/>
                <w:szCs w:val="24"/>
              </w:rPr>
              <w:t>Ilość</w:t>
            </w:r>
          </w:p>
        </w:tc>
      </w:tr>
      <w:tr w:rsidR="00141E55" w:rsidRPr="00BE51D2" w14:paraId="1E97A82E" w14:textId="77777777" w:rsidTr="004F4C63">
        <w:trPr>
          <w:trHeight w:val="283"/>
          <w:jc w:val="center"/>
        </w:trPr>
        <w:tc>
          <w:tcPr>
            <w:tcW w:w="684" w:type="dxa"/>
          </w:tcPr>
          <w:p w14:paraId="52BB9647" w14:textId="77777777" w:rsidR="00141E55" w:rsidRPr="00BE51D2" w:rsidRDefault="00141E55" w:rsidP="00EB102B">
            <w:pPr>
              <w:spacing w:before="0" w:after="0"/>
              <w:jc w:val="center"/>
              <w:rPr>
                <w:szCs w:val="24"/>
              </w:rPr>
            </w:pPr>
            <w:r w:rsidRPr="00BE51D2">
              <w:rPr>
                <w:szCs w:val="24"/>
              </w:rPr>
              <w:t>1.</w:t>
            </w:r>
          </w:p>
        </w:tc>
        <w:tc>
          <w:tcPr>
            <w:tcW w:w="5013" w:type="dxa"/>
          </w:tcPr>
          <w:p w14:paraId="01810FF1" w14:textId="49BC76C5" w:rsidR="00141E55" w:rsidRPr="00BE51D2" w:rsidRDefault="00141E55" w:rsidP="00EB102B">
            <w:pPr>
              <w:spacing w:before="0" w:after="0"/>
              <w:jc w:val="center"/>
              <w:rPr>
                <w:szCs w:val="24"/>
              </w:rPr>
            </w:pPr>
            <w:r w:rsidRPr="00BE51D2">
              <w:rPr>
                <w:szCs w:val="24"/>
              </w:rPr>
              <w:t>Budowa trasy rowerowej, w tym:</w:t>
            </w:r>
          </w:p>
        </w:tc>
        <w:tc>
          <w:tcPr>
            <w:tcW w:w="1669" w:type="dxa"/>
            <w:vMerge w:val="restart"/>
            <w:vAlign w:val="center"/>
          </w:tcPr>
          <w:p w14:paraId="4F4D447A" w14:textId="63035CE8" w:rsidR="00141E55" w:rsidRPr="00BE51D2" w:rsidRDefault="00E21F7A" w:rsidP="00EB102B">
            <w:pPr>
              <w:spacing w:before="0" w:after="0"/>
              <w:jc w:val="center"/>
              <w:rPr>
                <w:szCs w:val="24"/>
              </w:rPr>
            </w:pPr>
            <w:proofErr w:type="gramStart"/>
            <w:r w:rsidRPr="00BE51D2">
              <w:rPr>
                <w:szCs w:val="24"/>
              </w:rPr>
              <w:t>km</w:t>
            </w:r>
            <w:proofErr w:type="gramEnd"/>
            <w:r w:rsidR="00141E55" w:rsidRPr="00BE51D2">
              <w:rPr>
                <w:szCs w:val="24"/>
              </w:rPr>
              <w:t xml:space="preserve"> (w osi)</w:t>
            </w:r>
          </w:p>
        </w:tc>
        <w:tc>
          <w:tcPr>
            <w:tcW w:w="2056" w:type="dxa"/>
          </w:tcPr>
          <w:p w14:paraId="6248D170" w14:textId="5FBB117B" w:rsidR="00141E55" w:rsidRPr="00BE51D2" w:rsidRDefault="00141E55" w:rsidP="00EB102B">
            <w:pPr>
              <w:spacing w:before="0" w:after="0"/>
              <w:jc w:val="center"/>
              <w:rPr>
                <w:szCs w:val="24"/>
              </w:rPr>
            </w:pPr>
            <w:proofErr w:type="gramStart"/>
            <w:r w:rsidRPr="00BE51D2">
              <w:rPr>
                <w:szCs w:val="24"/>
              </w:rPr>
              <w:t>ok</w:t>
            </w:r>
            <w:proofErr w:type="gramEnd"/>
            <w:r w:rsidRPr="00BE51D2">
              <w:rPr>
                <w:szCs w:val="24"/>
              </w:rPr>
              <w:t xml:space="preserve">. </w:t>
            </w:r>
            <w:r w:rsidR="00E21F7A" w:rsidRPr="00BE51D2">
              <w:rPr>
                <w:szCs w:val="24"/>
              </w:rPr>
              <w:t>9,60</w:t>
            </w:r>
            <w:r w:rsidR="00210211" w:rsidRPr="00BE51D2">
              <w:rPr>
                <w:szCs w:val="24"/>
              </w:rPr>
              <w:t>, w tym:</w:t>
            </w:r>
          </w:p>
        </w:tc>
      </w:tr>
      <w:tr w:rsidR="00141E55" w:rsidRPr="00BE51D2" w14:paraId="5D40F534" w14:textId="77777777" w:rsidTr="004F4C63">
        <w:trPr>
          <w:trHeight w:val="283"/>
          <w:jc w:val="center"/>
        </w:trPr>
        <w:tc>
          <w:tcPr>
            <w:tcW w:w="684" w:type="dxa"/>
          </w:tcPr>
          <w:p w14:paraId="3B1BB52B" w14:textId="77777777" w:rsidR="00141E55" w:rsidRPr="00BE51D2" w:rsidRDefault="00141E55" w:rsidP="00EB102B">
            <w:pPr>
              <w:spacing w:before="0" w:after="0"/>
              <w:jc w:val="center"/>
              <w:rPr>
                <w:szCs w:val="24"/>
              </w:rPr>
            </w:pPr>
            <w:r w:rsidRPr="00BE51D2">
              <w:rPr>
                <w:szCs w:val="24"/>
              </w:rPr>
              <w:t>1.1.</w:t>
            </w:r>
          </w:p>
        </w:tc>
        <w:tc>
          <w:tcPr>
            <w:tcW w:w="5013" w:type="dxa"/>
          </w:tcPr>
          <w:p w14:paraId="3101FEE6" w14:textId="27EB1E82" w:rsidR="00141E55" w:rsidRPr="00BE51D2" w:rsidRDefault="00141E55" w:rsidP="00EB102B">
            <w:pPr>
              <w:spacing w:before="0" w:after="0"/>
              <w:jc w:val="center"/>
              <w:rPr>
                <w:szCs w:val="24"/>
              </w:rPr>
            </w:pPr>
            <w:r w:rsidRPr="00BE51D2">
              <w:rPr>
                <w:szCs w:val="24"/>
              </w:rPr>
              <w:t>Budowa</w:t>
            </w:r>
            <w:r w:rsidR="001256B8" w:rsidRPr="00BE51D2">
              <w:rPr>
                <w:szCs w:val="24"/>
              </w:rPr>
              <w:t>/przebudowa</w:t>
            </w:r>
            <w:r w:rsidRPr="00BE51D2">
              <w:rPr>
                <w:szCs w:val="24"/>
              </w:rPr>
              <w:t xml:space="preserve"> dróg publicznych</w:t>
            </w:r>
          </w:p>
        </w:tc>
        <w:tc>
          <w:tcPr>
            <w:tcW w:w="1669" w:type="dxa"/>
            <w:vMerge/>
          </w:tcPr>
          <w:p w14:paraId="349C93F3" w14:textId="77777777" w:rsidR="00141E55" w:rsidRPr="00BE51D2" w:rsidRDefault="00141E55" w:rsidP="00EB102B">
            <w:pPr>
              <w:spacing w:before="0" w:after="0"/>
              <w:jc w:val="center"/>
              <w:rPr>
                <w:szCs w:val="24"/>
              </w:rPr>
            </w:pPr>
          </w:p>
        </w:tc>
        <w:tc>
          <w:tcPr>
            <w:tcW w:w="2056" w:type="dxa"/>
          </w:tcPr>
          <w:p w14:paraId="75E4954F" w14:textId="57C3B9D2" w:rsidR="00141E55" w:rsidRPr="00BE51D2" w:rsidRDefault="00141E55" w:rsidP="00EB102B">
            <w:pPr>
              <w:spacing w:before="0" w:after="0"/>
              <w:jc w:val="center"/>
              <w:rPr>
                <w:szCs w:val="24"/>
              </w:rPr>
            </w:pPr>
            <w:proofErr w:type="gramStart"/>
            <w:r w:rsidRPr="00BE51D2">
              <w:rPr>
                <w:szCs w:val="24"/>
              </w:rPr>
              <w:t>ok</w:t>
            </w:r>
            <w:proofErr w:type="gramEnd"/>
            <w:r w:rsidRPr="00BE51D2">
              <w:rPr>
                <w:szCs w:val="24"/>
              </w:rPr>
              <w:t xml:space="preserve">. </w:t>
            </w:r>
            <w:r w:rsidR="00E21F7A" w:rsidRPr="00BE51D2">
              <w:rPr>
                <w:szCs w:val="24"/>
              </w:rPr>
              <w:t>2,09</w:t>
            </w:r>
          </w:p>
        </w:tc>
      </w:tr>
      <w:tr w:rsidR="00141E55" w:rsidRPr="00BE51D2" w14:paraId="66D36877" w14:textId="77777777" w:rsidTr="004F4C63">
        <w:trPr>
          <w:trHeight w:val="283"/>
          <w:jc w:val="center"/>
        </w:trPr>
        <w:tc>
          <w:tcPr>
            <w:tcW w:w="684" w:type="dxa"/>
          </w:tcPr>
          <w:p w14:paraId="200BAF53" w14:textId="77777777" w:rsidR="00141E55" w:rsidRPr="00BE51D2" w:rsidRDefault="00141E55" w:rsidP="00EB102B">
            <w:pPr>
              <w:spacing w:before="0" w:after="0"/>
              <w:jc w:val="center"/>
              <w:rPr>
                <w:szCs w:val="24"/>
              </w:rPr>
            </w:pPr>
            <w:r w:rsidRPr="00BE51D2">
              <w:rPr>
                <w:szCs w:val="24"/>
              </w:rPr>
              <w:t>1.2.</w:t>
            </w:r>
          </w:p>
        </w:tc>
        <w:tc>
          <w:tcPr>
            <w:tcW w:w="5013" w:type="dxa"/>
          </w:tcPr>
          <w:p w14:paraId="7B51B80C" w14:textId="2B34643B" w:rsidR="00141E55" w:rsidRPr="00BE51D2" w:rsidRDefault="00141E55" w:rsidP="00EB102B">
            <w:pPr>
              <w:spacing w:before="0" w:after="0"/>
              <w:jc w:val="center"/>
              <w:rPr>
                <w:szCs w:val="24"/>
              </w:rPr>
            </w:pPr>
            <w:r w:rsidRPr="00BE51D2">
              <w:rPr>
                <w:szCs w:val="24"/>
              </w:rPr>
              <w:t>Budowa</w:t>
            </w:r>
            <w:r w:rsidR="001256B8" w:rsidRPr="00BE51D2">
              <w:rPr>
                <w:szCs w:val="24"/>
              </w:rPr>
              <w:t>/przebudowa/remont</w:t>
            </w:r>
            <w:r w:rsidRPr="00BE51D2">
              <w:rPr>
                <w:szCs w:val="24"/>
              </w:rPr>
              <w:t xml:space="preserve"> </w:t>
            </w:r>
            <w:r w:rsidR="004F4C63" w:rsidRPr="00BE51D2">
              <w:rPr>
                <w:szCs w:val="24"/>
              </w:rPr>
              <w:br/>
            </w:r>
            <w:r w:rsidRPr="00BE51D2">
              <w:rPr>
                <w:szCs w:val="24"/>
              </w:rPr>
              <w:t>dróg wewnętrznych</w:t>
            </w:r>
          </w:p>
        </w:tc>
        <w:tc>
          <w:tcPr>
            <w:tcW w:w="1669" w:type="dxa"/>
            <w:vMerge/>
          </w:tcPr>
          <w:p w14:paraId="090EADB5" w14:textId="77777777" w:rsidR="00141E55" w:rsidRPr="00BE51D2" w:rsidRDefault="00141E55" w:rsidP="00EB102B">
            <w:pPr>
              <w:spacing w:before="0" w:after="0"/>
              <w:jc w:val="center"/>
              <w:rPr>
                <w:szCs w:val="24"/>
              </w:rPr>
            </w:pPr>
          </w:p>
        </w:tc>
        <w:tc>
          <w:tcPr>
            <w:tcW w:w="2056" w:type="dxa"/>
          </w:tcPr>
          <w:p w14:paraId="132AAA49" w14:textId="37BBB6C9" w:rsidR="00141E55" w:rsidRPr="00BE51D2" w:rsidRDefault="00E21F7A" w:rsidP="00EB102B">
            <w:pPr>
              <w:spacing w:before="0" w:after="0"/>
              <w:jc w:val="center"/>
              <w:rPr>
                <w:szCs w:val="24"/>
              </w:rPr>
            </w:pPr>
            <w:proofErr w:type="gramStart"/>
            <w:r w:rsidRPr="00BE51D2">
              <w:rPr>
                <w:szCs w:val="24"/>
              </w:rPr>
              <w:t>ok</w:t>
            </w:r>
            <w:proofErr w:type="gramEnd"/>
            <w:r w:rsidRPr="00BE51D2">
              <w:rPr>
                <w:szCs w:val="24"/>
              </w:rPr>
              <w:t>. 4,19</w:t>
            </w:r>
          </w:p>
        </w:tc>
      </w:tr>
      <w:tr w:rsidR="00141E55" w:rsidRPr="00BE51D2" w14:paraId="0315363C" w14:textId="77777777" w:rsidTr="004F4C63">
        <w:trPr>
          <w:trHeight w:val="283"/>
          <w:jc w:val="center"/>
        </w:trPr>
        <w:tc>
          <w:tcPr>
            <w:tcW w:w="684" w:type="dxa"/>
          </w:tcPr>
          <w:p w14:paraId="73C4ECC8" w14:textId="72322D24" w:rsidR="00141E55" w:rsidRPr="00BE51D2" w:rsidRDefault="00141E55" w:rsidP="00EB102B">
            <w:pPr>
              <w:spacing w:before="0" w:after="0"/>
              <w:jc w:val="center"/>
              <w:rPr>
                <w:szCs w:val="24"/>
              </w:rPr>
            </w:pPr>
            <w:r w:rsidRPr="00BE51D2">
              <w:rPr>
                <w:szCs w:val="24"/>
              </w:rPr>
              <w:t>1.3.</w:t>
            </w:r>
          </w:p>
        </w:tc>
        <w:tc>
          <w:tcPr>
            <w:tcW w:w="5013" w:type="dxa"/>
          </w:tcPr>
          <w:p w14:paraId="64BCA054" w14:textId="2E475B2E" w:rsidR="00141E55" w:rsidRPr="00BE51D2" w:rsidRDefault="00141E55" w:rsidP="00EB102B">
            <w:pPr>
              <w:spacing w:before="0" w:after="0"/>
              <w:jc w:val="center"/>
              <w:rPr>
                <w:szCs w:val="24"/>
              </w:rPr>
            </w:pPr>
            <w:r w:rsidRPr="00BE51D2">
              <w:rPr>
                <w:szCs w:val="24"/>
              </w:rPr>
              <w:t>Remont jezdni dróg publicznych</w:t>
            </w:r>
          </w:p>
        </w:tc>
        <w:tc>
          <w:tcPr>
            <w:tcW w:w="1669" w:type="dxa"/>
            <w:vMerge/>
          </w:tcPr>
          <w:p w14:paraId="335F911B" w14:textId="77777777" w:rsidR="00141E55" w:rsidRPr="00BE51D2" w:rsidRDefault="00141E55" w:rsidP="00EB102B">
            <w:pPr>
              <w:spacing w:before="0" w:after="0"/>
              <w:jc w:val="center"/>
              <w:rPr>
                <w:szCs w:val="24"/>
              </w:rPr>
            </w:pPr>
          </w:p>
        </w:tc>
        <w:tc>
          <w:tcPr>
            <w:tcW w:w="2056" w:type="dxa"/>
          </w:tcPr>
          <w:p w14:paraId="744E836F" w14:textId="7B866A68" w:rsidR="00141E55" w:rsidRPr="00BE51D2" w:rsidRDefault="00E21F7A" w:rsidP="00EB102B">
            <w:pPr>
              <w:spacing w:before="0" w:after="0"/>
              <w:jc w:val="center"/>
              <w:rPr>
                <w:szCs w:val="24"/>
              </w:rPr>
            </w:pPr>
            <w:proofErr w:type="gramStart"/>
            <w:r w:rsidRPr="00BE51D2">
              <w:rPr>
                <w:szCs w:val="24"/>
              </w:rPr>
              <w:t>ok</w:t>
            </w:r>
            <w:proofErr w:type="gramEnd"/>
            <w:r w:rsidRPr="00BE51D2">
              <w:rPr>
                <w:szCs w:val="24"/>
              </w:rPr>
              <w:t>. 1,39</w:t>
            </w:r>
          </w:p>
        </w:tc>
      </w:tr>
      <w:tr w:rsidR="00141E55" w:rsidRPr="00BE51D2" w14:paraId="79CA935C" w14:textId="77777777" w:rsidTr="004F4C63">
        <w:trPr>
          <w:trHeight w:val="283"/>
          <w:jc w:val="center"/>
        </w:trPr>
        <w:tc>
          <w:tcPr>
            <w:tcW w:w="684" w:type="dxa"/>
          </w:tcPr>
          <w:p w14:paraId="029B3C31" w14:textId="70E75E8E" w:rsidR="00141E55" w:rsidRPr="00BE51D2" w:rsidRDefault="00141E55" w:rsidP="00EB102B">
            <w:pPr>
              <w:spacing w:before="0" w:after="0"/>
              <w:jc w:val="center"/>
              <w:rPr>
                <w:szCs w:val="24"/>
              </w:rPr>
            </w:pPr>
            <w:r w:rsidRPr="00BE51D2">
              <w:rPr>
                <w:szCs w:val="24"/>
              </w:rPr>
              <w:t>1.4.</w:t>
            </w:r>
          </w:p>
        </w:tc>
        <w:tc>
          <w:tcPr>
            <w:tcW w:w="5013" w:type="dxa"/>
          </w:tcPr>
          <w:p w14:paraId="1860E43E" w14:textId="62C94F8D" w:rsidR="00141E55" w:rsidRPr="00BE51D2" w:rsidRDefault="00141E55" w:rsidP="00EB102B">
            <w:pPr>
              <w:spacing w:before="0" w:after="0"/>
              <w:jc w:val="center"/>
              <w:rPr>
                <w:szCs w:val="24"/>
              </w:rPr>
            </w:pPr>
            <w:r w:rsidRPr="00BE51D2">
              <w:rPr>
                <w:szCs w:val="24"/>
              </w:rPr>
              <w:t>Budowa dróg dla rowerów</w:t>
            </w:r>
          </w:p>
        </w:tc>
        <w:tc>
          <w:tcPr>
            <w:tcW w:w="1669" w:type="dxa"/>
            <w:vMerge/>
          </w:tcPr>
          <w:p w14:paraId="5820DA18" w14:textId="77777777" w:rsidR="00141E55" w:rsidRPr="00BE51D2" w:rsidRDefault="00141E55" w:rsidP="00EB102B">
            <w:pPr>
              <w:spacing w:before="0" w:after="0"/>
              <w:jc w:val="center"/>
              <w:rPr>
                <w:szCs w:val="24"/>
              </w:rPr>
            </w:pPr>
          </w:p>
        </w:tc>
        <w:tc>
          <w:tcPr>
            <w:tcW w:w="2056" w:type="dxa"/>
          </w:tcPr>
          <w:p w14:paraId="7F5BA4B4" w14:textId="672BE29E" w:rsidR="00141E55" w:rsidRPr="00BE51D2" w:rsidRDefault="00E21F7A" w:rsidP="00EB102B">
            <w:pPr>
              <w:spacing w:before="0" w:after="0"/>
              <w:jc w:val="center"/>
              <w:rPr>
                <w:szCs w:val="24"/>
              </w:rPr>
            </w:pPr>
            <w:proofErr w:type="gramStart"/>
            <w:r w:rsidRPr="00BE51D2">
              <w:rPr>
                <w:szCs w:val="24"/>
              </w:rPr>
              <w:t>ok</w:t>
            </w:r>
            <w:proofErr w:type="gramEnd"/>
            <w:r w:rsidRPr="00BE51D2">
              <w:rPr>
                <w:szCs w:val="24"/>
              </w:rPr>
              <w:t>. 0,05</w:t>
            </w:r>
          </w:p>
        </w:tc>
      </w:tr>
      <w:tr w:rsidR="00141E55" w:rsidRPr="00BE51D2" w14:paraId="33C86080" w14:textId="77777777" w:rsidTr="004F4C63">
        <w:trPr>
          <w:trHeight w:val="283"/>
          <w:jc w:val="center"/>
        </w:trPr>
        <w:tc>
          <w:tcPr>
            <w:tcW w:w="684" w:type="dxa"/>
          </w:tcPr>
          <w:p w14:paraId="27F77A06" w14:textId="25BECA21" w:rsidR="00141E55" w:rsidRPr="00BE51D2" w:rsidRDefault="00141E55" w:rsidP="00EB102B">
            <w:pPr>
              <w:spacing w:before="0" w:after="0"/>
              <w:jc w:val="center"/>
              <w:rPr>
                <w:szCs w:val="24"/>
              </w:rPr>
            </w:pPr>
            <w:r w:rsidRPr="00BE51D2">
              <w:rPr>
                <w:szCs w:val="24"/>
              </w:rPr>
              <w:t>1.5.</w:t>
            </w:r>
          </w:p>
        </w:tc>
        <w:tc>
          <w:tcPr>
            <w:tcW w:w="5013" w:type="dxa"/>
          </w:tcPr>
          <w:p w14:paraId="5C11073A" w14:textId="4294EDF7" w:rsidR="00141E55" w:rsidRPr="00BE51D2" w:rsidRDefault="00141E55" w:rsidP="00EB102B">
            <w:pPr>
              <w:spacing w:before="0" w:after="0"/>
              <w:jc w:val="center"/>
              <w:rPr>
                <w:szCs w:val="24"/>
              </w:rPr>
            </w:pPr>
            <w:r w:rsidRPr="00BE51D2">
              <w:rPr>
                <w:szCs w:val="24"/>
              </w:rPr>
              <w:t>Budowa dróg o nawierzchni z kruszywa</w:t>
            </w:r>
          </w:p>
        </w:tc>
        <w:tc>
          <w:tcPr>
            <w:tcW w:w="1669" w:type="dxa"/>
            <w:vMerge/>
          </w:tcPr>
          <w:p w14:paraId="144F2E1D" w14:textId="77777777" w:rsidR="00141E55" w:rsidRPr="00BE51D2" w:rsidRDefault="00141E55" w:rsidP="00EB102B">
            <w:pPr>
              <w:spacing w:before="0" w:after="0"/>
              <w:jc w:val="center"/>
              <w:rPr>
                <w:szCs w:val="24"/>
              </w:rPr>
            </w:pPr>
          </w:p>
        </w:tc>
        <w:tc>
          <w:tcPr>
            <w:tcW w:w="2056" w:type="dxa"/>
          </w:tcPr>
          <w:p w14:paraId="3CA8D38B" w14:textId="67E03AE3" w:rsidR="00141E55" w:rsidRPr="00BE51D2" w:rsidRDefault="00E21F7A" w:rsidP="00EB102B">
            <w:pPr>
              <w:spacing w:before="0" w:after="0"/>
              <w:jc w:val="center"/>
              <w:rPr>
                <w:szCs w:val="24"/>
              </w:rPr>
            </w:pPr>
            <w:proofErr w:type="gramStart"/>
            <w:r w:rsidRPr="00BE51D2">
              <w:rPr>
                <w:szCs w:val="24"/>
              </w:rPr>
              <w:t>ok</w:t>
            </w:r>
            <w:proofErr w:type="gramEnd"/>
            <w:r w:rsidRPr="00BE51D2">
              <w:rPr>
                <w:szCs w:val="24"/>
              </w:rPr>
              <w:t>. 1,21</w:t>
            </w:r>
          </w:p>
        </w:tc>
      </w:tr>
      <w:tr w:rsidR="00141E55" w:rsidRPr="00BE51D2" w14:paraId="4C02DBEB" w14:textId="77777777" w:rsidTr="004F4C63">
        <w:trPr>
          <w:trHeight w:val="283"/>
          <w:jc w:val="center"/>
        </w:trPr>
        <w:tc>
          <w:tcPr>
            <w:tcW w:w="684" w:type="dxa"/>
          </w:tcPr>
          <w:p w14:paraId="6B87E795" w14:textId="62CE53F9" w:rsidR="00141E55" w:rsidRPr="00BE51D2" w:rsidRDefault="00141E55" w:rsidP="00EB102B">
            <w:pPr>
              <w:spacing w:before="0" w:after="0"/>
              <w:jc w:val="center"/>
              <w:rPr>
                <w:szCs w:val="24"/>
              </w:rPr>
            </w:pPr>
            <w:r w:rsidRPr="00BE51D2">
              <w:rPr>
                <w:szCs w:val="24"/>
              </w:rPr>
              <w:t>1.6</w:t>
            </w:r>
          </w:p>
        </w:tc>
        <w:tc>
          <w:tcPr>
            <w:tcW w:w="5013" w:type="dxa"/>
          </w:tcPr>
          <w:p w14:paraId="57CC2E3F" w14:textId="08791A13" w:rsidR="00141E55" w:rsidRPr="00BE51D2" w:rsidRDefault="00141E55" w:rsidP="00EB102B">
            <w:pPr>
              <w:spacing w:before="0" w:after="0"/>
              <w:jc w:val="center"/>
              <w:rPr>
                <w:szCs w:val="24"/>
              </w:rPr>
            </w:pPr>
            <w:r w:rsidRPr="00BE51D2">
              <w:rPr>
                <w:szCs w:val="24"/>
              </w:rPr>
              <w:t>Tra</w:t>
            </w:r>
            <w:r w:rsidR="002F3719" w:rsidRPr="00BE51D2">
              <w:rPr>
                <w:szCs w:val="24"/>
              </w:rPr>
              <w:t>sa rowerowa w ciągu istn.</w:t>
            </w:r>
            <w:r w:rsidRPr="00BE51D2">
              <w:rPr>
                <w:szCs w:val="24"/>
              </w:rPr>
              <w:t xml:space="preserve"> </w:t>
            </w:r>
            <w:proofErr w:type="gramStart"/>
            <w:r w:rsidR="00F76DCB" w:rsidRPr="00BE51D2">
              <w:rPr>
                <w:szCs w:val="24"/>
              </w:rPr>
              <w:t>dróg</w:t>
            </w:r>
            <w:proofErr w:type="gramEnd"/>
            <w:r w:rsidR="00F76DCB" w:rsidRPr="00BE51D2">
              <w:rPr>
                <w:szCs w:val="24"/>
              </w:rPr>
              <w:t xml:space="preserve"> i ścieżek</w:t>
            </w:r>
            <w:r w:rsidR="00B40D7C" w:rsidRPr="00BE51D2">
              <w:rPr>
                <w:szCs w:val="24"/>
              </w:rPr>
              <w:br/>
              <w:t>(dostosowanie organizacji ruchu)</w:t>
            </w:r>
          </w:p>
        </w:tc>
        <w:tc>
          <w:tcPr>
            <w:tcW w:w="1669" w:type="dxa"/>
            <w:vMerge/>
          </w:tcPr>
          <w:p w14:paraId="4F170F1D" w14:textId="77777777" w:rsidR="00141E55" w:rsidRPr="00BE51D2" w:rsidRDefault="00141E55" w:rsidP="00EB102B">
            <w:pPr>
              <w:spacing w:before="0" w:after="0"/>
              <w:jc w:val="center"/>
              <w:rPr>
                <w:szCs w:val="24"/>
              </w:rPr>
            </w:pPr>
          </w:p>
        </w:tc>
        <w:tc>
          <w:tcPr>
            <w:tcW w:w="2056" w:type="dxa"/>
          </w:tcPr>
          <w:p w14:paraId="42AB9869" w14:textId="41CDD708" w:rsidR="00141E55" w:rsidRPr="00BE51D2" w:rsidRDefault="00E21F7A" w:rsidP="00EB102B">
            <w:pPr>
              <w:spacing w:before="0" w:after="0"/>
              <w:jc w:val="center"/>
              <w:rPr>
                <w:szCs w:val="24"/>
              </w:rPr>
            </w:pPr>
            <w:proofErr w:type="gramStart"/>
            <w:r w:rsidRPr="00BE51D2">
              <w:rPr>
                <w:szCs w:val="24"/>
              </w:rPr>
              <w:t>ok</w:t>
            </w:r>
            <w:proofErr w:type="gramEnd"/>
            <w:r w:rsidRPr="00BE51D2">
              <w:rPr>
                <w:szCs w:val="24"/>
              </w:rPr>
              <w:t>. 0,67</w:t>
            </w:r>
          </w:p>
        </w:tc>
      </w:tr>
      <w:tr w:rsidR="004035D3" w:rsidRPr="00BE51D2" w14:paraId="723303EE" w14:textId="77777777" w:rsidTr="004F4C63">
        <w:trPr>
          <w:trHeight w:val="283"/>
          <w:jc w:val="center"/>
        </w:trPr>
        <w:tc>
          <w:tcPr>
            <w:tcW w:w="684" w:type="dxa"/>
          </w:tcPr>
          <w:p w14:paraId="3875402C" w14:textId="2F9FFD6F" w:rsidR="004035D3" w:rsidRPr="00BE51D2" w:rsidRDefault="004035D3" w:rsidP="00EB102B">
            <w:pPr>
              <w:spacing w:before="0" w:after="0"/>
              <w:jc w:val="center"/>
              <w:rPr>
                <w:szCs w:val="24"/>
              </w:rPr>
            </w:pPr>
            <w:r w:rsidRPr="00BE51D2">
              <w:rPr>
                <w:szCs w:val="24"/>
              </w:rPr>
              <w:t>2.</w:t>
            </w:r>
          </w:p>
        </w:tc>
        <w:tc>
          <w:tcPr>
            <w:tcW w:w="5013" w:type="dxa"/>
          </w:tcPr>
          <w:p w14:paraId="052BA89C" w14:textId="36B52FBD" w:rsidR="004035D3" w:rsidRPr="00BE51D2" w:rsidRDefault="004F4C63" w:rsidP="00EB102B">
            <w:pPr>
              <w:spacing w:before="0" w:after="0"/>
              <w:jc w:val="center"/>
              <w:rPr>
                <w:szCs w:val="24"/>
              </w:rPr>
            </w:pPr>
            <w:r w:rsidRPr="00BE51D2">
              <w:rPr>
                <w:szCs w:val="24"/>
              </w:rPr>
              <w:t>B</w:t>
            </w:r>
            <w:r w:rsidR="004035D3" w:rsidRPr="00BE51D2">
              <w:rPr>
                <w:szCs w:val="24"/>
              </w:rPr>
              <w:t>udowa skrzyżowań</w:t>
            </w:r>
          </w:p>
        </w:tc>
        <w:tc>
          <w:tcPr>
            <w:tcW w:w="1669" w:type="dxa"/>
          </w:tcPr>
          <w:p w14:paraId="76F02D3A" w14:textId="69299727" w:rsidR="004035D3" w:rsidRPr="00BE51D2" w:rsidRDefault="004035D3" w:rsidP="00EB102B">
            <w:pPr>
              <w:spacing w:before="0" w:after="0"/>
              <w:jc w:val="center"/>
              <w:rPr>
                <w:szCs w:val="24"/>
              </w:rPr>
            </w:pPr>
            <w:proofErr w:type="gramStart"/>
            <w:r w:rsidRPr="00BE51D2">
              <w:rPr>
                <w:szCs w:val="24"/>
              </w:rPr>
              <w:t>szt</w:t>
            </w:r>
            <w:proofErr w:type="gramEnd"/>
            <w:r w:rsidRPr="00BE51D2">
              <w:rPr>
                <w:szCs w:val="24"/>
              </w:rPr>
              <w:t>.</w:t>
            </w:r>
          </w:p>
        </w:tc>
        <w:tc>
          <w:tcPr>
            <w:tcW w:w="2056" w:type="dxa"/>
          </w:tcPr>
          <w:p w14:paraId="770411FD" w14:textId="6A5D0347" w:rsidR="004035D3" w:rsidRPr="00BE51D2" w:rsidRDefault="004035D3" w:rsidP="00EB102B">
            <w:pPr>
              <w:spacing w:before="0" w:after="0"/>
              <w:jc w:val="center"/>
              <w:rPr>
                <w:szCs w:val="24"/>
              </w:rPr>
            </w:pPr>
            <w:r w:rsidRPr="00BE51D2">
              <w:rPr>
                <w:szCs w:val="24"/>
              </w:rPr>
              <w:t>2</w:t>
            </w:r>
          </w:p>
        </w:tc>
      </w:tr>
      <w:tr w:rsidR="004035D3" w:rsidRPr="00BE51D2" w14:paraId="1768EEDB" w14:textId="77777777" w:rsidTr="004F4C63">
        <w:trPr>
          <w:trHeight w:val="283"/>
          <w:jc w:val="center"/>
        </w:trPr>
        <w:tc>
          <w:tcPr>
            <w:tcW w:w="684" w:type="dxa"/>
          </w:tcPr>
          <w:p w14:paraId="5201E660" w14:textId="42FA63DE" w:rsidR="004035D3" w:rsidRPr="00BE51D2" w:rsidRDefault="004035D3" w:rsidP="00EB102B">
            <w:pPr>
              <w:spacing w:before="0" w:after="0"/>
              <w:jc w:val="center"/>
              <w:rPr>
                <w:szCs w:val="24"/>
              </w:rPr>
            </w:pPr>
            <w:r w:rsidRPr="00BE51D2">
              <w:rPr>
                <w:szCs w:val="24"/>
              </w:rPr>
              <w:t>3.</w:t>
            </w:r>
          </w:p>
        </w:tc>
        <w:tc>
          <w:tcPr>
            <w:tcW w:w="5013" w:type="dxa"/>
          </w:tcPr>
          <w:p w14:paraId="2DEFCCD0" w14:textId="450EF068" w:rsidR="004035D3" w:rsidRPr="00BE51D2" w:rsidRDefault="004035D3" w:rsidP="00EB102B">
            <w:pPr>
              <w:spacing w:before="0" w:after="0"/>
              <w:jc w:val="center"/>
              <w:rPr>
                <w:szCs w:val="24"/>
              </w:rPr>
            </w:pPr>
            <w:r w:rsidRPr="00BE51D2">
              <w:rPr>
                <w:szCs w:val="24"/>
              </w:rPr>
              <w:t>Budowa mijanek</w:t>
            </w:r>
          </w:p>
        </w:tc>
        <w:tc>
          <w:tcPr>
            <w:tcW w:w="1669" w:type="dxa"/>
          </w:tcPr>
          <w:p w14:paraId="63911C88" w14:textId="230AEA90" w:rsidR="004035D3" w:rsidRPr="00BE51D2" w:rsidRDefault="004035D3" w:rsidP="00EB102B">
            <w:pPr>
              <w:spacing w:before="0" w:after="0"/>
              <w:jc w:val="center"/>
              <w:rPr>
                <w:szCs w:val="24"/>
              </w:rPr>
            </w:pPr>
            <w:proofErr w:type="gramStart"/>
            <w:r w:rsidRPr="00BE51D2">
              <w:rPr>
                <w:szCs w:val="24"/>
              </w:rPr>
              <w:t>szt</w:t>
            </w:r>
            <w:proofErr w:type="gramEnd"/>
            <w:r w:rsidRPr="00BE51D2">
              <w:rPr>
                <w:szCs w:val="24"/>
              </w:rPr>
              <w:t>.</w:t>
            </w:r>
          </w:p>
        </w:tc>
        <w:tc>
          <w:tcPr>
            <w:tcW w:w="2056" w:type="dxa"/>
          </w:tcPr>
          <w:p w14:paraId="5100667F" w14:textId="5B076D0E" w:rsidR="004035D3" w:rsidRPr="00BE51D2" w:rsidRDefault="004035D3" w:rsidP="00EB102B">
            <w:pPr>
              <w:spacing w:before="0" w:after="0"/>
              <w:jc w:val="center"/>
              <w:rPr>
                <w:szCs w:val="24"/>
              </w:rPr>
            </w:pPr>
            <w:r w:rsidRPr="00BE51D2">
              <w:rPr>
                <w:szCs w:val="24"/>
              </w:rPr>
              <w:t>6</w:t>
            </w:r>
          </w:p>
        </w:tc>
      </w:tr>
      <w:tr w:rsidR="00FB7D83" w:rsidRPr="00BE51D2" w14:paraId="14F9982F" w14:textId="77777777" w:rsidTr="004F4C63">
        <w:trPr>
          <w:trHeight w:val="283"/>
          <w:jc w:val="center"/>
        </w:trPr>
        <w:tc>
          <w:tcPr>
            <w:tcW w:w="684" w:type="dxa"/>
          </w:tcPr>
          <w:p w14:paraId="005FCBF5" w14:textId="5C8504FC" w:rsidR="00FB7D83" w:rsidRPr="00BE51D2" w:rsidRDefault="004035D3" w:rsidP="00EB102B">
            <w:pPr>
              <w:spacing w:before="0" w:after="0"/>
              <w:jc w:val="center"/>
              <w:rPr>
                <w:szCs w:val="24"/>
              </w:rPr>
            </w:pPr>
            <w:r w:rsidRPr="00BE51D2">
              <w:rPr>
                <w:szCs w:val="24"/>
              </w:rPr>
              <w:t>4</w:t>
            </w:r>
            <w:r w:rsidR="00FB7D83" w:rsidRPr="00BE51D2">
              <w:rPr>
                <w:szCs w:val="24"/>
              </w:rPr>
              <w:t>.</w:t>
            </w:r>
          </w:p>
        </w:tc>
        <w:tc>
          <w:tcPr>
            <w:tcW w:w="5013" w:type="dxa"/>
          </w:tcPr>
          <w:p w14:paraId="76201CF7" w14:textId="05C42704" w:rsidR="00FB7D83" w:rsidRPr="00BE51D2" w:rsidRDefault="00FB7D83" w:rsidP="00EB102B">
            <w:pPr>
              <w:spacing w:before="0" w:after="0"/>
              <w:jc w:val="center"/>
              <w:rPr>
                <w:szCs w:val="24"/>
              </w:rPr>
            </w:pPr>
            <w:r w:rsidRPr="00BE51D2">
              <w:rPr>
                <w:szCs w:val="24"/>
              </w:rPr>
              <w:t>Przebudowa zjazdów zwykłych i dojazdów</w:t>
            </w:r>
            <w:r w:rsidR="006E09E4">
              <w:rPr>
                <w:szCs w:val="24"/>
              </w:rPr>
              <w:t xml:space="preserve"> (wraz z przepustami)</w:t>
            </w:r>
          </w:p>
        </w:tc>
        <w:tc>
          <w:tcPr>
            <w:tcW w:w="1669" w:type="dxa"/>
          </w:tcPr>
          <w:p w14:paraId="49041AF4" w14:textId="5E269898" w:rsidR="00FB7D83" w:rsidRPr="00BE51D2" w:rsidRDefault="00FB7D83" w:rsidP="00EB102B">
            <w:pPr>
              <w:spacing w:before="0" w:after="0"/>
              <w:jc w:val="center"/>
              <w:rPr>
                <w:szCs w:val="24"/>
              </w:rPr>
            </w:pPr>
            <w:proofErr w:type="gramStart"/>
            <w:r w:rsidRPr="00BE51D2">
              <w:rPr>
                <w:szCs w:val="24"/>
              </w:rPr>
              <w:t>szt</w:t>
            </w:r>
            <w:proofErr w:type="gramEnd"/>
            <w:r w:rsidRPr="00BE51D2">
              <w:rPr>
                <w:szCs w:val="24"/>
              </w:rPr>
              <w:t>.</w:t>
            </w:r>
          </w:p>
        </w:tc>
        <w:tc>
          <w:tcPr>
            <w:tcW w:w="2056" w:type="dxa"/>
          </w:tcPr>
          <w:p w14:paraId="3D8AE82B" w14:textId="5E2536BC" w:rsidR="00FB7D83" w:rsidRPr="00BE51D2" w:rsidRDefault="00141E55" w:rsidP="00EB102B">
            <w:pPr>
              <w:spacing w:before="0" w:after="0"/>
              <w:jc w:val="center"/>
              <w:rPr>
                <w:szCs w:val="24"/>
              </w:rPr>
            </w:pPr>
            <w:r w:rsidRPr="00BE51D2">
              <w:rPr>
                <w:szCs w:val="24"/>
              </w:rPr>
              <w:t>49</w:t>
            </w:r>
          </w:p>
        </w:tc>
      </w:tr>
      <w:tr w:rsidR="004035D3" w:rsidRPr="00BE51D2" w14:paraId="742BBECF" w14:textId="77777777" w:rsidTr="004F4C63">
        <w:trPr>
          <w:trHeight w:val="283"/>
          <w:jc w:val="center"/>
        </w:trPr>
        <w:tc>
          <w:tcPr>
            <w:tcW w:w="684" w:type="dxa"/>
          </w:tcPr>
          <w:p w14:paraId="164EC44C" w14:textId="56B4B7AB" w:rsidR="004035D3" w:rsidRPr="00BE51D2" w:rsidRDefault="004035D3" w:rsidP="00EB102B">
            <w:pPr>
              <w:spacing w:before="0" w:after="0"/>
              <w:jc w:val="center"/>
              <w:rPr>
                <w:szCs w:val="24"/>
              </w:rPr>
            </w:pPr>
            <w:r w:rsidRPr="00BE51D2">
              <w:rPr>
                <w:szCs w:val="24"/>
              </w:rPr>
              <w:t>5.</w:t>
            </w:r>
          </w:p>
        </w:tc>
        <w:tc>
          <w:tcPr>
            <w:tcW w:w="5013" w:type="dxa"/>
          </w:tcPr>
          <w:p w14:paraId="66CD6708" w14:textId="0A4B27B6" w:rsidR="004035D3" w:rsidRPr="00BE51D2" w:rsidRDefault="004035D3" w:rsidP="00EB102B">
            <w:pPr>
              <w:spacing w:before="0" w:after="0"/>
              <w:jc w:val="center"/>
              <w:rPr>
                <w:szCs w:val="24"/>
              </w:rPr>
            </w:pPr>
            <w:r w:rsidRPr="00BE51D2">
              <w:rPr>
                <w:szCs w:val="24"/>
              </w:rPr>
              <w:t>Budowa miejsc</w:t>
            </w:r>
            <w:r w:rsidR="003326E3" w:rsidRPr="00BE51D2">
              <w:rPr>
                <w:szCs w:val="24"/>
              </w:rPr>
              <w:t>a</w:t>
            </w:r>
            <w:r w:rsidRPr="00BE51D2">
              <w:rPr>
                <w:szCs w:val="24"/>
              </w:rPr>
              <w:t xml:space="preserve"> obsługi rowerzystów </w:t>
            </w:r>
            <w:r w:rsidR="004F4C63" w:rsidRPr="00BE51D2">
              <w:rPr>
                <w:szCs w:val="24"/>
              </w:rPr>
              <w:br/>
            </w:r>
            <w:r w:rsidRPr="00BE51D2">
              <w:rPr>
                <w:szCs w:val="24"/>
              </w:rPr>
              <w:t>wraz z wyposażeniem</w:t>
            </w:r>
            <w:r w:rsidR="00C317B2" w:rsidRPr="00BE51D2">
              <w:rPr>
                <w:szCs w:val="24"/>
              </w:rPr>
              <w:t xml:space="preserve"> i przyłączami sieci</w:t>
            </w:r>
          </w:p>
        </w:tc>
        <w:tc>
          <w:tcPr>
            <w:tcW w:w="1669" w:type="dxa"/>
          </w:tcPr>
          <w:p w14:paraId="70F68C6C" w14:textId="77777777" w:rsidR="004035D3" w:rsidRPr="00BE51D2" w:rsidRDefault="004035D3" w:rsidP="00EB102B">
            <w:pPr>
              <w:spacing w:before="0" w:after="0"/>
              <w:jc w:val="center"/>
              <w:rPr>
                <w:szCs w:val="24"/>
              </w:rPr>
            </w:pPr>
            <w:proofErr w:type="gramStart"/>
            <w:r w:rsidRPr="00BE51D2">
              <w:rPr>
                <w:szCs w:val="24"/>
              </w:rPr>
              <w:t>kpl</w:t>
            </w:r>
            <w:proofErr w:type="gramEnd"/>
            <w:r w:rsidRPr="00BE51D2">
              <w:rPr>
                <w:szCs w:val="24"/>
              </w:rPr>
              <w:t>.</w:t>
            </w:r>
          </w:p>
        </w:tc>
        <w:tc>
          <w:tcPr>
            <w:tcW w:w="2056" w:type="dxa"/>
          </w:tcPr>
          <w:p w14:paraId="3D76085D" w14:textId="77777777" w:rsidR="004035D3" w:rsidRPr="00BE51D2" w:rsidRDefault="004035D3" w:rsidP="00EB102B">
            <w:pPr>
              <w:spacing w:before="0" w:after="0"/>
              <w:jc w:val="center"/>
              <w:rPr>
                <w:szCs w:val="24"/>
              </w:rPr>
            </w:pPr>
            <w:r w:rsidRPr="00BE51D2">
              <w:rPr>
                <w:szCs w:val="24"/>
              </w:rPr>
              <w:t>1</w:t>
            </w:r>
          </w:p>
        </w:tc>
      </w:tr>
      <w:tr w:rsidR="00FB7D83" w:rsidRPr="00BE51D2" w14:paraId="5BCCE8F9" w14:textId="77777777" w:rsidTr="004F4C63">
        <w:trPr>
          <w:trHeight w:val="283"/>
          <w:jc w:val="center"/>
        </w:trPr>
        <w:tc>
          <w:tcPr>
            <w:tcW w:w="684" w:type="dxa"/>
          </w:tcPr>
          <w:p w14:paraId="2758603C" w14:textId="35B8D7B2" w:rsidR="00FB7D83" w:rsidRPr="00BE51D2" w:rsidRDefault="004035D3" w:rsidP="00EB102B">
            <w:pPr>
              <w:spacing w:before="0" w:after="0"/>
              <w:jc w:val="center"/>
              <w:rPr>
                <w:szCs w:val="24"/>
              </w:rPr>
            </w:pPr>
            <w:r w:rsidRPr="00BE51D2">
              <w:rPr>
                <w:szCs w:val="24"/>
              </w:rPr>
              <w:t>6</w:t>
            </w:r>
            <w:r w:rsidR="00FB7D83" w:rsidRPr="00BE51D2">
              <w:rPr>
                <w:szCs w:val="24"/>
              </w:rPr>
              <w:t>.</w:t>
            </w:r>
          </w:p>
        </w:tc>
        <w:tc>
          <w:tcPr>
            <w:tcW w:w="5013" w:type="dxa"/>
          </w:tcPr>
          <w:p w14:paraId="04709FAA" w14:textId="2ADC0872" w:rsidR="00FB7D83" w:rsidRPr="00BE51D2" w:rsidRDefault="00FB7D83" w:rsidP="00EB102B">
            <w:pPr>
              <w:spacing w:before="0" w:after="0"/>
              <w:jc w:val="center"/>
              <w:rPr>
                <w:szCs w:val="24"/>
              </w:rPr>
            </w:pPr>
            <w:r w:rsidRPr="00BE51D2">
              <w:rPr>
                <w:szCs w:val="24"/>
              </w:rPr>
              <w:t>Przebudowa przepustów</w:t>
            </w:r>
            <w:r w:rsidR="00D643CA">
              <w:rPr>
                <w:szCs w:val="24"/>
              </w:rPr>
              <w:t xml:space="preserve"> pod drog</w:t>
            </w:r>
            <w:r w:rsidR="006E09E4">
              <w:rPr>
                <w:szCs w:val="24"/>
              </w:rPr>
              <w:t>ami</w:t>
            </w:r>
          </w:p>
        </w:tc>
        <w:tc>
          <w:tcPr>
            <w:tcW w:w="1669" w:type="dxa"/>
          </w:tcPr>
          <w:p w14:paraId="6FA9E345" w14:textId="593E0B87" w:rsidR="00FB7D83" w:rsidRPr="00BE51D2" w:rsidRDefault="0075652E" w:rsidP="00EB102B">
            <w:pPr>
              <w:spacing w:before="0" w:after="0"/>
              <w:jc w:val="center"/>
              <w:rPr>
                <w:szCs w:val="24"/>
              </w:rPr>
            </w:pPr>
            <w:proofErr w:type="gramStart"/>
            <w:r w:rsidRPr="00BE51D2">
              <w:rPr>
                <w:szCs w:val="24"/>
              </w:rPr>
              <w:t>kpl</w:t>
            </w:r>
            <w:proofErr w:type="gramEnd"/>
            <w:r w:rsidR="00FB7D83" w:rsidRPr="00BE51D2">
              <w:rPr>
                <w:szCs w:val="24"/>
              </w:rPr>
              <w:t>.</w:t>
            </w:r>
          </w:p>
        </w:tc>
        <w:tc>
          <w:tcPr>
            <w:tcW w:w="2056" w:type="dxa"/>
          </w:tcPr>
          <w:p w14:paraId="6380B5D7" w14:textId="46EF9032" w:rsidR="00FB7D83" w:rsidRPr="00BE51D2" w:rsidRDefault="004035D3" w:rsidP="00EB102B">
            <w:pPr>
              <w:spacing w:before="0" w:after="0"/>
              <w:jc w:val="center"/>
              <w:rPr>
                <w:szCs w:val="24"/>
              </w:rPr>
            </w:pPr>
            <w:r w:rsidRPr="00BE51D2">
              <w:rPr>
                <w:szCs w:val="24"/>
              </w:rPr>
              <w:t>11</w:t>
            </w:r>
          </w:p>
        </w:tc>
      </w:tr>
      <w:tr w:rsidR="00210211" w:rsidRPr="00BE51D2" w14:paraId="4DBDFB6A" w14:textId="77777777" w:rsidTr="004F4C63">
        <w:trPr>
          <w:trHeight w:val="283"/>
          <w:jc w:val="center"/>
        </w:trPr>
        <w:tc>
          <w:tcPr>
            <w:tcW w:w="684" w:type="dxa"/>
          </w:tcPr>
          <w:p w14:paraId="37BB277F" w14:textId="2F2557A7" w:rsidR="00210211" w:rsidRPr="00BE51D2" w:rsidRDefault="00210211" w:rsidP="00EB102B">
            <w:pPr>
              <w:spacing w:before="0" w:after="0"/>
              <w:jc w:val="center"/>
              <w:rPr>
                <w:szCs w:val="24"/>
              </w:rPr>
            </w:pPr>
            <w:r w:rsidRPr="00BE51D2">
              <w:rPr>
                <w:szCs w:val="24"/>
              </w:rPr>
              <w:t>7.</w:t>
            </w:r>
          </w:p>
        </w:tc>
        <w:tc>
          <w:tcPr>
            <w:tcW w:w="5013" w:type="dxa"/>
          </w:tcPr>
          <w:p w14:paraId="21E6FAD8" w14:textId="4F906B6D" w:rsidR="00210211" w:rsidRPr="00BE51D2" w:rsidRDefault="00210211" w:rsidP="00EB102B">
            <w:pPr>
              <w:spacing w:before="0" w:after="0"/>
              <w:jc w:val="center"/>
              <w:rPr>
                <w:szCs w:val="24"/>
              </w:rPr>
            </w:pPr>
            <w:r w:rsidRPr="00BE51D2">
              <w:rPr>
                <w:szCs w:val="24"/>
              </w:rPr>
              <w:t>Wykonanie oznakowania pionowego, poziomego i urządzeń BRD</w:t>
            </w:r>
            <w:r w:rsidR="00EB102B">
              <w:rPr>
                <w:szCs w:val="24"/>
              </w:rPr>
              <w:t xml:space="preserve"> </w:t>
            </w:r>
            <w:r w:rsidR="00EB102B">
              <w:rPr>
                <w:szCs w:val="24"/>
              </w:rPr>
              <w:br/>
            </w:r>
            <w:r w:rsidR="00EB102B" w:rsidRPr="00BE51D2">
              <w:rPr>
                <w:rFonts w:eastAsia="Arial"/>
                <w:szCs w:val="24"/>
              </w:rPr>
              <w:t>wraz z oznakowaniem trasy rowerowej</w:t>
            </w:r>
          </w:p>
        </w:tc>
        <w:tc>
          <w:tcPr>
            <w:tcW w:w="3725" w:type="dxa"/>
            <w:gridSpan w:val="2"/>
          </w:tcPr>
          <w:p w14:paraId="5AC8359F" w14:textId="719ED36D" w:rsidR="00210211" w:rsidRPr="00BE51D2" w:rsidRDefault="00210211" w:rsidP="00EB102B">
            <w:pPr>
              <w:spacing w:before="0" w:after="0"/>
              <w:jc w:val="center"/>
              <w:rPr>
                <w:szCs w:val="24"/>
              </w:rPr>
            </w:pPr>
            <w:r w:rsidRPr="00BE51D2">
              <w:rPr>
                <w:szCs w:val="24"/>
              </w:rPr>
              <w:t>Dokładny zakres określić na etapie sporządzania docelowej organizacji ruchu</w:t>
            </w:r>
          </w:p>
        </w:tc>
      </w:tr>
      <w:tr w:rsidR="00210211" w:rsidRPr="00BE51D2" w14:paraId="3DA66220" w14:textId="77777777" w:rsidTr="004F4C63">
        <w:trPr>
          <w:trHeight w:val="283"/>
          <w:jc w:val="center"/>
        </w:trPr>
        <w:tc>
          <w:tcPr>
            <w:tcW w:w="684" w:type="dxa"/>
          </w:tcPr>
          <w:p w14:paraId="69FFC414" w14:textId="4EAE1353" w:rsidR="00210211" w:rsidRPr="00BE51D2" w:rsidRDefault="00210211" w:rsidP="00EB102B">
            <w:pPr>
              <w:spacing w:before="0" w:after="0"/>
              <w:jc w:val="center"/>
              <w:rPr>
                <w:szCs w:val="24"/>
              </w:rPr>
            </w:pPr>
            <w:r w:rsidRPr="00BE51D2">
              <w:rPr>
                <w:szCs w:val="24"/>
              </w:rPr>
              <w:t>8.</w:t>
            </w:r>
          </w:p>
        </w:tc>
        <w:tc>
          <w:tcPr>
            <w:tcW w:w="5013" w:type="dxa"/>
          </w:tcPr>
          <w:p w14:paraId="141217D3" w14:textId="68548C95" w:rsidR="00210211" w:rsidRPr="00BE51D2" w:rsidRDefault="00210211" w:rsidP="00EB102B">
            <w:pPr>
              <w:spacing w:before="0" w:after="0"/>
              <w:jc w:val="center"/>
              <w:rPr>
                <w:szCs w:val="24"/>
              </w:rPr>
            </w:pPr>
            <w:r w:rsidRPr="00BE51D2">
              <w:rPr>
                <w:szCs w:val="24"/>
              </w:rPr>
              <w:t>Budowa sygnalizacji świetlnej</w:t>
            </w:r>
          </w:p>
        </w:tc>
        <w:tc>
          <w:tcPr>
            <w:tcW w:w="1669" w:type="dxa"/>
          </w:tcPr>
          <w:p w14:paraId="1528A3FD" w14:textId="040A8FC7" w:rsidR="00210211" w:rsidRPr="00BE51D2" w:rsidRDefault="00210211" w:rsidP="00EB102B">
            <w:pPr>
              <w:spacing w:before="0" w:after="0"/>
              <w:jc w:val="center"/>
              <w:rPr>
                <w:szCs w:val="24"/>
              </w:rPr>
            </w:pPr>
            <w:proofErr w:type="gramStart"/>
            <w:r w:rsidRPr="00BE51D2">
              <w:rPr>
                <w:szCs w:val="24"/>
              </w:rPr>
              <w:t>kpl</w:t>
            </w:r>
            <w:proofErr w:type="gramEnd"/>
            <w:r w:rsidRPr="00BE51D2">
              <w:rPr>
                <w:szCs w:val="24"/>
              </w:rPr>
              <w:t>.</w:t>
            </w:r>
          </w:p>
        </w:tc>
        <w:tc>
          <w:tcPr>
            <w:tcW w:w="2056" w:type="dxa"/>
          </w:tcPr>
          <w:p w14:paraId="5327EC70" w14:textId="4A94EF53" w:rsidR="00210211" w:rsidRPr="00BE51D2" w:rsidRDefault="00210211" w:rsidP="00EB102B">
            <w:pPr>
              <w:spacing w:before="0" w:after="0"/>
              <w:jc w:val="center"/>
              <w:rPr>
                <w:szCs w:val="24"/>
              </w:rPr>
            </w:pPr>
            <w:r w:rsidRPr="00BE51D2">
              <w:rPr>
                <w:szCs w:val="24"/>
              </w:rPr>
              <w:t>1</w:t>
            </w:r>
          </w:p>
        </w:tc>
      </w:tr>
      <w:tr w:rsidR="00767B4E" w:rsidRPr="00BE51D2" w14:paraId="58A932A2" w14:textId="77777777" w:rsidTr="004F4C63">
        <w:trPr>
          <w:trHeight w:val="283"/>
          <w:jc w:val="center"/>
        </w:trPr>
        <w:tc>
          <w:tcPr>
            <w:tcW w:w="684" w:type="dxa"/>
          </w:tcPr>
          <w:p w14:paraId="5C2A83AB" w14:textId="23D25357" w:rsidR="00767B4E" w:rsidRPr="00BE51D2" w:rsidRDefault="00767B4E" w:rsidP="00EB102B">
            <w:pPr>
              <w:spacing w:before="0" w:after="0"/>
              <w:jc w:val="center"/>
              <w:rPr>
                <w:szCs w:val="24"/>
              </w:rPr>
            </w:pPr>
            <w:r w:rsidRPr="00BE51D2">
              <w:rPr>
                <w:szCs w:val="24"/>
              </w:rPr>
              <w:t>9.1</w:t>
            </w:r>
          </w:p>
        </w:tc>
        <w:tc>
          <w:tcPr>
            <w:tcW w:w="5013" w:type="dxa"/>
          </w:tcPr>
          <w:p w14:paraId="660A11C8" w14:textId="5C8F2E00" w:rsidR="00767B4E" w:rsidRPr="00BE51D2" w:rsidRDefault="00767B4E" w:rsidP="00EB102B">
            <w:pPr>
              <w:spacing w:before="0" w:after="0"/>
              <w:jc w:val="center"/>
              <w:rPr>
                <w:szCs w:val="24"/>
              </w:rPr>
            </w:pPr>
            <w:r w:rsidRPr="00BE51D2">
              <w:rPr>
                <w:szCs w:val="24"/>
              </w:rPr>
              <w:t>Wykonanie zieleni urządzonej</w:t>
            </w:r>
          </w:p>
        </w:tc>
        <w:tc>
          <w:tcPr>
            <w:tcW w:w="1669" w:type="dxa"/>
          </w:tcPr>
          <w:p w14:paraId="2B591D9E" w14:textId="6002B450" w:rsidR="00767B4E" w:rsidRPr="00BE51D2" w:rsidRDefault="00767B4E" w:rsidP="00EB102B">
            <w:pPr>
              <w:spacing w:before="0" w:after="0"/>
              <w:jc w:val="center"/>
              <w:rPr>
                <w:szCs w:val="24"/>
              </w:rPr>
            </w:pPr>
            <w:proofErr w:type="gramStart"/>
            <w:r w:rsidRPr="00BE51D2">
              <w:rPr>
                <w:szCs w:val="24"/>
              </w:rPr>
              <w:t>kpl</w:t>
            </w:r>
            <w:proofErr w:type="gramEnd"/>
            <w:r w:rsidRPr="00BE51D2">
              <w:rPr>
                <w:szCs w:val="24"/>
              </w:rPr>
              <w:t>.</w:t>
            </w:r>
          </w:p>
        </w:tc>
        <w:tc>
          <w:tcPr>
            <w:tcW w:w="2056" w:type="dxa"/>
          </w:tcPr>
          <w:p w14:paraId="14D208D3" w14:textId="50E11682" w:rsidR="00767B4E" w:rsidRPr="00BE51D2" w:rsidRDefault="00767B4E" w:rsidP="00EB102B">
            <w:pPr>
              <w:spacing w:before="0" w:after="0"/>
              <w:jc w:val="center"/>
              <w:rPr>
                <w:szCs w:val="24"/>
              </w:rPr>
            </w:pPr>
            <w:r w:rsidRPr="00BE51D2">
              <w:rPr>
                <w:szCs w:val="24"/>
              </w:rPr>
              <w:t>1</w:t>
            </w:r>
          </w:p>
        </w:tc>
      </w:tr>
      <w:tr w:rsidR="002368B9" w:rsidRPr="00BE51D2" w14:paraId="1230FA78" w14:textId="77777777" w:rsidTr="004F4C63">
        <w:trPr>
          <w:trHeight w:val="283"/>
          <w:jc w:val="center"/>
        </w:trPr>
        <w:tc>
          <w:tcPr>
            <w:tcW w:w="684" w:type="dxa"/>
          </w:tcPr>
          <w:p w14:paraId="10977B46" w14:textId="56D3F9A9" w:rsidR="002368B9" w:rsidRPr="00BE51D2" w:rsidRDefault="00210211" w:rsidP="00EB102B">
            <w:pPr>
              <w:spacing w:before="0" w:after="0"/>
              <w:jc w:val="center"/>
              <w:rPr>
                <w:szCs w:val="24"/>
              </w:rPr>
            </w:pPr>
            <w:r w:rsidRPr="00BE51D2">
              <w:rPr>
                <w:szCs w:val="24"/>
              </w:rPr>
              <w:t>9</w:t>
            </w:r>
            <w:r w:rsidR="002368B9" w:rsidRPr="00BE51D2">
              <w:rPr>
                <w:szCs w:val="24"/>
              </w:rPr>
              <w:t>.</w:t>
            </w:r>
            <w:r w:rsidR="00767B4E" w:rsidRPr="00BE51D2">
              <w:rPr>
                <w:szCs w:val="24"/>
              </w:rPr>
              <w:t>2</w:t>
            </w:r>
          </w:p>
        </w:tc>
        <w:tc>
          <w:tcPr>
            <w:tcW w:w="5013" w:type="dxa"/>
          </w:tcPr>
          <w:p w14:paraId="1E60DF9C" w14:textId="701D0567" w:rsidR="002368B9" w:rsidRPr="00BE51D2" w:rsidRDefault="002368B9" w:rsidP="00EB102B">
            <w:pPr>
              <w:spacing w:before="0" w:after="0"/>
              <w:jc w:val="center"/>
              <w:rPr>
                <w:szCs w:val="24"/>
              </w:rPr>
            </w:pPr>
            <w:r w:rsidRPr="00BE51D2">
              <w:rPr>
                <w:szCs w:val="24"/>
              </w:rPr>
              <w:t>Wycinka zieleni</w:t>
            </w:r>
            <w:r w:rsidR="00767B4E" w:rsidRPr="00BE51D2">
              <w:rPr>
                <w:szCs w:val="24"/>
              </w:rPr>
              <w:t xml:space="preserve"> </w:t>
            </w:r>
            <w:r w:rsidR="003326E3" w:rsidRPr="00BE51D2">
              <w:rPr>
                <w:szCs w:val="24"/>
              </w:rPr>
              <w:t>oraz wykonanie nasadzeń</w:t>
            </w:r>
            <w:r w:rsidR="00767B4E" w:rsidRPr="00BE51D2">
              <w:rPr>
                <w:szCs w:val="24"/>
              </w:rPr>
              <w:t xml:space="preserve"> zastępczy</w:t>
            </w:r>
            <w:r w:rsidR="003326E3" w:rsidRPr="00BE51D2">
              <w:rPr>
                <w:szCs w:val="24"/>
              </w:rPr>
              <w:t>ch</w:t>
            </w:r>
          </w:p>
        </w:tc>
        <w:tc>
          <w:tcPr>
            <w:tcW w:w="3725" w:type="dxa"/>
            <w:gridSpan w:val="2"/>
          </w:tcPr>
          <w:p w14:paraId="056F1979" w14:textId="77777777" w:rsidR="002368B9" w:rsidRPr="00BE51D2" w:rsidRDefault="002368B9" w:rsidP="00EB102B">
            <w:pPr>
              <w:spacing w:before="0" w:after="0"/>
              <w:jc w:val="center"/>
              <w:rPr>
                <w:szCs w:val="24"/>
              </w:rPr>
            </w:pPr>
            <w:r w:rsidRPr="00BE51D2">
              <w:rPr>
                <w:szCs w:val="24"/>
              </w:rPr>
              <w:t>Zgodnie z inwentaryzacją zieleni</w:t>
            </w:r>
          </w:p>
        </w:tc>
      </w:tr>
      <w:tr w:rsidR="004F4C63" w:rsidRPr="00BE51D2" w14:paraId="38EBCE75" w14:textId="77777777" w:rsidTr="0014228C">
        <w:trPr>
          <w:trHeight w:val="283"/>
          <w:jc w:val="center"/>
        </w:trPr>
        <w:tc>
          <w:tcPr>
            <w:tcW w:w="684" w:type="dxa"/>
            <w:shd w:val="clear" w:color="auto" w:fill="auto"/>
          </w:tcPr>
          <w:p w14:paraId="2BA7585E" w14:textId="01D7A578" w:rsidR="004F4C63" w:rsidRPr="00BE51D2" w:rsidRDefault="004F4C63" w:rsidP="00EB102B">
            <w:pPr>
              <w:spacing w:before="0" w:after="0"/>
              <w:jc w:val="center"/>
              <w:rPr>
                <w:szCs w:val="24"/>
              </w:rPr>
            </w:pPr>
            <w:r w:rsidRPr="00BE51D2">
              <w:rPr>
                <w:szCs w:val="24"/>
              </w:rPr>
              <w:t>10.</w:t>
            </w:r>
          </w:p>
        </w:tc>
        <w:tc>
          <w:tcPr>
            <w:tcW w:w="5013" w:type="dxa"/>
            <w:shd w:val="clear" w:color="auto" w:fill="auto"/>
          </w:tcPr>
          <w:p w14:paraId="4DF5E909" w14:textId="524194E7" w:rsidR="004F4C63" w:rsidRPr="00BE51D2" w:rsidRDefault="004F4C63" w:rsidP="00EB102B">
            <w:pPr>
              <w:spacing w:before="0" w:after="0"/>
              <w:jc w:val="center"/>
              <w:rPr>
                <w:szCs w:val="24"/>
              </w:rPr>
            </w:pPr>
            <w:r w:rsidRPr="00BE51D2">
              <w:rPr>
                <w:szCs w:val="24"/>
              </w:rPr>
              <w:t>Budowa/przebudowa oświetlenia drogowego</w:t>
            </w:r>
          </w:p>
        </w:tc>
        <w:tc>
          <w:tcPr>
            <w:tcW w:w="3725" w:type="dxa"/>
            <w:gridSpan w:val="2"/>
            <w:shd w:val="clear" w:color="auto" w:fill="auto"/>
          </w:tcPr>
          <w:p w14:paraId="26CA45FD" w14:textId="7FEBD1DD" w:rsidR="004F4C63" w:rsidRPr="00BE51D2" w:rsidRDefault="004F4C63" w:rsidP="00EB102B">
            <w:pPr>
              <w:spacing w:before="0" w:after="0"/>
              <w:jc w:val="center"/>
              <w:rPr>
                <w:szCs w:val="24"/>
              </w:rPr>
            </w:pPr>
            <w:r w:rsidRPr="00BE51D2">
              <w:rPr>
                <w:szCs w:val="24"/>
              </w:rPr>
              <w:t>-</w:t>
            </w:r>
          </w:p>
        </w:tc>
      </w:tr>
      <w:tr w:rsidR="00C320D6" w:rsidRPr="00BE51D2" w14:paraId="0D3DD9D3" w14:textId="77777777" w:rsidTr="004F4C63">
        <w:trPr>
          <w:trHeight w:val="283"/>
          <w:jc w:val="center"/>
        </w:trPr>
        <w:tc>
          <w:tcPr>
            <w:tcW w:w="684" w:type="dxa"/>
            <w:shd w:val="clear" w:color="auto" w:fill="auto"/>
          </w:tcPr>
          <w:p w14:paraId="01D93648" w14:textId="44E36921" w:rsidR="00C320D6" w:rsidRPr="00BE51D2" w:rsidRDefault="00210211" w:rsidP="00EB102B">
            <w:pPr>
              <w:spacing w:before="0" w:after="0"/>
              <w:jc w:val="center"/>
              <w:rPr>
                <w:szCs w:val="24"/>
              </w:rPr>
            </w:pPr>
            <w:r w:rsidRPr="00BE51D2">
              <w:rPr>
                <w:szCs w:val="24"/>
              </w:rPr>
              <w:t>10</w:t>
            </w:r>
            <w:r w:rsidR="00C320D6" w:rsidRPr="00BE51D2">
              <w:rPr>
                <w:szCs w:val="24"/>
              </w:rPr>
              <w:t>.1</w:t>
            </w:r>
          </w:p>
        </w:tc>
        <w:tc>
          <w:tcPr>
            <w:tcW w:w="5013" w:type="dxa"/>
            <w:shd w:val="clear" w:color="auto" w:fill="auto"/>
          </w:tcPr>
          <w:p w14:paraId="05042A52" w14:textId="4F3384C0" w:rsidR="00C320D6" w:rsidRPr="00BE51D2" w:rsidRDefault="00C320D6" w:rsidP="00EB102B">
            <w:pPr>
              <w:spacing w:before="0" w:after="0"/>
              <w:jc w:val="center"/>
              <w:rPr>
                <w:szCs w:val="24"/>
              </w:rPr>
            </w:pPr>
            <w:r w:rsidRPr="00BE51D2">
              <w:rPr>
                <w:szCs w:val="24"/>
              </w:rPr>
              <w:t>Oświetlenie drogowe</w:t>
            </w:r>
          </w:p>
        </w:tc>
        <w:tc>
          <w:tcPr>
            <w:tcW w:w="1669" w:type="dxa"/>
            <w:shd w:val="clear" w:color="auto" w:fill="auto"/>
          </w:tcPr>
          <w:p w14:paraId="0BD84E2E" w14:textId="57E2DEB3" w:rsidR="00C320D6" w:rsidRPr="00BE51D2" w:rsidRDefault="00C320D6" w:rsidP="00EB102B">
            <w:pPr>
              <w:spacing w:before="0" w:after="0"/>
              <w:jc w:val="center"/>
              <w:rPr>
                <w:szCs w:val="24"/>
              </w:rPr>
            </w:pPr>
            <w:proofErr w:type="gramStart"/>
            <w:r w:rsidRPr="00BE51D2">
              <w:rPr>
                <w:szCs w:val="24"/>
              </w:rPr>
              <w:t>km</w:t>
            </w:r>
            <w:proofErr w:type="gramEnd"/>
          </w:p>
        </w:tc>
        <w:tc>
          <w:tcPr>
            <w:tcW w:w="2056" w:type="dxa"/>
            <w:shd w:val="clear" w:color="auto" w:fill="auto"/>
          </w:tcPr>
          <w:p w14:paraId="043C02A3" w14:textId="25438815" w:rsidR="00C320D6" w:rsidRPr="00BE51D2" w:rsidRDefault="00130249" w:rsidP="00EB102B">
            <w:pPr>
              <w:spacing w:before="0" w:after="0"/>
              <w:jc w:val="center"/>
              <w:rPr>
                <w:szCs w:val="24"/>
              </w:rPr>
            </w:pPr>
            <w:proofErr w:type="gramStart"/>
            <w:r w:rsidRPr="00BE51D2">
              <w:rPr>
                <w:szCs w:val="24"/>
              </w:rPr>
              <w:t>ok</w:t>
            </w:r>
            <w:proofErr w:type="gramEnd"/>
            <w:r w:rsidRPr="00BE51D2">
              <w:rPr>
                <w:szCs w:val="24"/>
              </w:rPr>
              <w:t xml:space="preserve">. </w:t>
            </w:r>
            <w:r w:rsidR="00B56C56" w:rsidRPr="00BE51D2">
              <w:rPr>
                <w:szCs w:val="24"/>
              </w:rPr>
              <w:t>0,1</w:t>
            </w:r>
          </w:p>
        </w:tc>
      </w:tr>
      <w:tr w:rsidR="00C320D6" w:rsidRPr="00BE51D2" w14:paraId="273C3A95" w14:textId="77777777" w:rsidTr="004F4C63">
        <w:trPr>
          <w:trHeight w:val="283"/>
          <w:jc w:val="center"/>
        </w:trPr>
        <w:tc>
          <w:tcPr>
            <w:tcW w:w="684" w:type="dxa"/>
            <w:shd w:val="clear" w:color="auto" w:fill="auto"/>
          </w:tcPr>
          <w:p w14:paraId="45AB8152" w14:textId="64F1FC8B" w:rsidR="00C320D6" w:rsidRPr="00BE51D2" w:rsidRDefault="00210211" w:rsidP="00EB102B">
            <w:pPr>
              <w:spacing w:before="0" w:after="0"/>
              <w:jc w:val="center"/>
              <w:rPr>
                <w:szCs w:val="24"/>
              </w:rPr>
            </w:pPr>
            <w:r w:rsidRPr="00BE51D2">
              <w:rPr>
                <w:szCs w:val="24"/>
              </w:rPr>
              <w:t>10</w:t>
            </w:r>
            <w:r w:rsidR="00C320D6" w:rsidRPr="00BE51D2">
              <w:rPr>
                <w:szCs w:val="24"/>
              </w:rPr>
              <w:t>.2</w:t>
            </w:r>
          </w:p>
        </w:tc>
        <w:tc>
          <w:tcPr>
            <w:tcW w:w="5013" w:type="dxa"/>
            <w:shd w:val="clear" w:color="auto" w:fill="auto"/>
          </w:tcPr>
          <w:p w14:paraId="5F8CFC21" w14:textId="49600E85" w:rsidR="00C320D6" w:rsidRPr="00BE51D2" w:rsidRDefault="000B2572" w:rsidP="00EB102B">
            <w:pPr>
              <w:spacing w:before="0" w:after="0"/>
              <w:jc w:val="center"/>
              <w:rPr>
                <w:szCs w:val="24"/>
              </w:rPr>
            </w:pPr>
            <w:r w:rsidRPr="00BE51D2">
              <w:rPr>
                <w:szCs w:val="24"/>
              </w:rPr>
              <w:t>Doś</w:t>
            </w:r>
            <w:r w:rsidR="00C320D6" w:rsidRPr="00BE51D2">
              <w:rPr>
                <w:szCs w:val="24"/>
              </w:rPr>
              <w:t>wietlenie wyjazdu na drogę powiatową</w:t>
            </w:r>
          </w:p>
        </w:tc>
        <w:tc>
          <w:tcPr>
            <w:tcW w:w="1669" w:type="dxa"/>
            <w:shd w:val="clear" w:color="auto" w:fill="auto"/>
          </w:tcPr>
          <w:p w14:paraId="3EB179EC" w14:textId="7F7325CE" w:rsidR="00C320D6" w:rsidRPr="00BE51D2" w:rsidRDefault="00C320D6" w:rsidP="00EB102B">
            <w:pPr>
              <w:spacing w:before="0" w:after="0"/>
              <w:jc w:val="center"/>
              <w:rPr>
                <w:szCs w:val="24"/>
              </w:rPr>
            </w:pPr>
            <w:proofErr w:type="gramStart"/>
            <w:r w:rsidRPr="00BE51D2">
              <w:rPr>
                <w:szCs w:val="24"/>
              </w:rPr>
              <w:t>kpl</w:t>
            </w:r>
            <w:proofErr w:type="gramEnd"/>
            <w:r w:rsidRPr="00BE51D2">
              <w:rPr>
                <w:szCs w:val="24"/>
              </w:rPr>
              <w:t>.</w:t>
            </w:r>
          </w:p>
        </w:tc>
        <w:tc>
          <w:tcPr>
            <w:tcW w:w="2056" w:type="dxa"/>
            <w:shd w:val="clear" w:color="auto" w:fill="auto"/>
          </w:tcPr>
          <w:p w14:paraId="399F16D8" w14:textId="632B4A15" w:rsidR="00C320D6" w:rsidRPr="00BE51D2" w:rsidRDefault="00C320D6" w:rsidP="00EB102B">
            <w:pPr>
              <w:spacing w:before="0" w:after="0"/>
              <w:jc w:val="center"/>
              <w:rPr>
                <w:szCs w:val="24"/>
              </w:rPr>
            </w:pPr>
            <w:r w:rsidRPr="00BE51D2">
              <w:rPr>
                <w:szCs w:val="24"/>
              </w:rPr>
              <w:t>1</w:t>
            </w:r>
          </w:p>
        </w:tc>
      </w:tr>
      <w:tr w:rsidR="00C320D6" w:rsidRPr="00BE51D2" w14:paraId="5419CC64" w14:textId="77777777" w:rsidTr="004F4C63">
        <w:trPr>
          <w:trHeight w:val="283"/>
          <w:jc w:val="center"/>
        </w:trPr>
        <w:tc>
          <w:tcPr>
            <w:tcW w:w="684" w:type="dxa"/>
            <w:shd w:val="clear" w:color="auto" w:fill="auto"/>
          </w:tcPr>
          <w:p w14:paraId="1924D576" w14:textId="64069D79" w:rsidR="00C320D6" w:rsidRPr="00BE51D2" w:rsidRDefault="00210211" w:rsidP="00EB102B">
            <w:pPr>
              <w:spacing w:before="0" w:after="0"/>
              <w:jc w:val="center"/>
              <w:rPr>
                <w:szCs w:val="24"/>
              </w:rPr>
            </w:pPr>
            <w:r w:rsidRPr="00BE51D2">
              <w:rPr>
                <w:szCs w:val="24"/>
              </w:rPr>
              <w:t>10</w:t>
            </w:r>
            <w:r w:rsidR="00C320D6" w:rsidRPr="00BE51D2">
              <w:rPr>
                <w:szCs w:val="24"/>
              </w:rPr>
              <w:t>.3</w:t>
            </w:r>
          </w:p>
        </w:tc>
        <w:tc>
          <w:tcPr>
            <w:tcW w:w="5013" w:type="dxa"/>
            <w:shd w:val="clear" w:color="auto" w:fill="auto"/>
          </w:tcPr>
          <w:p w14:paraId="351DDB05" w14:textId="5A8737F2" w:rsidR="00C320D6" w:rsidRPr="00BE51D2" w:rsidRDefault="00C320D6" w:rsidP="00EB102B">
            <w:pPr>
              <w:spacing w:before="0" w:after="0"/>
              <w:jc w:val="center"/>
              <w:rPr>
                <w:szCs w:val="24"/>
              </w:rPr>
            </w:pPr>
            <w:r w:rsidRPr="00BE51D2">
              <w:rPr>
                <w:szCs w:val="24"/>
              </w:rPr>
              <w:t>Oświetlenie dedykowane przejścia dla pieszych i przejazdu dla rowerzystów</w:t>
            </w:r>
          </w:p>
        </w:tc>
        <w:tc>
          <w:tcPr>
            <w:tcW w:w="1669" w:type="dxa"/>
            <w:shd w:val="clear" w:color="auto" w:fill="auto"/>
          </w:tcPr>
          <w:p w14:paraId="55682FC6" w14:textId="31351915" w:rsidR="00C320D6" w:rsidRPr="00BE51D2" w:rsidRDefault="00C320D6" w:rsidP="00EB102B">
            <w:pPr>
              <w:spacing w:before="0" w:after="0"/>
              <w:jc w:val="center"/>
              <w:rPr>
                <w:szCs w:val="24"/>
              </w:rPr>
            </w:pPr>
            <w:proofErr w:type="gramStart"/>
            <w:r w:rsidRPr="00BE51D2">
              <w:rPr>
                <w:szCs w:val="24"/>
              </w:rPr>
              <w:t>kpl</w:t>
            </w:r>
            <w:proofErr w:type="gramEnd"/>
            <w:r w:rsidRPr="00BE51D2">
              <w:rPr>
                <w:szCs w:val="24"/>
              </w:rPr>
              <w:t>.</w:t>
            </w:r>
          </w:p>
        </w:tc>
        <w:tc>
          <w:tcPr>
            <w:tcW w:w="2056" w:type="dxa"/>
            <w:shd w:val="clear" w:color="auto" w:fill="auto"/>
          </w:tcPr>
          <w:p w14:paraId="18FD9A6B" w14:textId="38006B66" w:rsidR="00C320D6" w:rsidRPr="00BE51D2" w:rsidRDefault="00C320D6" w:rsidP="00EB102B">
            <w:pPr>
              <w:spacing w:before="0" w:after="0"/>
              <w:jc w:val="center"/>
              <w:rPr>
                <w:szCs w:val="24"/>
              </w:rPr>
            </w:pPr>
            <w:r w:rsidRPr="00BE51D2">
              <w:rPr>
                <w:szCs w:val="24"/>
              </w:rPr>
              <w:t>1</w:t>
            </w:r>
          </w:p>
        </w:tc>
      </w:tr>
      <w:tr w:rsidR="002368B9" w:rsidRPr="006828EF" w14:paraId="46AF9474" w14:textId="77777777" w:rsidTr="004F4C63">
        <w:trPr>
          <w:trHeight w:val="283"/>
          <w:jc w:val="center"/>
        </w:trPr>
        <w:tc>
          <w:tcPr>
            <w:tcW w:w="684" w:type="dxa"/>
          </w:tcPr>
          <w:p w14:paraId="495C2649" w14:textId="2EABF2EC" w:rsidR="002368B9" w:rsidRPr="006828EF" w:rsidRDefault="00210211" w:rsidP="00EB102B">
            <w:pPr>
              <w:spacing w:before="0" w:after="0"/>
              <w:jc w:val="center"/>
              <w:rPr>
                <w:szCs w:val="24"/>
              </w:rPr>
            </w:pPr>
            <w:r w:rsidRPr="006828EF">
              <w:rPr>
                <w:szCs w:val="24"/>
              </w:rPr>
              <w:t>11</w:t>
            </w:r>
            <w:r w:rsidR="002368B9" w:rsidRPr="006828EF">
              <w:rPr>
                <w:szCs w:val="24"/>
              </w:rPr>
              <w:t>.</w:t>
            </w:r>
          </w:p>
        </w:tc>
        <w:tc>
          <w:tcPr>
            <w:tcW w:w="5013" w:type="dxa"/>
          </w:tcPr>
          <w:p w14:paraId="6F3598CE" w14:textId="77777777" w:rsidR="002368B9" w:rsidRPr="006828EF" w:rsidRDefault="002368B9" w:rsidP="00EB102B">
            <w:pPr>
              <w:spacing w:before="0" w:after="0"/>
              <w:jc w:val="center"/>
              <w:rPr>
                <w:szCs w:val="24"/>
              </w:rPr>
            </w:pPr>
            <w:r w:rsidRPr="006828EF">
              <w:rPr>
                <w:szCs w:val="24"/>
              </w:rPr>
              <w:t>Przebudowa i zabezpieczenie istniejących sieci uzbrojenia terenu</w:t>
            </w:r>
          </w:p>
        </w:tc>
        <w:tc>
          <w:tcPr>
            <w:tcW w:w="3725" w:type="dxa"/>
            <w:gridSpan w:val="2"/>
          </w:tcPr>
          <w:p w14:paraId="76341251" w14:textId="77777777" w:rsidR="002368B9" w:rsidRPr="006828EF" w:rsidRDefault="002368B9" w:rsidP="00EB102B">
            <w:pPr>
              <w:spacing w:before="0" w:after="0"/>
              <w:jc w:val="center"/>
              <w:rPr>
                <w:szCs w:val="24"/>
              </w:rPr>
            </w:pPr>
            <w:r w:rsidRPr="006828EF">
              <w:rPr>
                <w:szCs w:val="24"/>
              </w:rPr>
              <w:t>Dokładny zakres określić na etapie sporządzania docelowej dokumentacji projektowej</w:t>
            </w:r>
          </w:p>
        </w:tc>
      </w:tr>
      <w:tr w:rsidR="00B56C56" w:rsidRPr="006828EF" w14:paraId="522C280A" w14:textId="77777777" w:rsidTr="00B56C56">
        <w:trPr>
          <w:trHeight w:val="283"/>
          <w:jc w:val="center"/>
        </w:trPr>
        <w:tc>
          <w:tcPr>
            <w:tcW w:w="684" w:type="dxa"/>
          </w:tcPr>
          <w:p w14:paraId="04586E46" w14:textId="09D24D32" w:rsidR="00B56C56" w:rsidRPr="006828EF" w:rsidRDefault="00B56C56" w:rsidP="00EB102B">
            <w:pPr>
              <w:spacing w:before="0" w:after="0"/>
              <w:jc w:val="center"/>
              <w:rPr>
                <w:szCs w:val="24"/>
              </w:rPr>
            </w:pPr>
            <w:r w:rsidRPr="006828EF">
              <w:rPr>
                <w:szCs w:val="24"/>
              </w:rPr>
              <w:t>12.</w:t>
            </w:r>
          </w:p>
        </w:tc>
        <w:tc>
          <w:tcPr>
            <w:tcW w:w="5013" w:type="dxa"/>
          </w:tcPr>
          <w:p w14:paraId="4F8B1DFD" w14:textId="7976C159" w:rsidR="00B56C56" w:rsidRPr="006828EF" w:rsidRDefault="00B56C56" w:rsidP="00EB102B">
            <w:pPr>
              <w:spacing w:before="0" w:after="0"/>
              <w:jc w:val="center"/>
              <w:rPr>
                <w:szCs w:val="24"/>
              </w:rPr>
            </w:pPr>
            <w:r w:rsidRPr="006828EF">
              <w:rPr>
                <w:szCs w:val="24"/>
              </w:rPr>
              <w:t>Montaż tablic informacyjno- edukacyjnych</w:t>
            </w:r>
          </w:p>
        </w:tc>
        <w:tc>
          <w:tcPr>
            <w:tcW w:w="1669" w:type="dxa"/>
          </w:tcPr>
          <w:p w14:paraId="4F60580B" w14:textId="01E98FAD" w:rsidR="00B56C56" w:rsidRPr="006828EF" w:rsidRDefault="00B56C56" w:rsidP="00EB102B">
            <w:pPr>
              <w:spacing w:before="0" w:after="0"/>
              <w:jc w:val="center"/>
              <w:rPr>
                <w:szCs w:val="24"/>
              </w:rPr>
            </w:pPr>
            <w:proofErr w:type="gramStart"/>
            <w:r w:rsidRPr="006828EF">
              <w:rPr>
                <w:szCs w:val="24"/>
              </w:rPr>
              <w:t>szt</w:t>
            </w:r>
            <w:proofErr w:type="gramEnd"/>
            <w:r w:rsidRPr="006828EF">
              <w:rPr>
                <w:szCs w:val="24"/>
              </w:rPr>
              <w:t>.</w:t>
            </w:r>
          </w:p>
        </w:tc>
        <w:tc>
          <w:tcPr>
            <w:tcW w:w="2056" w:type="dxa"/>
          </w:tcPr>
          <w:p w14:paraId="270A5358" w14:textId="3B9E9B67" w:rsidR="00B56C56" w:rsidRPr="006828EF" w:rsidRDefault="00B56C56" w:rsidP="00EB102B">
            <w:pPr>
              <w:spacing w:before="0" w:after="0"/>
              <w:jc w:val="center"/>
              <w:rPr>
                <w:szCs w:val="24"/>
              </w:rPr>
            </w:pPr>
            <w:r w:rsidRPr="006828EF">
              <w:rPr>
                <w:szCs w:val="24"/>
              </w:rPr>
              <w:t>4</w:t>
            </w:r>
          </w:p>
        </w:tc>
      </w:tr>
      <w:tr w:rsidR="00B56C56" w:rsidRPr="006828EF" w14:paraId="3287401A" w14:textId="77777777" w:rsidTr="00B56C56">
        <w:trPr>
          <w:trHeight w:val="283"/>
          <w:jc w:val="center"/>
        </w:trPr>
        <w:tc>
          <w:tcPr>
            <w:tcW w:w="684" w:type="dxa"/>
          </w:tcPr>
          <w:p w14:paraId="7DD7C423" w14:textId="063A8960" w:rsidR="00B56C56" w:rsidRPr="006828EF" w:rsidRDefault="00B56C56" w:rsidP="00EB102B">
            <w:pPr>
              <w:spacing w:before="0" w:after="0"/>
              <w:jc w:val="center"/>
              <w:rPr>
                <w:szCs w:val="24"/>
              </w:rPr>
            </w:pPr>
            <w:r w:rsidRPr="006828EF">
              <w:rPr>
                <w:szCs w:val="24"/>
              </w:rPr>
              <w:t>13.</w:t>
            </w:r>
          </w:p>
        </w:tc>
        <w:tc>
          <w:tcPr>
            <w:tcW w:w="5013" w:type="dxa"/>
          </w:tcPr>
          <w:p w14:paraId="598C6893" w14:textId="4C5291BA" w:rsidR="00B56C56" w:rsidRPr="006828EF" w:rsidRDefault="00B56C56" w:rsidP="00EB102B">
            <w:pPr>
              <w:spacing w:before="0" w:after="0"/>
              <w:jc w:val="center"/>
              <w:rPr>
                <w:szCs w:val="24"/>
              </w:rPr>
            </w:pPr>
            <w:r w:rsidRPr="006828EF">
              <w:rPr>
                <w:szCs w:val="24"/>
              </w:rPr>
              <w:t>Montaż tablic informacyjno- promocyjnych</w:t>
            </w:r>
          </w:p>
        </w:tc>
        <w:tc>
          <w:tcPr>
            <w:tcW w:w="1669" w:type="dxa"/>
          </w:tcPr>
          <w:p w14:paraId="7A94C4F6" w14:textId="75CED09B" w:rsidR="00B56C56" w:rsidRPr="006828EF" w:rsidRDefault="00B56C56" w:rsidP="00EB102B">
            <w:pPr>
              <w:spacing w:before="0" w:after="0"/>
              <w:jc w:val="center"/>
              <w:rPr>
                <w:szCs w:val="24"/>
              </w:rPr>
            </w:pPr>
            <w:proofErr w:type="gramStart"/>
            <w:r w:rsidRPr="006828EF">
              <w:rPr>
                <w:szCs w:val="24"/>
              </w:rPr>
              <w:t>szt</w:t>
            </w:r>
            <w:proofErr w:type="gramEnd"/>
            <w:r w:rsidRPr="006828EF">
              <w:rPr>
                <w:szCs w:val="24"/>
              </w:rPr>
              <w:t>.</w:t>
            </w:r>
          </w:p>
        </w:tc>
        <w:tc>
          <w:tcPr>
            <w:tcW w:w="2056" w:type="dxa"/>
          </w:tcPr>
          <w:p w14:paraId="38551158" w14:textId="1716069C" w:rsidR="00B56C56" w:rsidRPr="006828EF" w:rsidRDefault="00B56C56" w:rsidP="00EB102B">
            <w:pPr>
              <w:spacing w:before="0" w:after="0"/>
              <w:jc w:val="center"/>
              <w:rPr>
                <w:szCs w:val="24"/>
              </w:rPr>
            </w:pPr>
            <w:r w:rsidRPr="006828EF">
              <w:rPr>
                <w:szCs w:val="24"/>
              </w:rPr>
              <w:t>2</w:t>
            </w:r>
          </w:p>
        </w:tc>
      </w:tr>
      <w:tr w:rsidR="00EB102B" w:rsidRPr="00BE51D2" w14:paraId="46163A4C" w14:textId="77777777" w:rsidTr="00EB102B">
        <w:trPr>
          <w:trHeight w:val="283"/>
          <w:jc w:val="center"/>
        </w:trPr>
        <w:tc>
          <w:tcPr>
            <w:tcW w:w="684" w:type="dxa"/>
          </w:tcPr>
          <w:p w14:paraId="0918770C" w14:textId="5DC746E8" w:rsidR="00EB102B" w:rsidRPr="006828EF" w:rsidRDefault="00EB102B" w:rsidP="00EB102B">
            <w:pPr>
              <w:spacing w:before="0" w:after="0"/>
              <w:jc w:val="center"/>
              <w:rPr>
                <w:szCs w:val="24"/>
              </w:rPr>
            </w:pPr>
            <w:r w:rsidRPr="006828EF">
              <w:rPr>
                <w:szCs w:val="24"/>
              </w:rPr>
              <w:t>14.</w:t>
            </w:r>
          </w:p>
        </w:tc>
        <w:tc>
          <w:tcPr>
            <w:tcW w:w="5013" w:type="dxa"/>
          </w:tcPr>
          <w:p w14:paraId="0A9BBDFC" w14:textId="67B0B3A8" w:rsidR="00EB102B" w:rsidRPr="006828EF" w:rsidRDefault="008F766E" w:rsidP="008F766E">
            <w:pPr>
              <w:spacing w:before="0" w:after="0"/>
              <w:jc w:val="center"/>
              <w:rPr>
                <w:szCs w:val="24"/>
              </w:rPr>
            </w:pPr>
            <w:r w:rsidRPr="006828EF">
              <w:rPr>
                <w:szCs w:val="24"/>
              </w:rPr>
              <w:t>Projekt organizacji</w:t>
            </w:r>
            <w:r w:rsidR="00EB102B" w:rsidRPr="006828EF">
              <w:rPr>
                <w:szCs w:val="24"/>
              </w:rPr>
              <w:t xml:space="preserve"> ruchu na czas robót</w:t>
            </w:r>
          </w:p>
        </w:tc>
        <w:tc>
          <w:tcPr>
            <w:tcW w:w="1669" w:type="dxa"/>
          </w:tcPr>
          <w:p w14:paraId="13D42FFC" w14:textId="78E8406F" w:rsidR="00EB102B" w:rsidRPr="006828EF" w:rsidRDefault="00EB102B" w:rsidP="00EB102B">
            <w:pPr>
              <w:spacing w:before="0" w:after="0"/>
              <w:jc w:val="center"/>
              <w:rPr>
                <w:szCs w:val="24"/>
              </w:rPr>
            </w:pPr>
            <w:proofErr w:type="gramStart"/>
            <w:r w:rsidRPr="006828EF">
              <w:rPr>
                <w:szCs w:val="24"/>
              </w:rPr>
              <w:t>kpl</w:t>
            </w:r>
            <w:proofErr w:type="gramEnd"/>
            <w:r w:rsidRPr="006828EF">
              <w:rPr>
                <w:szCs w:val="24"/>
              </w:rPr>
              <w:t>.</w:t>
            </w:r>
          </w:p>
        </w:tc>
        <w:tc>
          <w:tcPr>
            <w:tcW w:w="2056" w:type="dxa"/>
          </w:tcPr>
          <w:p w14:paraId="4E419C4E" w14:textId="2EB8F966" w:rsidR="00EB102B" w:rsidRPr="00BE51D2" w:rsidRDefault="00EB102B" w:rsidP="00EB102B">
            <w:pPr>
              <w:spacing w:before="0" w:after="0"/>
              <w:jc w:val="center"/>
              <w:rPr>
                <w:szCs w:val="24"/>
              </w:rPr>
            </w:pPr>
            <w:r w:rsidRPr="006828EF">
              <w:rPr>
                <w:szCs w:val="24"/>
              </w:rPr>
              <w:t>1</w:t>
            </w:r>
          </w:p>
        </w:tc>
      </w:tr>
    </w:tbl>
    <w:p w14:paraId="7CAAA1E3" w14:textId="77777777" w:rsidR="00A45016" w:rsidRPr="00BE51D2" w:rsidRDefault="00A45016" w:rsidP="007B4FB2">
      <w:pPr>
        <w:spacing w:before="240"/>
        <w:jc w:val="both"/>
        <w:rPr>
          <w:szCs w:val="24"/>
        </w:rPr>
      </w:pPr>
      <w:r w:rsidRPr="00BE51D2">
        <w:rPr>
          <w:szCs w:val="24"/>
        </w:rPr>
        <w:t>Ogólny zakres robót budowlanych do wykonania:</w:t>
      </w:r>
    </w:p>
    <w:p w14:paraId="39118D82"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Prace przygotowawcze,</w:t>
      </w:r>
    </w:p>
    <w:p w14:paraId="716E7A6F" w14:textId="641CE8A9"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Wycinka drzew i krzewów</w:t>
      </w:r>
      <w:r w:rsidR="00767B4E" w:rsidRPr="00BE51D2">
        <w:rPr>
          <w:rFonts w:ascii="Arial" w:hAnsi="Arial" w:cs="Arial"/>
          <w:sz w:val="24"/>
          <w:szCs w:val="24"/>
        </w:rPr>
        <w:t xml:space="preserve"> oraz wykonanie nasadzeń zastępczych</w:t>
      </w:r>
      <w:r w:rsidRPr="00BE51D2">
        <w:rPr>
          <w:rFonts w:ascii="Arial" w:hAnsi="Arial" w:cs="Arial"/>
          <w:sz w:val="24"/>
          <w:szCs w:val="24"/>
        </w:rPr>
        <w:t>,</w:t>
      </w:r>
    </w:p>
    <w:p w14:paraId="7C2345DD"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Tyczenie trasy i punktów wysokościowych,</w:t>
      </w:r>
    </w:p>
    <w:p w14:paraId="703C34CE" w14:textId="2E86C6E1"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Rozbiórka istniejących nawierzchni, elementów drogowych</w:t>
      </w:r>
      <w:r w:rsidR="00E9264C" w:rsidRPr="00BE51D2">
        <w:rPr>
          <w:rFonts w:ascii="Arial" w:hAnsi="Arial" w:cs="Arial"/>
          <w:sz w:val="24"/>
          <w:szCs w:val="24"/>
        </w:rPr>
        <w:t>, konstrukcji</w:t>
      </w:r>
      <w:r w:rsidRPr="00BE51D2">
        <w:rPr>
          <w:rFonts w:ascii="Arial" w:hAnsi="Arial" w:cs="Arial"/>
          <w:sz w:val="24"/>
          <w:szCs w:val="24"/>
        </w:rPr>
        <w:t xml:space="preserve"> i ogrodzeń posesji,</w:t>
      </w:r>
    </w:p>
    <w:p w14:paraId="50C2B70D"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Zdjęcie warstwy humusu,</w:t>
      </w:r>
    </w:p>
    <w:p w14:paraId="58F53D12"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Roboty ziemne – wykonanie wykopów i nasypów,</w:t>
      </w:r>
    </w:p>
    <w:p w14:paraId="5334C317" w14:textId="3DA56B01" w:rsidR="00E9264C" w:rsidRPr="00BE51D2" w:rsidRDefault="00E9264C"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Roboty związane z obiekt</w:t>
      </w:r>
      <w:r w:rsidR="00E37070" w:rsidRPr="00BE51D2">
        <w:rPr>
          <w:rFonts w:ascii="Arial" w:hAnsi="Arial" w:cs="Arial"/>
          <w:sz w:val="24"/>
          <w:szCs w:val="24"/>
        </w:rPr>
        <w:t>ami</w:t>
      </w:r>
      <w:r w:rsidR="00646D45" w:rsidRPr="00BE51D2">
        <w:rPr>
          <w:rFonts w:ascii="Arial" w:hAnsi="Arial" w:cs="Arial"/>
          <w:sz w:val="24"/>
          <w:szCs w:val="24"/>
        </w:rPr>
        <w:t xml:space="preserve"> inżynierski</w:t>
      </w:r>
      <w:r w:rsidR="00E37070" w:rsidRPr="00BE51D2">
        <w:rPr>
          <w:rFonts w:ascii="Arial" w:hAnsi="Arial" w:cs="Arial"/>
          <w:sz w:val="24"/>
          <w:szCs w:val="24"/>
        </w:rPr>
        <w:t>mi</w:t>
      </w:r>
      <w:r w:rsidR="00646D45" w:rsidRPr="00BE51D2">
        <w:rPr>
          <w:rFonts w:ascii="Arial" w:hAnsi="Arial" w:cs="Arial"/>
          <w:sz w:val="24"/>
          <w:szCs w:val="24"/>
        </w:rPr>
        <w:t>,</w:t>
      </w:r>
    </w:p>
    <w:p w14:paraId="52F37A29" w14:textId="77777777" w:rsidR="006B308E" w:rsidRPr="00BE51D2" w:rsidRDefault="006B308E"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Przebudowa i zabezpieczenie kolidującej infrastruktury,</w:t>
      </w:r>
    </w:p>
    <w:p w14:paraId="2AF35E80" w14:textId="48C4CA40" w:rsidR="00C317B2" w:rsidRPr="00BE51D2" w:rsidRDefault="00C317B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Budowa przyłączy sieci,</w:t>
      </w:r>
    </w:p>
    <w:p w14:paraId="61A25D52" w14:textId="1914200D"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 xml:space="preserve">Budowa/przebudowa oświetlenia </w:t>
      </w:r>
      <w:r w:rsidR="00210211" w:rsidRPr="00BE51D2">
        <w:rPr>
          <w:rFonts w:ascii="Arial" w:hAnsi="Arial" w:cs="Arial"/>
          <w:sz w:val="24"/>
          <w:szCs w:val="24"/>
        </w:rPr>
        <w:t>drogowego</w:t>
      </w:r>
      <w:r w:rsidRPr="00BE51D2">
        <w:rPr>
          <w:rFonts w:ascii="Arial" w:hAnsi="Arial" w:cs="Arial"/>
          <w:sz w:val="24"/>
          <w:szCs w:val="24"/>
        </w:rPr>
        <w:t>,</w:t>
      </w:r>
    </w:p>
    <w:p w14:paraId="159312AA" w14:textId="6DE970BD" w:rsidR="00210211" w:rsidRPr="00BE51D2" w:rsidRDefault="00025A75"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Budowa sieci sygnalizacji świetl</w:t>
      </w:r>
      <w:r w:rsidR="00210211" w:rsidRPr="00BE51D2">
        <w:rPr>
          <w:rFonts w:ascii="Arial" w:hAnsi="Arial" w:cs="Arial"/>
          <w:sz w:val="24"/>
          <w:szCs w:val="24"/>
        </w:rPr>
        <w:t>nej,</w:t>
      </w:r>
    </w:p>
    <w:p w14:paraId="2CE2F83E"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Korytowanie wraz z profilowaniem i zagęszczeniem podłoża,</w:t>
      </w:r>
    </w:p>
    <w:p w14:paraId="1A5A3A1E"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Wymiana/wzmocnienie podłoża,</w:t>
      </w:r>
    </w:p>
    <w:p w14:paraId="12745157"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Wykonanie warstw odsączających i odcinających,</w:t>
      </w:r>
    </w:p>
    <w:p w14:paraId="1361322D"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Wykonanie podbudowy,</w:t>
      </w:r>
    </w:p>
    <w:p w14:paraId="12CEAB56" w14:textId="3B3801FC"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Wykonanie krawężników, ścieków</w:t>
      </w:r>
      <w:r w:rsidR="00E9264C" w:rsidRPr="00BE51D2">
        <w:rPr>
          <w:rFonts w:ascii="Arial" w:hAnsi="Arial" w:cs="Arial"/>
          <w:sz w:val="24"/>
          <w:szCs w:val="24"/>
        </w:rPr>
        <w:t>,</w:t>
      </w:r>
      <w:r w:rsidRPr="00BE51D2">
        <w:rPr>
          <w:rFonts w:ascii="Arial" w:hAnsi="Arial" w:cs="Arial"/>
          <w:sz w:val="24"/>
          <w:szCs w:val="24"/>
        </w:rPr>
        <w:t xml:space="preserve"> obrzeży </w:t>
      </w:r>
      <w:r w:rsidR="00E9264C" w:rsidRPr="00BE51D2">
        <w:rPr>
          <w:rFonts w:ascii="Arial" w:hAnsi="Arial" w:cs="Arial"/>
          <w:sz w:val="24"/>
          <w:szCs w:val="24"/>
        </w:rPr>
        <w:t xml:space="preserve">i murków palisadowych </w:t>
      </w:r>
      <w:r w:rsidRPr="00BE51D2">
        <w:rPr>
          <w:rFonts w:ascii="Arial" w:hAnsi="Arial" w:cs="Arial"/>
          <w:sz w:val="24"/>
          <w:szCs w:val="24"/>
        </w:rPr>
        <w:t>na ławach betonowych,</w:t>
      </w:r>
    </w:p>
    <w:p w14:paraId="1D8FC48E" w14:textId="77777777"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Wykonanie wierzchnich warstw nawierzchni,</w:t>
      </w:r>
    </w:p>
    <w:p w14:paraId="2F744BE9" w14:textId="4F3894A3"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 xml:space="preserve">Montaż </w:t>
      </w:r>
      <w:r w:rsidR="00E647A2" w:rsidRPr="00BE51D2">
        <w:rPr>
          <w:rFonts w:ascii="Arial" w:hAnsi="Arial" w:cs="Arial"/>
          <w:sz w:val="24"/>
          <w:szCs w:val="24"/>
        </w:rPr>
        <w:t>wyposażenia miejsc</w:t>
      </w:r>
      <w:r w:rsidR="00BB5645" w:rsidRPr="00BE51D2">
        <w:rPr>
          <w:rFonts w:ascii="Arial" w:hAnsi="Arial" w:cs="Arial"/>
          <w:sz w:val="24"/>
          <w:szCs w:val="24"/>
        </w:rPr>
        <w:t>a</w:t>
      </w:r>
      <w:r w:rsidR="00E647A2" w:rsidRPr="00BE51D2">
        <w:rPr>
          <w:rFonts w:ascii="Arial" w:hAnsi="Arial" w:cs="Arial"/>
          <w:sz w:val="24"/>
          <w:szCs w:val="24"/>
        </w:rPr>
        <w:t xml:space="preserve"> obsł</w:t>
      </w:r>
      <w:r w:rsidR="00E05170" w:rsidRPr="00BE51D2">
        <w:rPr>
          <w:rFonts w:ascii="Arial" w:hAnsi="Arial" w:cs="Arial"/>
          <w:sz w:val="24"/>
          <w:szCs w:val="24"/>
        </w:rPr>
        <w:t>ugi rowerzystów</w:t>
      </w:r>
      <w:r w:rsidRPr="00BE51D2">
        <w:rPr>
          <w:rFonts w:ascii="Arial" w:hAnsi="Arial" w:cs="Arial"/>
          <w:sz w:val="24"/>
          <w:szCs w:val="24"/>
        </w:rPr>
        <w:t>,</w:t>
      </w:r>
    </w:p>
    <w:p w14:paraId="01AEDFC5" w14:textId="4D2AE311" w:rsidR="00210211" w:rsidRPr="00BE51D2" w:rsidRDefault="00210211"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Mont</w:t>
      </w:r>
      <w:r w:rsidR="00025A75" w:rsidRPr="00BE51D2">
        <w:rPr>
          <w:rFonts w:ascii="Arial" w:hAnsi="Arial" w:cs="Arial"/>
          <w:sz w:val="24"/>
          <w:szCs w:val="24"/>
        </w:rPr>
        <w:t>aż elementów sygnalizacji świetl</w:t>
      </w:r>
      <w:r w:rsidRPr="00BE51D2">
        <w:rPr>
          <w:rFonts w:ascii="Arial" w:hAnsi="Arial" w:cs="Arial"/>
          <w:sz w:val="24"/>
          <w:szCs w:val="24"/>
        </w:rPr>
        <w:t>nej,</w:t>
      </w:r>
    </w:p>
    <w:p w14:paraId="1B90F8B2" w14:textId="2279F1A5" w:rsidR="004256C2" w:rsidRPr="00BE51D2" w:rsidRDefault="004256C2" w:rsidP="00E37070">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Wykonanie docelowej organizacji ruchu</w:t>
      </w:r>
      <w:r w:rsidR="00C71875" w:rsidRPr="00BE51D2">
        <w:rPr>
          <w:rFonts w:ascii="Arial" w:hAnsi="Arial" w:cs="Arial"/>
          <w:sz w:val="24"/>
          <w:szCs w:val="24"/>
        </w:rPr>
        <w:t xml:space="preserve"> wraz z oznakowaniem trasy rowerowej</w:t>
      </w:r>
      <w:r w:rsidRPr="00BE51D2">
        <w:rPr>
          <w:rFonts w:ascii="Arial" w:hAnsi="Arial" w:cs="Arial"/>
          <w:sz w:val="24"/>
          <w:szCs w:val="24"/>
        </w:rPr>
        <w:t xml:space="preserve"> </w:t>
      </w:r>
      <w:r w:rsidR="006E09E4">
        <w:rPr>
          <w:rFonts w:ascii="Arial" w:hAnsi="Arial" w:cs="Arial"/>
          <w:sz w:val="24"/>
          <w:szCs w:val="24"/>
        </w:rPr>
        <w:br/>
      </w:r>
      <w:r w:rsidR="00B56C56" w:rsidRPr="00BE51D2">
        <w:rPr>
          <w:rFonts w:ascii="Arial" w:hAnsi="Arial" w:cs="Arial"/>
          <w:sz w:val="24"/>
          <w:szCs w:val="24"/>
        </w:rPr>
        <w:t xml:space="preserve">i montażem tablic informacyjnych </w:t>
      </w:r>
      <w:r w:rsidRPr="00BE51D2">
        <w:rPr>
          <w:rFonts w:ascii="Arial" w:hAnsi="Arial" w:cs="Arial"/>
          <w:sz w:val="24"/>
          <w:szCs w:val="24"/>
        </w:rPr>
        <w:t>– oznakowania pionowego i poziomego oraz urządzeń BRD,</w:t>
      </w:r>
    </w:p>
    <w:p w14:paraId="1303FDDD" w14:textId="7FEC0823" w:rsidR="00767B4E" w:rsidRPr="00BE51D2" w:rsidRDefault="00767B4E" w:rsidP="00767B4E">
      <w:pPr>
        <w:pStyle w:val="Akapitzlist"/>
        <w:numPr>
          <w:ilvl w:val="0"/>
          <w:numId w:val="40"/>
        </w:numPr>
        <w:spacing w:line="240" w:lineRule="auto"/>
        <w:jc w:val="both"/>
        <w:rPr>
          <w:rFonts w:ascii="Arial" w:hAnsi="Arial" w:cs="Arial"/>
          <w:sz w:val="24"/>
          <w:szCs w:val="24"/>
        </w:rPr>
      </w:pPr>
      <w:r w:rsidRPr="00BE51D2">
        <w:rPr>
          <w:rFonts w:ascii="Arial" w:hAnsi="Arial" w:cs="Arial"/>
          <w:sz w:val="24"/>
          <w:szCs w:val="24"/>
        </w:rPr>
        <w:t xml:space="preserve">Wykonanie zieleni urządzonej – nasadzenia drzew i krzewów ozdobnych, odtworzenie zieleni </w:t>
      </w:r>
      <w:r w:rsidR="00B91416" w:rsidRPr="00BE51D2">
        <w:rPr>
          <w:rFonts w:ascii="Arial" w:hAnsi="Arial" w:cs="Arial"/>
          <w:sz w:val="24"/>
          <w:szCs w:val="24"/>
        </w:rPr>
        <w:t>(</w:t>
      </w:r>
      <w:r w:rsidRPr="00BE51D2">
        <w:rPr>
          <w:rFonts w:ascii="Arial" w:hAnsi="Arial" w:cs="Arial"/>
          <w:sz w:val="24"/>
          <w:szCs w:val="24"/>
        </w:rPr>
        <w:t>trawników itp.</w:t>
      </w:r>
      <w:r w:rsidR="00B91416" w:rsidRPr="00BE51D2">
        <w:rPr>
          <w:rFonts w:ascii="Arial" w:hAnsi="Arial" w:cs="Arial"/>
          <w:sz w:val="24"/>
          <w:szCs w:val="24"/>
        </w:rPr>
        <w:t>)</w:t>
      </w:r>
      <w:r w:rsidRPr="00BE51D2">
        <w:rPr>
          <w:rFonts w:ascii="Arial" w:hAnsi="Arial" w:cs="Arial"/>
          <w:sz w:val="24"/>
          <w:szCs w:val="24"/>
        </w:rPr>
        <w:t>,</w:t>
      </w:r>
    </w:p>
    <w:p w14:paraId="23A19058" w14:textId="77777777" w:rsidR="004256C2" w:rsidRPr="00BE51D2" w:rsidRDefault="004256C2" w:rsidP="00E37070">
      <w:pPr>
        <w:pStyle w:val="Akapitzlist"/>
        <w:numPr>
          <w:ilvl w:val="0"/>
          <w:numId w:val="40"/>
        </w:numPr>
        <w:spacing w:after="0" w:line="240" w:lineRule="auto"/>
        <w:jc w:val="both"/>
        <w:rPr>
          <w:rFonts w:ascii="Arial" w:hAnsi="Arial" w:cs="Arial"/>
          <w:sz w:val="24"/>
          <w:szCs w:val="24"/>
        </w:rPr>
      </w:pPr>
      <w:r w:rsidRPr="00BE51D2">
        <w:rPr>
          <w:rFonts w:ascii="Arial" w:hAnsi="Arial" w:cs="Arial"/>
          <w:sz w:val="24"/>
          <w:szCs w:val="24"/>
        </w:rPr>
        <w:t>Roboty wykończeniowe i porządkowe,</w:t>
      </w:r>
    </w:p>
    <w:p w14:paraId="082B44FB" w14:textId="77777777" w:rsidR="004256C2" w:rsidRPr="00BE51D2" w:rsidRDefault="004256C2" w:rsidP="00E37070">
      <w:pPr>
        <w:pStyle w:val="Akapitzlist"/>
        <w:numPr>
          <w:ilvl w:val="0"/>
          <w:numId w:val="40"/>
        </w:numPr>
        <w:spacing w:after="0" w:line="240" w:lineRule="auto"/>
        <w:jc w:val="both"/>
        <w:rPr>
          <w:rFonts w:ascii="Arial" w:hAnsi="Arial" w:cs="Arial"/>
          <w:sz w:val="24"/>
          <w:szCs w:val="24"/>
        </w:rPr>
      </w:pPr>
      <w:r w:rsidRPr="00BE51D2">
        <w:rPr>
          <w:rFonts w:ascii="Arial" w:hAnsi="Arial" w:cs="Arial"/>
          <w:sz w:val="24"/>
          <w:szCs w:val="24"/>
        </w:rPr>
        <w:t>Inwentaryzacja powykonawcza.</w:t>
      </w:r>
    </w:p>
    <w:p w14:paraId="7F020FD2" w14:textId="77777777" w:rsidR="00A45016" w:rsidRPr="00BE51D2" w:rsidRDefault="00A45016" w:rsidP="00E20A62">
      <w:pPr>
        <w:rPr>
          <w:szCs w:val="24"/>
        </w:rPr>
      </w:pPr>
    </w:p>
    <w:p w14:paraId="0D25E5CD" w14:textId="77777777" w:rsidR="00EE61A6" w:rsidRPr="00BE51D2" w:rsidRDefault="00EE61A6" w:rsidP="00E20A62">
      <w:pPr>
        <w:pStyle w:val="Nagwek2"/>
        <w:numPr>
          <w:ilvl w:val="2"/>
          <w:numId w:val="25"/>
        </w:numPr>
        <w:spacing w:before="0"/>
      </w:pPr>
      <w:bookmarkStart w:id="44" w:name="_Toc187917547"/>
      <w:r w:rsidRPr="00BE51D2">
        <w:t>Szczegółowe własności funkcjonalno-użytkowe</w:t>
      </w:r>
      <w:bookmarkEnd w:id="44"/>
    </w:p>
    <w:p w14:paraId="01ED9C5A" w14:textId="77777777" w:rsidR="00EE61A6" w:rsidRPr="00BE51D2" w:rsidRDefault="00DA1B6C" w:rsidP="00E20A62">
      <w:pPr>
        <w:pStyle w:val="111"/>
        <w:numPr>
          <w:ilvl w:val="3"/>
          <w:numId w:val="25"/>
        </w:numPr>
        <w:rPr>
          <w:rFonts w:ascii="Arial" w:hAnsi="Arial"/>
        </w:rPr>
      </w:pPr>
      <w:bookmarkStart w:id="45" w:name="_Toc187917548"/>
      <w:r w:rsidRPr="00BE51D2">
        <w:rPr>
          <w:rFonts w:ascii="Arial" w:hAnsi="Arial"/>
        </w:rPr>
        <w:t>Branża drogowa</w:t>
      </w:r>
      <w:bookmarkEnd w:id="45"/>
    </w:p>
    <w:p w14:paraId="1393E8FD" w14:textId="77777777" w:rsidR="005669B2" w:rsidRPr="00BE51D2" w:rsidRDefault="00BE7B3A" w:rsidP="00E20A62">
      <w:pPr>
        <w:ind w:firstLine="708"/>
        <w:jc w:val="both"/>
        <w:rPr>
          <w:bCs/>
          <w:szCs w:val="24"/>
        </w:rPr>
      </w:pPr>
      <w:r w:rsidRPr="00BE51D2">
        <w:rPr>
          <w:szCs w:val="24"/>
        </w:rPr>
        <w:t>Przy opracowywaniu docelowych rozwiązań projektowych nal</w:t>
      </w:r>
      <w:r w:rsidR="00CE5B3C" w:rsidRPr="00BE51D2">
        <w:rPr>
          <w:szCs w:val="24"/>
        </w:rPr>
        <w:t>e</w:t>
      </w:r>
      <w:r w:rsidRPr="00BE51D2">
        <w:rPr>
          <w:szCs w:val="24"/>
        </w:rPr>
        <w:t xml:space="preserve">ży </w:t>
      </w:r>
      <w:r w:rsidR="009A49B7" w:rsidRPr="00BE51D2">
        <w:rPr>
          <w:szCs w:val="24"/>
        </w:rPr>
        <w:t xml:space="preserve">kierować się wytycznymi zawartymi w warunkach </w:t>
      </w:r>
      <w:r w:rsidR="003D1D58" w:rsidRPr="00BE51D2">
        <w:rPr>
          <w:bCs/>
          <w:szCs w:val="24"/>
        </w:rPr>
        <w:t>Zarządców dróg i infrastruktury</w:t>
      </w:r>
      <w:r w:rsidR="009A49B7" w:rsidRPr="00BE51D2">
        <w:rPr>
          <w:bCs/>
          <w:szCs w:val="24"/>
        </w:rPr>
        <w:t>.</w:t>
      </w:r>
    </w:p>
    <w:p w14:paraId="2C5DDF8C" w14:textId="1C99F58B" w:rsidR="00DA3CD3" w:rsidRPr="00BE51D2" w:rsidRDefault="00B40AE0" w:rsidP="0068066C">
      <w:pPr>
        <w:ind w:firstLine="708"/>
        <w:jc w:val="both"/>
        <w:rPr>
          <w:szCs w:val="24"/>
        </w:rPr>
      </w:pPr>
      <w:r w:rsidRPr="00BE51D2">
        <w:rPr>
          <w:szCs w:val="24"/>
        </w:rPr>
        <w:t xml:space="preserve">Poniższe dane należy </w:t>
      </w:r>
      <w:proofErr w:type="gramStart"/>
      <w:r w:rsidR="00C10C51" w:rsidRPr="00BE51D2">
        <w:rPr>
          <w:szCs w:val="24"/>
        </w:rPr>
        <w:t>traktować</w:t>
      </w:r>
      <w:r w:rsidRPr="00BE51D2">
        <w:rPr>
          <w:szCs w:val="24"/>
        </w:rPr>
        <w:t xml:space="preserve"> jako</w:t>
      </w:r>
      <w:proofErr w:type="gramEnd"/>
      <w:r w:rsidRPr="00BE51D2">
        <w:rPr>
          <w:szCs w:val="24"/>
        </w:rPr>
        <w:t xml:space="preserve"> szacunkowe, a ich dokładną ilość należy określić po opracowaniu docelowej dokumentacji projektowej. Należy liczyć się </w:t>
      </w:r>
      <w:r w:rsidR="003519C8" w:rsidRPr="00BE51D2">
        <w:rPr>
          <w:szCs w:val="24"/>
        </w:rPr>
        <w:br/>
      </w:r>
      <w:r w:rsidRPr="00BE51D2">
        <w:rPr>
          <w:szCs w:val="24"/>
        </w:rPr>
        <w:t>z możliwością zmiany podanych ilości w wyniku przeprowadzonych prac projektowych związanych z tworzeniem docelowej dokumentacji projektowej przez Wykonawcę.</w:t>
      </w:r>
    </w:p>
    <w:p w14:paraId="2855B9BB" w14:textId="77777777" w:rsidR="00B40AE0" w:rsidRPr="00BE51D2" w:rsidRDefault="007B4A1A" w:rsidP="00E20A62">
      <w:pPr>
        <w:rPr>
          <w:szCs w:val="24"/>
        </w:rPr>
      </w:pPr>
      <w:r w:rsidRPr="00BE51D2">
        <w:rPr>
          <w:szCs w:val="24"/>
        </w:rPr>
        <w:tab/>
      </w:r>
      <w:r w:rsidR="00B40AE0" w:rsidRPr="00BE51D2">
        <w:rPr>
          <w:szCs w:val="24"/>
        </w:rPr>
        <w:t xml:space="preserve">Powierzchniowe i ilościowe zestawienie prac: </w:t>
      </w:r>
    </w:p>
    <w:tbl>
      <w:tblPr>
        <w:tblW w:w="9634" w:type="dxa"/>
        <w:jc w:val="center"/>
        <w:tblCellMar>
          <w:left w:w="10" w:type="dxa"/>
          <w:right w:w="10" w:type="dxa"/>
        </w:tblCellMar>
        <w:tblLook w:val="0000" w:firstRow="0" w:lastRow="0" w:firstColumn="0" w:lastColumn="0" w:noHBand="0" w:noVBand="0"/>
      </w:tblPr>
      <w:tblGrid>
        <w:gridCol w:w="602"/>
        <w:gridCol w:w="4355"/>
        <w:gridCol w:w="1842"/>
        <w:gridCol w:w="2835"/>
      </w:tblGrid>
      <w:tr w:rsidR="00444568" w:rsidRPr="00BE51D2" w14:paraId="1C640480"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tcPr>
          <w:p w14:paraId="7BC2F36D" w14:textId="77777777" w:rsidR="00B40AE0" w:rsidRPr="00BE51D2" w:rsidRDefault="00B40AE0" w:rsidP="00E20A62">
            <w:pPr>
              <w:jc w:val="center"/>
              <w:rPr>
                <w:szCs w:val="24"/>
              </w:rPr>
            </w:pPr>
            <w:r w:rsidRPr="00BE51D2">
              <w:rPr>
                <w:rFonts w:eastAsia="Arial"/>
                <w:b/>
                <w:szCs w:val="24"/>
              </w:rPr>
              <w:t>Lp.</w:t>
            </w:r>
          </w:p>
        </w:tc>
        <w:tc>
          <w:tcPr>
            <w:tcW w:w="435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tcPr>
          <w:p w14:paraId="01019B28" w14:textId="77777777" w:rsidR="00B40AE0" w:rsidRPr="00BE51D2" w:rsidRDefault="00444568" w:rsidP="00E20A62">
            <w:pPr>
              <w:jc w:val="center"/>
              <w:rPr>
                <w:szCs w:val="24"/>
              </w:rPr>
            </w:pPr>
            <w:r w:rsidRPr="00BE51D2">
              <w:rPr>
                <w:rFonts w:eastAsia="Arial"/>
                <w:b/>
                <w:szCs w:val="24"/>
              </w:rPr>
              <w:t>Elementy drogowe</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tcPr>
          <w:p w14:paraId="35A9F911" w14:textId="77777777" w:rsidR="00B40AE0" w:rsidRPr="00BE51D2" w:rsidRDefault="00B40AE0" w:rsidP="00E20A62">
            <w:pPr>
              <w:jc w:val="center"/>
              <w:rPr>
                <w:szCs w:val="24"/>
              </w:rPr>
            </w:pPr>
            <w:r w:rsidRPr="00BE51D2">
              <w:rPr>
                <w:rFonts w:eastAsia="Arial"/>
                <w:b/>
                <w:szCs w:val="24"/>
              </w:rPr>
              <w:t>Szerokość podstawowa [m]</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4C4C91B" w14:textId="77777777" w:rsidR="00B40AE0" w:rsidRPr="00BE51D2" w:rsidRDefault="00B40AE0" w:rsidP="00E20A62">
            <w:pPr>
              <w:jc w:val="center"/>
              <w:rPr>
                <w:rFonts w:eastAsia="Arial"/>
                <w:b/>
                <w:szCs w:val="24"/>
              </w:rPr>
            </w:pPr>
            <w:r w:rsidRPr="00BE51D2">
              <w:rPr>
                <w:rFonts w:eastAsia="Arial"/>
                <w:b/>
                <w:szCs w:val="24"/>
              </w:rPr>
              <w:t>Powierzchnia</w:t>
            </w:r>
            <w:r w:rsidR="007B4A1A" w:rsidRPr="00BE51D2">
              <w:rPr>
                <w:rFonts w:eastAsia="Arial"/>
                <w:b/>
                <w:szCs w:val="24"/>
              </w:rPr>
              <w:br/>
            </w:r>
            <w:r w:rsidRPr="00BE51D2">
              <w:rPr>
                <w:rFonts w:eastAsia="Arial"/>
                <w:b/>
                <w:szCs w:val="24"/>
              </w:rPr>
              <w:t>[m</w:t>
            </w:r>
            <w:r w:rsidRPr="00BE51D2">
              <w:rPr>
                <w:rFonts w:eastAsia="Arial"/>
                <w:b/>
                <w:szCs w:val="24"/>
                <w:vertAlign w:val="superscript"/>
              </w:rPr>
              <w:t>2</w:t>
            </w:r>
            <w:r w:rsidRPr="00BE51D2">
              <w:rPr>
                <w:rFonts w:eastAsia="Arial"/>
                <w:b/>
                <w:szCs w:val="24"/>
              </w:rPr>
              <w:t>]</w:t>
            </w:r>
          </w:p>
        </w:tc>
      </w:tr>
      <w:tr w:rsidR="00444568" w:rsidRPr="00BE51D2" w14:paraId="3AD24368"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0D675C" w14:textId="77777777" w:rsidR="00B40AE0" w:rsidRPr="00BE51D2" w:rsidRDefault="00B40AE0" w:rsidP="00E20A62">
            <w:pPr>
              <w:jc w:val="center"/>
              <w:rPr>
                <w:rFonts w:eastAsia="Arial"/>
                <w:szCs w:val="24"/>
              </w:rPr>
            </w:pPr>
            <w:r w:rsidRPr="00BE51D2">
              <w:rPr>
                <w:rFonts w:eastAsia="Arial"/>
                <w:szCs w:val="24"/>
              </w:rPr>
              <w:t>1.</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430B7D" w14:textId="0E876A43" w:rsidR="00B40AE0" w:rsidRPr="00BE51D2" w:rsidRDefault="00A16362" w:rsidP="00DB0E20">
            <w:pPr>
              <w:rPr>
                <w:rFonts w:eastAsia="Arial"/>
                <w:szCs w:val="24"/>
              </w:rPr>
            </w:pPr>
            <w:r w:rsidRPr="00BE51D2">
              <w:rPr>
                <w:rFonts w:eastAsia="Arial"/>
                <w:szCs w:val="24"/>
              </w:rPr>
              <w:t xml:space="preserve">Jezdnia dróg publicznych </w:t>
            </w:r>
            <w:r w:rsidR="0075652E" w:rsidRPr="00BE51D2">
              <w:rPr>
                <w:rFonts w:eastAsia="Arial"/>
                <w:szCs w:val="24"/>
              </w:rPr>
              <w:br/>
            </w:r>
            <w:r w:rsidRPr="00BE51D2">
              <w:rPr>
                <w:rFonts w:eastAsia="Arial"/>
                <w:szCs w:val="24"/>
              </w:rPr>
              <w:t xml:space="preserve">(wraz z </w:t>
            </w:r>
            <w:r w:rsidR="0075652E" w:rsidRPr="00BE51D2">
              <w:rPr>
                <w:rFonts w:eastAsia="Arial"/>
                <w:szCs w:val="24"/>
              </w:rPr>
              <w:t xml:space="preserve">skrzyżowaniami i </w:t>
            </w:r>
            <w:r w:rsidRPr="00BE51D2">
              <w:rPr>
                <w:rFonts w:eastAsia="Arial"/>
                <w:szCs w:val="24"/>
              </w:rPr>
              <w:t>mijankami)</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1C96CD" w14:textId="62A56352" w:rsidR="00B40AE0" w:rsidRPr="00BE51D2" w:rsidRDefault="00A16362" w:rsidP="00E20A62">
            <w:pPr>
              <w:jc w:val="center"/>
              <w:rPr>
                <w:rFonts w:eastAsia="Arial"/>
                <w:szCs w:val="24"/>
              </w:rPr>
            </w:pPr>
            <w:r w:rsidRPr="00BE51D2">
              <w:rPr>
                <w:rFonts w:eastAsia="Arial"/>
                <w:szCs w:val="24"/>
              </w:rPr>
              <w:t>3,50 – 5,00</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7D1E887" w14:textId="034489D8" w:rsidR="00B40AE0" w:rsidRPr="00BE51D2" w:rsidRDefault="0075652E" w:rsidP="00E20A62">
            <w:pPr>
              <w:jc w:val="center"/>
              <w:rPr>
                <w:rFonts w:eastAsia="Arial"/>
                <w:szCs w:val="24"/>
              </w:rPr>
            </w:pPr>
            <w:r w:rsidRPr="00BE51D2">
              <w:rPr>
                <w:rFonts w:eastAsia="Arial"/>
                <w:szCs w:val="24"/>
              </w:rPr>
              <w:t>7 838</w:t>
            </w:r>
          </w:p>
        </w:tc>
      </w:tr>
      <w:tr w:rsidR="00B829B6" w:rsidRPr="00BE51D2" w14:paraId="2A1D0E0B"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70C7BF" w14:textId="77777777" w:rsidR="00B829B6" w:rsidRPr="00BE51D2" w:rsidRDefault="00B829B6" w:rsidP="00E20A62">
            <w:pPr>
              <w:jc w:val="center"/>
              <w:rPr>
                <w:rFonts w:eastAsia="Arial"/>
                <w:szCs w:val="24"/>
              </w:rPr>
            </w:pPr>
            <w:r w:rsidRPr="00BE51D2">
              <w:rPr>
                <w:rFonts w:eastAsia="Arial"/>
                <w:szCs w:val="24"/>
              </w:rPr>
              <w:t>2.</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ABB17F" w14:textId="346434A6" w:rsidR="00B829B6" w:rsidRPr="00BE51D2" w:rsidRDefault="00A16362" w:rsidP="00FB7D83">
            <w:pPr>
              <w:rPr>
                <w:rFonts w:eastAsia="Arial"/>
                <w:szCs w:val="24"/>
              </w:rPr>
            </w:pPr>
            <w:r w:rsidRPr="00BE51D2">
              <w:rPr>
                <w:rFonts w:eastAsia="Arial"/>
                <w:szCs w:val="24"/>
              </w:rPr>
              <w:t xml:space="preserve">Jezdnia dróg wewnętrznych </w:t>
            </w:r>
            <w:r w:rsidR="0075652E" w:rsidRPr="00BE51D2">
              <w:rPr>
                <w:rFonts w:eastAsia="Arial"/>
                <w:szCs w:val="24"/>
              </w:rPr>
              <w:br/>
            </w:r>
            <w:r w:rsidRPr="00BE51D2">
              <w:rPr>
                <w:rFonts w:eastAsia="Arial"/>
                <w:szCs w:val="24"/>
              </w:rPr>
              <w:t>(wraz z mijankami)</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C51714" w14:textId="0E71C173" w:rsidR="00B829B6" w:rsidRPr="00BE51D2" w:rsidRDefault="004F4C63" w:rsidP="00E20A62">
            <w:pPr>
              <w:jc w:val="center"/>
              <w:rPr>
                <w:rFonts w:eastAsia="Arial"/>
                <w:szCs w:val="24"/>
              </w:rPr>
            </w:pPr>
            <w:r w:rsidRPr="00BE51D2">
              <w:rPr>
                <w:rFonts w:eastAsia="Arial"/>
                <w:szCs w:val="24"/>
              </w:rPr>
              <w:t>3,0</w:t>
            </w:r>
            <w:r w:rsidR="00A16362" w:rsidRPr="00BE51D2">
              <w:rPr>
                <w:rFonts w:eastAsia="Arial"/>
                <w:szCs w:val="24"/>
              </w:rPr>
              <w:t>0 – 5,00</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91307BF" w14:textId="2C074F8B" w:rsidR="00B829B6" w:rsidRPr="00BE51D2" w:rsidRDefault="00646D45" w:rsidP="00E20A62">
            <w:pPr>
              <w:jc w:val="center"/>
              <w:rPr>
                <w:rFonts w:eastAsia="Arial"/>
                <w:szCs w:val="24"/>
              </w:rPr>
            </w:pPr>
            <w:r w:rsidRPr="00BE51D2">
              <w:rPr>
                <w:rFonts w:eastAsia="Arial"/>
                <w:szCs w:val="24"/>
              </w:rPr>
              <w:t>14 868</w:t>
            </w:r>
          </w:p>
        </w:tc>
      </w:tr>
      <w:tr w:rsidR="00B829B6" w:rsidRPr="00BE51D2" w14:paraId="4F13B371"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B085CD" w14:textId="77777777" w:rsidR="00B829B6" w:rsidRPr="00BE51D2" w:rsidRDefault="00B829B6" w:rsidP="00E20A62">
            <w:pPr>
              <w:jc w:val="center"/>
              <w:rPr>
                <w:rFonts w:eastAsia="Arial"/>
                <w:szCs w:val="24"/>
              </w:rPr>
            </w:pPr>
            <w:r w:rsidRPr="00BE51D2">
              <w:rPr>
                <w:rFonts w:eastAsia="Arial"/>
                <w:szCs w:val="24"/>
              </w:rPr>
              <w:t>3.</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09E018" w14:textId="3D171A6A" w:rsidR="00B829B6" w:rsidRPr="00BE51D2" w:rsidRDefault="00A16362" w:rsidP="00FB7D83">
            <w:pPr>
              <w:rPr>
                <w:rFonts w:eastAsia="Arial"/>
                <w:szCs w:val="24"/>
              </w:rPr>
            </w:pPr>
            <w:r w:rsidRPr="00BE51D2">
              <w:rPr>
                <w:rFonts w:eastAsia="Arial"/>
                <w:szCs w:val="24"/>
              </w:rPr>
              <w:t xml:space="preserve">Remont </w:t>
            </w:r>
            <w:r w:rsidR="004F4C63" w:rsidRPr="00BE51D2">
              <w:rPr>
                <w:rFonts w:eastAsia="Arial"/>
                <w:szCs w:val="24"/>
              </w:rPr>
              <w:t xml:space="preserve">jezdni </w:t>
            </w:r>
            <w:r w:rsidRPr="00BE51D2">
              <w:rPr>
                <w:rFonts w:eastAsia="Arial"/>
                <w:szCs w:val="24"/>
              </w:rPr>
              <w:t>dróg publicznych</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E6AB4C" w14:textId="42F9027B" w:rsidR="00B829B6" w:rsidRPr="00BE51D2" w:rsidRDefault="00A16362" w:rsidP="00E20A62">
            <w:pPr>
              <w:jc w:val="center"/>
              <w:rPr>
                <w:rFonts w:eastAsia="Arial"/>
                <w:szCs w:val="24"/>
              </w:rPr>
            </w:pPr>
            <w:proofErr w:type="gramStart"/>
            <w:r w:rsidRPr="00BE51D2">
              <w:rPr>
                <w:rFonts w:eastAsia="Arial"/>
                <w:szCs w:val="24"/>
              </w:rPr>
              <w:t>istniejąca</w:t>
            </w:r>
            <w:proofErr w:type="gramEnd"/>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7464D64" w14:textId="47B06D26" w:rsidR="00B829B6" w:rsidRPr="00BE51D2" w:rsidRDefault="00646D45" w:rsidP="00E20A62">
            <w:pPr>
              <w:jc w:val="center"/>
              <w:rPr>
                <w:rFonts w:eastAsia="Arial"/>
                <w:szCs w:val="24"/>
              </w:rPr>
            </w:pPr>
            <w:r w:rsidRPr="00BE51D2">
              <w:rPr>
                <w:rFonts w:eastAsia="Arial"/>
                <w:szCs w:val="24"/>
              </w:rPr>
              <w:t>7 251</w:t>
            </w:r>
          </w:p>
        </w:tc>
      </w:tr>
      <w:tr w:rsidR="00A16362" w:rsidRPr="00BE51D2" w14:paraId="3543A06E"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D7E625" w14:textId="780008A1" w:rsidR="00A16362" w:rsidRPr="00BE51D2" w:rsidRDefault="00A16362" w:rsidP="00A16362">
            <w:pPr>
              <w:jc w:val="center"/>
              <w:rPr>
                <w:rFonts w:eastAsia="Arial"/>
                <w:szCs w:val="24"/>
              </w:rPr>
            </w:pPr>
            <w:r w:rsidRPr="00BE51D2">
              <w:rPr>
                <w:rFonts w:eastAsia="Arial"/>
                <w:szCs w:val="24"/>
              </w:rPr>
              <w:t>4.</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A4E918" w14:textId="3A5D32D8" w:rsidR="00A16362" w:rsidRPr="00BE51D2" w:rsidRDefault="00A16362" w:rsidP="00A16362">
            <w:pPr>
              <w:rPr>
                <w:rFonts w:eastAsia="Arial"/>
                <w:szCs w:val="24"/>
              </w:rPr>
            </w:pPr>
            <w:r w:rsidRPr="00BE51D2">
              <w:rPr>
                <w:rFonts w:eastAsia="Arial"/>
                <w:szCs w:val="24"/>
              </w:rPr>
              <w:t>Remont</w:t>
            </w:r>
            <w:r w:rsidR="004F4C63" w:rsidRPr="00BE51D2">
              <w:rPr>
                <w:rFonts w:eastAsia="Arial"/>
                <w:szCs w:val="24"/>
              </w:rPr>
              <w:t xml:space="preserve"> jezdni</w:t>
            </w:r>
            <w:r w:rsidRPr="00BE51D2">
              <w:rPr>
                <w:rFonts w:eastAsia="Arial"/>
                <w:szCs w:val="24"/>
              </w:rPr>
              <w:t xml:space="preserve"> dróg wewnętrznych</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8EF46A" w14:textId="01508134" w:rsidR="00A16362" w:rsidRPr="00BE51D2" w:rsidRDefault="00A16362" w:rsidP="00A16362">
            <w:pPr>
              <w:jc w:val="center"/>
              <w:rPr>
                <w:rFonts w:eastAsia="Arial"/>
                <w:szCs w:val="24"/>
              </w:rPr>
            </w:pPr>
            <w:proofErr w:type="gramStart"/>
            <w:r w:rsidRPr="00BE51D2">
              <w:rPr>
                <w:rFonts w:eastAsia="Arial"/>
                <w:szCs w:val="24"/>
              </w:rPr>
              <w:t>istniejąca</w:t>
            </w:r>
            <w:proofErr w:type="gramEnd"/>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437747" w14:textId="56583820" w:rsidR="00A16362" w:rsidRPr="00BE51D2" w:rsidRDefault="00646D45" w:rsidP="00A16362">
            <w:pPr>
              <w:jc w:val="center"/>
              <w:rPr>
                <w:rFonts w:eastAsia="Arial"/>
                <w:szCs w:val="24"/>
              </w:rPr>
            </w:pPr>
            <w:r w:rsidRPr="00BE51D2">
              <w:rPr>
                <w:rFonts w:eastAsia="Arial"/>
                <w:szCs w:val="24"/>
              </w:rPr>
              <w:t>182</w:t>
            </w:r>
          </w:p>
        </w:tc>
      </w:tr>
      <w:tr w:rsidR="00A16362" w:rsidRPr="00BE51D2" w14:paraId="0C4A23DB"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6E7A4B" w14:textId="34581009" w:rsidR="00A16362" w:rsidRPr="00BE51D2" w:rsidRDefault="00A16362" w:rsidP="00A16362">
            <w:pPr>
              <w:jc w:val="center"/>
              <w:rPr>
                <w:rFonts w:eastAsia="Arial"/>
                <w:szCs w:val="24"/>
              </w:rPr>
            </w:pPr>
            <w:r w:rsidRPr="00BE51D2">
              <w:rPr>
                <w:rFonts w:eastAsia="Arial"/>
                <w:szCs w:val="24"/>
              </w:rPr>
              <w:t>5.</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568362" w14:textId="0E2370D6" w:rsidR="00A16362" w:rsidRPr="00BE51D2" w:rsidRDefault="00A16362" w:rsidP="00A16362">
            <w:pPr>
              <w:rPr>
                <w:rFonts w:eastAsia="Arial"/>
                <w:szCs w:val="24"/>
              </w:rPr>
            </w:pPr>
            <w:r w:rsidRPr="00BE51D2">
              <w:rPr>
                <w:rFonts w:eastAsia="Arial"/>
                <w:szCs w:val="24"/>
              </w:rPr>
              <w:t>Drogi dla rowerów</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FB356B" w14:textId="4475D884" w:rsidR="00A16362" w:rsidRPr="00BE51D2" w:rsidRDefault="00A16362" w:rsidP="00A16362">
            <w:pPr>
              <w:jc w:val="center"/>
              <w:rPr>
                <w:rFonts w:eastAsia="Arial"/>
                <w:szCs w:val="24"/>
              </w:rPr>
            </w:pPr>
            <w:r w:rsidRPr="00BE51D2">
              <w:rPr>
                <w:rFonts w:eastAsia="Arial"/>
                <w:szCs w:val="24"/>
              </w:rPr>
              <w:t>3,50</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43D3C97" w14:textId="116DFDFE" w:rsidR="00A16362" w:rsidRPr="00BE51D2" w:rsidRDefault="00646D45" w:rsidP="00A16362">
            <w:pPr>
              <w:jc w:val="center"/>
              <w:rPr>
                <w:rFonts w:eastAsia="Arial"/>
                <w:szCs w:val="24"/>
              </w:rPr>
            </w:pPr>
            <w:r w:rsidRPr="00BE51D2">
              <w:rPr>
                <w:rFonts w:eastAsia="Arial"/>
                <w:szCs w:val="24"/>
              </w:rPr>
              <w:t>168</w:t>
            </w:r>
          </w:p>
        </w:tc>
      </w:tr>
      <w:tr w:rsidR="00A16362" w:rsidRPr="00BE51D2" w14:paraId="0746984D"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4E487A" w14:textId="316BF360" w:rsidR="00A16362" w:rsidRPr="00BE51D2" w:rsidRDefault="00A16362" w:rsidP="00A16362">
            <w:pPr>
              <w:jc w:val="center"/>
              <w:rPr>
                <w:rFonts w:eastAsia="Arial"/>
                <w:szCs w:val="24"/>
              </w:rPr>
            </w:pPr>
            <w:r w:rsidRPr="00BE51D2">
              <w:rPr>
                <w:rFonts w:eastAsia="Arial"/>
                <w:szCs w:val="24"/>
              </w:rPr>
              <w:t>6.</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3F2179" w14:textId="729E1C93" w:rsidR="00A16362" w:rsidRPr="00BE51D2" w:rsidRDefault="00A16362" w:rsidP="00A16362">
            <w:pPr>
              <w:rPr>
                <w:rFonts w:eastAsia="Arial"/>
                <w:szCs w:val="24"/>
              </w:rPr>
            </w:pPr>
            <w:r w:rsidRPr="00BE51D2">
              <w:rPr>
                <w:rFonts w:eastAsia="Arial"/>
                <w:szCs w:val="24"/>
              </w:rPr>
              <w:t>Drogi o nawierzchni z kruszywa</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F3FECA" w14:textId="36BB248C" w:rsidR="00A16362" w:rsidRPr="00BE51D2" w:rsidRDefault="00A16362" w:rsidP="00A16362">
            <w:pPr>
              <w:jc w:val="center"/>
              <w:rPr>
                <w:rFonts w:eastAsia="Arial"/>
                <w:szCs w:val="24"/>
              </w:rPr>
            </w:pPr>
            <w:r w:rsidRPr="00BE51D2">
              <w:rPr>
                <w:rFonts w:eastAsia="Arial"/>
                <w:szCs w:val="24"/>
              </w:rPr>
              <w:t>3,00</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082716F" w14:textId="43B5AEFF" w:rsidR="00A16362" w:rsidRPr="00BE51D2" w:rsidRDefault="00646D45" w:rsidP="00A16362">
            <w:pPr>
              <w:jc w:val="center"/>
              <w:rPr>
                <w:rFonts w:eastAsia="Arial"/>
                <w:szCs w:val="24"/>
              </w:rPr>
            </w:pPr>
            <w:r w:rsidRPr="00BE51D2">
              <w:rPr>
                <w:rFonts w:eastAsia="Arial"/>
                <w:szCs w:val="24"/>
              </w:rPr>
              <w:t>3 890</w:t>
            </w:r>
          </w:p>
        </w:tc>
      </w:tr>
      <w:tr w:rsidR="00A16362" w:rsidRPr="00BE51D2" w14:paraId="0A5A2C8D"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4D87CE" w14:textId="4A0FCCD2" w:rsidR="00A16362" w:rsidRPr="00BE51D2" w:rsidRDefault="00A16362" w:rsidP="00A16362">
            <w:pPr>
              <w:jc w:val="center"/>
              <w:rPr>
                <w:rFonts w:eastAsia="Arial"/>
                <w:szCs w:val="24"/>
              </w:rPr>
            </w:pPr>
            <w:r w:rsidRPr="00BE51D2">
              <w:rPr>
                <w:rFonts w:eastAsia="Arial"/>
                <w:szCs w:val="24"/>
              </w:rPr>
              <w:t>7.</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8C0261" w14:textId="0C9775BB" w:rsidR="00A16362" w:rsidRPr="00BE51D2" w:rsidRDefault="00A16362" w:rsidP="00A16362">
            <w:pPr>
              <w:rPr>
                <w:rFonts w:eastAsia="Arial"/>
                <w:szCs w:val="24"/>
              </w:rPr>
            </w:pPr>
            <w:r w:rsidRPr="00BE51D2">
              <w:rPr>
                <w:rFonts w:eastAsia="Arial"/>
                <w:szCs w:val="24"/>
              </w:rPr>
              <w:t>Miejsce obsługi rowerzystów</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442086" w14:textId="298C4221" w:rsidR="00A16362" w:rsidRPr="00BE51D2" w:rsidRDefault="00A16362" w:rsidP="00A16362">
            <w:pPr>
              <w:jc w:val="center"/>
              <w:rPr>
                <w:rFonts w:eastAsia="Arial"/>
                <w:szCs w:val="24"/>
              </w:rPr>
            </w:pPr>
            <w:r w:rsidRPr="00BE51D2">
              <w:rPr>
                <w:rFonts w:eastAsia="Arial"/>
                <w:szCs w:val="24"/>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BA093FC" w14:textId="04D1B280" w:rsidR="00A16362" w:rsidRPr="00BE51D2" w:rsidRDefault="00A16362" w:rsidP="00A16362">
            <w:pPr>
              <w:jc w:val="center"/>
              <w:rPr>
                <w:rFonts w:eastAsia="Arial"/>
                <w:szCs w:val="24"/>
              </w:rPr>
            </w:pPr>
            <w:r w:rsidRPr="00BE51D2">
              <w:rPr>
                <w:rFonts w:eastAsia="Arial"/>
                <w:szCs w:val="24"/>
              </w:rPr>
              <w:t>145</w:t>
            </w:r>
          </w:p>
        </w:tc>
      </w:tr>
      <w:tr w:rsidR="00A16362" w:rsidRPr="00BE51D2" w14:paraId="48F1A5E1"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6BD665" w14:textId="33E638DA" w:rsidR="00A16362" w:rsidRPr="00BE51D2" w:rsidRDefault="00A16362" w:rsidP="00A16362">
            <w:pPr>
              <w:jc w:val="center"/>
              <w:rPr>
                <w:rFonts w:eastAsia="Arial"/>
                <w:szCs w:val="24"/>
              </w:rPr>
            </w:pPr>
            <w:r w:rsidRPr="00BE51D2">
              <w:rPr>
                <w:rFonts w:eastAsia="Arial"/>
                <w:szCs w:val="24"/>
              </w:rPr>
              <w:t>8.</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0CAAE0" w14:textId="386C758B" w:rsidR="00A16362" w:rsidRPr="00BE51D2" w:rsidRDefault="00A16362" w:rsidP="00A16362">
            <w:pPr>
              <w:rPr>
                <w:rFonts w:eastAsia="Arial"/>
                <w:szCs w:val="24"/>
              </w:rPr>
            </w:pPr>
            <w:r w:rsidRPr="00BE51D2">
              <w:rPr>
                <w:rFonts w:eastAsia="Arial"/>
                <w:szCs w:val="24"/>
              </w:rPr>
              <w:t>Zjazdy zwykłe i dojazdy</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04001B" w14:textId="361CDC5D" w:rsidR="00A16362" w:rsidRPr="00BE51D2" w:rsidRDefault="00A16362" w:rsidP="00A16362">
            <w:pPr>
              <w:jc w:val="center"/>
              <w:rPr>
                <w:rFonts w:eastAsia="Arial"/>
                <w:szCs w:val="24"/>
              </w:rPr>
            </w:pPr>
            <w:proofErr w:type="gramStart"/>
            <w:r w:rsidRPr="00BE51D2">
              <w:rPr>
                <w:rFonts w:eastAsia="Arial"/>
                <w:szCs w:val="24"/>
              </w:rPr>
              <w:t>min</w:t>
            </w:r>
            <w:proofErr w:type="gramEnd"/>
            <w:r w:rsidRPr="00BE51D2">
              <w:rPr>
                <w:rFonts w:eastAsia="Arial"/>
                <w:szCs w:val="24"/>
              </w:rPr>
              <w:t>. 3,00</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584F682" w14:textId="0019BFF1" w:rsidR="00A16362" w:rsidRPr="00BE51D2" w:rsidRDefault="00646D45" w:rsidP="00A16362">
            <w:pPr>
              <w:jc w:val="center"/>
              <w:rPr>
                <w:rFonts w:eastAsia="Arial"/>
                <w:szCs w:val="24"/>
              </w:rPr>
            </w:pPr>
            <w:r w:rsidRPr="00BE51D2">
              <w:rPr>
                <w:rFonts w:eastAsia="Arial"/>
                <w:szCs w:val="24"/>
              </w:rPr>
              <w:t>79</w:t>
            </w:r>
            <w:r w:rsidR="00D643CA">
              <w:rPr>
                <w:rFonts w:eastAsia="Arial"/>
                <w:szCs w:val="24"/>
              </w:rPr>
              <w:t>3</w:t>
            </w:r>
          </w:p>
        </w:tc>
      </w:tr>
      <w:tr w:rsidR="00A16362" w:rsidRPr="00BE51D2" w14:paraId="14A4CE29" w14:textId="77777777" w:rsidTr="006E09E4">
        <w:trPr>
          <w:trHeight w:val="340"/>
          <w:jc w:val="center"/>
        </w:trPr>
        <w:tc>
          <w:tcPr>
            <w:tcW w:w="6799"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5DE5C4" w14:textId="77777777" w:rsidR="00A16362" w:rsidRPr="00BE51D2" w:rsidRDefault="00A16362" w:rsidP="00A16362">
            <w:pPr>
              <w:jc w:val="right"/>
              <w:rPr>
                <w:rFonts w:eastAsia="Arial"/>
                <w:b/>
                <w:szCs w:val="24"/>
              </w:rPr>
            </w:pPr>
            <w:r w:rsidRPr="00BE51D2">
              <w:rPr>
                <w:rFonts w:eastAsia="Arial"/>
                <w:b/>
                <w:szCs w:val="24"/>
              </w:rPr>
              <w:t>SUMA</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84470B7" w14:textId="53E9CC9E" w:rsidR="00A16362" w:rsidRPr="00BE51D2" w:rsidRDefault="00646D45" w:rsidP="00A16362">
            <w:pPr>
              <w:jc w:val="center"/>
              <w:rPr>
                <w:rFonts w:eastAsia="Arial"/>
                <w:b/>
                <w:szCs w:val="24"/>
              </w:rPr>
            </w:pPr>
            <w:r w:rsidRPr="00BE51D2">
              <w:rPr>
                <w:rFonts w:eastAsia="Arial"/>
                <w:b/>
                <w:szCs w:val="24"/>
              </w:rPr>
              <w:t>35 13</w:t>
            </w:r>
            <w:r w:rsidR="00D643CA">
              <w:rPr>
                <w:rFonts w:eastAsia="Arial"/>
                <w:b/>
                <w:szCs w:val="24"/>
              </w:rPr>
              <w:t>5</w:t>
            </w:r>
          </w:p>
        </w:tc>
      </w:tr>
      <w:tr w:rsidR="00A16362" w:rsidRPr="00BE51D2" w14:paraId="1C9977DD"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tcPr>
          <w:p w14:paraId="1185BEC8" w14:textId="77777777" w:rsidR="00A16362" w:rsidRPr="00BE51D2" w:rsidRDefault="00A16362" w:rsidP="00A16362">
            <w:pPr>
              <w:jc w:val="center"/>
              <w:rPr>
                <w:rFonts w:eastAsia="Arial"/>
                <w:szCs w:val="24"/>
              </w:rPr>
            </w:pPr>
            <w:r w:rsidRPr="00BE51D2">
              <w:rPr>
                <w:rFonts w:eastAsia="Arial"/>
                <w:b/>
                <w:szCs w:val="24"/>
              </w:rPr>
              <w:t>Lp.</w:t>
            </w:r>
          </w:p>
        </w:tc>
        <w:tc>
          <w:tcPr>
            <w:tcW w:w="435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tcPr>
          <w:p w14:paraId="52F4C7DC" w14:textId="77777777" w:rsidR="00A16362" w:rsidRPr="00BE51D2" w:rsidRDefault="00A16362" w:rsidP="00A16362">
            <w:pPr>
              <w:rPr>
                <w:rFonts w:eastAsia="Arial"/>
                <w:szCs w:val="24"/>
              </w:rPr>
            </w:pPr>
            <w:r w:rsidRPr="00BE51D2">
              <w:rPr>
                <w:rFonts w:eastAsia="Arial"/>
                <w:b/>
                <w:szCs w:val="24"/>
              </w:rPr>
              <w:t>Pozostałe elementy</w:t>
            </w: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tcPr>
          <w:p w14:paraId="13A42E86" w14:textId="77777777" w:rsidR="00A16362" w:rsidRPr="00BE51D2" w:rsidRDefault="00A16362" w:rsidP="00A16362">
            <w:pPr>
              <w:jc w:val="center"/>
              <w:rPr>
                <w:rFonts w:eastAsia="Arial"/>
                <w:szCs w:val="24"/>
              </w:rPr>
            </w:pPr>
            <w:r w:rsidRPr="00BE51D2">
              <w:rPr>
                <w:rFonts w:eastAsia="Arial"/>
                <w:b/>
                <w:szCs w:val="24"/>
              </w:rPr>
              <w:t>Ilość</w:t>
            </w:r>
          </w:p>
        </w:tc>
      </w:tr>
      <w:tr w:rsidR="00A16362" w:rsidRPr="00BE51D2" w14:paraId="279FBA5C"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982111" w14:textId="40621F9F" w:rsidR="00A16362" w:rsidRPr="00BE51D2" w:rsidRDefault="0075652E" w:rsidP="00A16362">
            <w:pPr>
              <w:jc w:val="center"/>
              <w:rPr>
                <w:rFonts w:eastAsia="Arial"/>
                <w:szCs w:val="24"/>
              </w:rPr>
            </w:pPr>
            <w:r w:rsidRPr="00BE51D2">
              <w:rPr>
                <w:rFonts w:eastAsia="Arial"/>
                <w:szCs w:val="24"/>
              </w:rPr>
              <w:t>9</w:t>
            </w:r>
            <w:r w:rsidR="00A16362" w:rsidRPr="00BE51D2">
              <w:rPr>
                <w:rFonts w:eastAsia="Arial"/>
                <w:szCs w:val="24"/>
              </w:rPr>
              <w:t>.</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396377" w14:textId="1C643CEA" w:rsidR="00A16362" w:rsidRPr="00BE51D2" w:rsidRDefault="00A16362" w:rsidP="00A16362">
            <w:pPr>
              <w:rPr>
                <w:rFonts w:eastAsia="Arial"/>
                <w:szCs w:val="24"/>
              </w:rPr>
            </w:pPr>
            <w:r w:rsidRPr="00BE51D2">
              <w:rPr>
                <w:rFonts w:eastAsia="Arial"/>
                <w:szCs w:val="24"/>
              </w:rPr>
              <w:t>Docelowa organizacja ruchu</w:t>
            </w:r>
            <w:r w:rsidR="00C71875" w:rsidRPr="00BE51D2">
              <w:rPr>
                <w:rFonts w:eastAsia="Arial"/>
                <w:szCs w:val="24"/>
              </w:rPr>
              <w:t xml:space="preserve"> </w:t>
            </w:r>
            <w:r w:rsidR="00C71875" w:rsidRPr="00BE51D2">
              <w:rPr>
                <w:rFonts w:eastAsia="Arial"/>
                <w:szCs w:val="24"/>
              </w:rPr>
              <w:br/>
              <w:t>wraz z oznakowaniem trasy rowerowej</w:t>
            </w:r>
          </w:p>
        </w:tc>
        <w:tc>
          <w:tcPr>
            <w:tcW w:w="467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A9A15A" w14:textId="77777777" w:rsidR="00A16362" w:rsidRPr="00BE51D2" w:rsidRDefault="00A16362" w:rsidP="00A16362">
            <w:pPr>
              <w:jc w:val="center"/>
              <w:rPr>
                <w:rFonts w:eastAsia="Arial"/>
                <w:szCs w:val="24"/>
              </w:rPr>
            </w:pPr>
            <w:r w:rsidRPr="00BE51D2">
              <w:rPr>
                <w:rFonts w:eastAsia="Arial"/>
                <w:szCs w:val="24"/>
              </w:rPr>
              <w:t>Dokładny zakres określić na etapie sporządzania docelowej organizacji ruchu</w:t>
            </w:r>
          </w:p>
        </w:tc>
      </w:tr>
      <w:tr w:rsidR="0075652E" w:rsidRPr="00BE51D2" w14:paraId="009CE36F"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311A4F" w14:textId="0F63FE51" w:rsidR="0075652E" w:rsidRPr="00BE51D2" w:rsidRDefault="0075652E" w:rsidP="00A16362">
            <w:pPr>
              <w:jc w:val="center"/>
              <w:rPr>
                <w:rFonts w:eastAsia="Arial"/>
                <w:szCs w:val="24"/>
              </w:rPr>
            </w:pPr>
            <w:r w:rsidRPr="00BE51D2">
              <w:rPr>
                <w:rFonts w:eastAsia="Arial"/>
                <w:szCs w:val="24"/>
              </w:rPr>
              <w:t>10.</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CB059D" w14:textId="5F2B581C" w:rsidR="0075652E" w:rsidRPr="00BE51D2" w:rsidRDefault="00210211" w:rsidP="00A16362">
            <w:pPr>
              <w:rPr>
                <w:rFonts w:eastAsia="Arial"/>
                <w:szCs w:val="24"/>
              </w:rPr>
            </w:pPr>
            <w:r w:rsidRPr="00BE51D2">
              <w:rPr>
                <w:rFonts w:eastAsia="Arial"/>
                <w:szCs w:val="24"/>
              </w:rPr>
              <w:t>Sygnalizacja świetlna</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3CBB52" w14:textId="14694F82" w:rsidR="0075652E" w:rsidRPr="00BE51D2" w:rsidRDefault="0075652E" w:rsidP="00A16362">
            <w:pPr>
              <w:jc w:val="center"/>
              <w:rPr>
                <w:rFonts w:eastAsia="Arial"/>
                <w:szCs w:val="24"/>
              </w:rPr>
            </w:pPr>
            <w:proofErr w:type="gramStart"/>
            <w:r w:rsidRPr="00BE51D2">
              <w:rPr>
                <w:rFonts w:eastAsia="Arial"/>
                <w:szCs w:val="24"/>
              </w:rPr>
              <w:t>kpl</w:t>
            </w:r>
            <w:proofErr w:type="gramEnd"/>
            <w:r w:rsidRPr="00BE51D2">
              <w:rPr>
                <w:rFonts w:eastAsia="Arial"/>
                <w:szCs w:val="24"/>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1A34BB9" w14:textId="1CE023A2" w:rsidR="0075652E" w:rsidRPr="00BE51D2" w:rsidRDefault="0075652E" w:rsidP="00A16362">
            <w:pPr>
              <w:jc w:val="center"/>
              <w:rPr>
                <w:rFonts w:eastAsia="Arial"/>
                <w:szCs w:val="24"/>
              </w:rPr>
            </w:pPr>
            <w:r w:rsidRPr="00BE51D2">
              <w:rPr>
                <w:rFonts w:eastAsia="Arial"/>
                <w:szCs w:val="24"/>
              </w:rPr>
              <w:t>1</w:t>
            </w:r>
          </w:p>
        </w:tc>
      </w:tr>
      <w:tr w:rsidR="00210211" w:rsidRPr="00BE51D2" w14:paraId="27C6E347"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2BBF5A" w14:textId="6FC6D69B" w:rsidR="00210211" w:rsidRPr="00BE51D2" w:rsidRDefault="00210211" w:rsidP="00210211">
            <w:pPr>
              <w:jc w:val="center"/>
              <w:rPr>
                <w:rFonts w:eastAsia="Arial"/>
                <w:szCs w:val="24"/>
              </w:rPr>
            </w:pPr>
            <w:r w:rsidRPr="00BE51D2">
              <w:rPr>
                <w:rFonts w:eastAsia="Arial"/>
                <w:szCs w:val="24"/>
              </w:rPr>
              <w:t>11.</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58B989" w14:textId="1BE42E1D" w:rsidR="00210211" w:rsidRPr="00BE51D2" w:rsidRDefault="00210211" w:rsidP="00210211">
            <w:pPr>
              <w:rPr>
                <w:rFonts w:eastAsia="Arial"/>
                <w:szCs w:val="24"/>
              </w:rPr>
            </w:pPr>
            <w:r w:rsidRPr="00BE51D2">
              <w:rPr>
                <w:rFonts w:eastAsia="Arial"/>
                <w:szCs w:val="24"/>
              </w:rPr>
              <w:t>Przebudowa przepustów</w:t>
            </w:r>
            <w:r w:rsidR="006E09E4">
              <w:rPr>
                <w:rFonts w:eastAsia="Arial"/>
                <w:szCs w:val="24"/>
              </w:rPr>
              <w:t xml:space="preserve"> pod drogami</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D28E71" w14:textId="2910CEDE" w:rsidR="00210211" w:rsidRPr="00BE51D2" w:rsidRDefault="00210211" w:rsidP="00210211">
            <w:pPr>
              <w:jc w:val="center"/>
              <w:rPr>
                <w:rFonts w:eastAsia="Arial"/>
                <w:szCs w:val="24"/>
              </w:rPr>
            </w:pPr>
            <w:proofErr w:type="gramStart"/>
            <w:r w:rsidRPr="00BE51D2">
              <w:rPr>
                <w:rFonts w:eastAsia="Arial"/>
                <w:szCs w:val="24"/>
              </w:rPr>
              <w:t>kpl</w:t>
            </w:r>
            <w:proofErr w:type="gramEnd"/>
            <w:r w:rsidRPr="00BE51D2">
              <w:rPr>
                <w:rFonts w:eastAsia="Arial"/>
                <w:szCs w:val="24"/>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9AF5E72" w14:textId="04DCD073" w:rsidR="00210211" w:rsidRPr="00BE51D2" w:rsidRDefault="00210211" w:rsidP="00210211">
            <w:pPr>
              <w:jc w:val="center"/>
              <w:rPr>
                <w:rFonts w:eastAsia="Arial"/>
                <w:szCs w:val="24"/>
              </w:rPr>
            </w:pPr>
            <w:r w:rsidRPr="00BE51D2">
              <w:rPr>
                <w:rFonts w:eastAsia="Arial"/>
                <w:szCs w:val="24"/>
              </w:rPr>
              <w:t>11</w:t>
            </w:r>
          </w:p>
        </w:tc>
      </w:tr>
      <w:tr w:rsidR="00767B4E" w:rsidRPr="00BE51D2" w14:paraId="2809A41A"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C70218" w14:textId="157842E0" w:rsidR="00767B4E" w:rsidRPr="00BE51D2" w:rsidRDefault="00767B4E" w:rsidP="00210211">
            <w:pPr>
              <w:jc w:val="center"/>
              <w:rPr>
                <w:rFonts w:eastAsia="Arial"/>
                <w:szCs w:val="24"/>
              </w:rPr>
            </w:pPr>
            <w:r w:rsidRPr="00BE51D2">
              <w:rPr>
                <w:rFonts w:eastAsia="Arial"/>
                <w:szCs w:val="24"/>
              </w:rPr>
              <w:t>12.</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A852EC" w14:textId="48382D65" w:rsidR="00767B4E" w:rsidRPr="00BE51D2" w:rsidRDefault="00767B4E" w:rsidP="00210211">
            <w:pPr>
              <w:rPr>
                <w:rFonts w:eastAsia="Arial"/>
                <w:szCs w:val="24"/>
              </w:rPr>
            </w:pPr>
            <w:r w:rsidRPr="00BE51D2">
              <w:rPr>
                <w:rFonts w:eastAsia="Arial"/>
                <w:szCs w:val="24"/>
              </w:rPr>
              <w:t>Wykonanie zieleni urządzonej</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81F97C" w14:textId="2956CD81" w:rsidR="00767B4E" w:rsidRPr="00BE51D2" w:rsidRDefault="00767B4E" w:rsidP="00210211">
            <w:pPr>
              <w:jc w:val="center"/>
              <w:rPr>
                <w:rFonts w:eastAsia="Arial"/>
                <w:szCs w:val="24"/>
              </w:rPr>
            </w:pPr>
            <w:proofErr w:type="gramStart"/>
            <w:r w:rsidRPr="00BE51D2">
              <w:rPr>
                <w:rFonts w:eastAsia="Arial"/>
                <w:szCs w:val="24"/>
              </w:rPr>
              <w:t>kpl</w:t>
            </w:r>
            <w:proofErr w:type="gramEnd"/>
            <w:r w:rsidRPr="00BE51D2">
              <w:rPr>
                <w:rFonts w:eastAsia="Arial"/>
                <w:szCs w:val="24"/>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C4CC40A" w14:textId="76CC0522" w:rsidR="00767B4E" w:rsidRPr="00BE51D2" w:rsidRDefault="00767B4E" w:rsidP="00210211">
            <w:pPr>
              <w:jc w:val="center"/>
              <w:rPr>
                <w:rFonts w:eastAsia="Arial"/>
                <w:szCs w:val="24"/>
              </w:rPr>
            </w:pPr>
            <w:r w:rsidRPr="00BE51D2">
              <w:rPr>
                <w:rFonts w:eastAsia="Arial"/>
                <w:szCs w:val="24"/>
              </w:rPr>
              <w:t>1</w:t>
            </w:r>
          </w:p>
        </w:tc>
      </w:tr>
      <w:tr w:rsidR="00210211" w:rsidRPr="00BE51D2" w14:paraId="22717491"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BD2BE5" w14:textId="3E28411D" w:rsidR="00210211" w:rsidRPr="00BE51D2" w:rsidRDefault="00767B4E" w:rsidP="00210211">
            <w:pPr>
              <w:jc w:val="center"/>
              <w:rPr>
                <w:rFonts w:eastAsia="Arial"/>
                <w:szCs w:val="24"/>
              </w:rPr>
            </w:pPr>
            <w:r w:rsidRPr="00BE51D2">
              <w:rPr>
                <w:rFonts w:eastAsia="Arial"/>
                <w:szCs w:val="24"/>
              </w:rPr>
              <w:t>13</w:t>
            </w:r>
            <w:r w:rsidR="00210211" w:rsidRPr="00BE51D2">
              <w:rPr>
                <w:rFonts w:eastAsia="Arial"/>
                <w:szCs w:val="24"/>
              </w:rPr>
              <w:t>.</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49CD2E" w14:textId="07AB3594" w:rsidR="00210211" w:rsidRPr="00BE51D2" w:rsidRDefault="003326E3" w:rsidP="00767B4E">
            <w:pPr>
              <w:rPr>
                <w:rFonts w:eastAsia="Arial"/>
                <w:szCs w:val="24"/>
              </w:rPr>
            </w:pPr>
            <w:r w:rsidRPr="00BE51D2">
              <w:rPr>
                <w:szCs w:val="24"/>
              </w:rPr>
              <w:t>Wycinka zieleni oraz wykonanie nasadzeń zastępczych</w:t>
            </w:r>
          </w:p>
        </w:tc>
        <w:tc>
          <w:tcPr>
            <w:tcW w:w="467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512125" w14:textId="77777777" w:rsidR="00210211" w:rsidRPr="00BE51D2" w:rsidRDefault="00210211" w:rsidP="00210211">
            <w:pPr>
              <w:jc w:val="center"/>
              <w:rPr>
                <w:rFonts w:eastAsia="Arial"/>
                <w:szCs w:val="24"/>
              </w:rPr>
            </w:pPr>
            <w:r w:rsidRPr="00BE51D2">
              <w:rPr>
                <w:szCs w:val="24"/>
              </w:rPr>
              <w:t>Zgodnie z inwentaryzacją zieleni</w:t>
            </w:r>
          </w:p>
        </w:tc>
      </w:tr>
      <w:tr w:rsidR="00B91416" w:rsidRPr="00BE51D2" w14:paraId="57E7AEEC"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46FD2E" w14:textId="475D2A18" w:rsidR="00B91416" w:rsidRPr="00BE51D2" w:rsidRDefault="00B91416" w:rsidP="00B91416">
            <w:pPr>
              <w:jc w:val="center"/>
              <w:rPr>
                <w:rFonts w:eastAsia="Arial"/>
                <w:szCs w:val="24"/>
              </w:rPr>
            </w:pPr>
            <w:r w:rsidRPr="00BE51D2">
              <w:rPr>
                <w:rFonts w:eastAsia="Arial"/>
                <w:szCs w:val="24"/>
              </w:rPr>
              <w:t>14.</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BA801" w14:textId="58DCB3A6" w:rsidR="00B91416" w:rsidRPr="00BE51D2" w:rsidRDefault="00B91416" w:rsidP="00B91416">
            <w:pPr>
              <w:rPr>
                <w:rFonts w:eastAsia="Arial"/>
                <w:szCs w:val="24"/>
              </w:rPr>
            </w:pPr>
            <w:r w:rsidRPr="00BE51D2">
              <w:rPr>
                <w:szCs w:val="24"/>
              </w:rPr>
              <w:t>Tablice informacyjno- edukacyjne</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B3006D" w14:textId="1629F49B" w:rsidR="00B91416" w:rsidRPr="00BE51D2" w:rsidRDefault="00B91416" w:rsidP="00B91416">
            <w:pPr>
              <w:jc w:val="center"/>
              <w:rPr>
                <w:szCs w:val="24"/>
              </w:rPr>
            </w:pPr>
            <w:proofErr w:type="gramStart"/>
            <w:r w:rsidRPr="00BE51D2">
              <w:rPr>
                <w:szCs w:val="24"/>
              </w:rPr>
              <w:t>szt</w:t>
            </w:r>
            <w:proofErr w:type="gramEnd"/>
            <w:r w:rsidRPr="00BE51D2">
              <w:rPr>
                <w:szCs w:val="24"/>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F18DD1E" w14:textId="62998E09" w:rsidR="00B91416" w:rsidRPr="00BE51D2" w:rsidRDefault="00B91416" w:rsidP="00B91416">
            <w:pPr>
              <w:jc w:val="center"/>
              <w:rPr>
                <w:szCs w:val="24"/>
              </w:rPr>
            </w:pPr>
            <w:r w:rsidRPr="00BE51D2">
              <w:rPr>
                <w:szCs w:val="24"/>
              </w:rPr>
              <w:t>4</w:t>
            </w:r>
          </w:p>
        </w:tc>
      </w:tr>
      <w:tr w:rsidR="00B91416" w:rsidRPr="006828EF" w14:paraId="4FC45EB1"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3955CF" w14:textId="40F663BD" w:rsidR="00B91416" w:rsidRPr="006828EF" w:rsidRDefault="00B91416" w:rsidP="00B91416">
            <w:pPr>
              <w:jc w:val="center"/>
              <w:rPr>
                <w:rFonts w:eastAsia="Arial"/>
                <w:szCs w:val="24"/>
              </w:rPr>
            </w:pPr>
            <w:r w:rsidRPr="006828EF">
              <w:rPr>
                <w:rFonts w:eastAsia="Arial"/>
                <w:szCs w:val="24"/>
              </w:rPr>
              <w:t>15.</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9DE666" w14:textId="1C1FF043" w:rsidR="00B91416" w:rsidRPr="006828EF" w:rsidRDefault="00B91416" w:rsidP="00B91416">
            <w:pPr>
              <w:rPr>
                <w:rFonts w:eastAsia="Arial"/>
                <w:szCs w:val="24"/>
              </w:rPr>
            </w:pPr>
            <w:r w:rsidRPr="006828EF">
              <w:rPr>
                <w:szCs w:val="24"/>
              </w:rPr>
              <w:t>Tablice informacyjno- promocyjne</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A8475B" w14:textId="493FBA28" w:rsidR="00B91416" w:rsidRPr="006828EF" w:rsidRDefault="00B91416" w:rsidP="00B91416">
            <w:pPr>
              <w:jc w:val="center"/>
              <w:rPr>
                <w:szCs w:val="24"/>
              </w:rPr>
            </w:pPr>
            <w:proofErr w:type="gramStart"/>
            <w:r w:rsidRPr="006828EF">
              <w:rPr>
                <w:szCs w:val="24"/>
              </w:rPr>
              <w:t>szt</w:t>
            </w:r>
            <w:proofErr w:type="gramEnd"/>
            <w:r w:rsidRPr="006828EF">
              <w:rPr>
                <w:szCs w:val="24"/>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99CCF2A" w14:textId="2CD57264" w:rsidR="00B91416" w:rsidRPr="006828EF" w:rsidRDefault="00B91416" w:rsidP="00B91416">
            <w:pPr>
              <w:jc w:val="center"/>
              <w:rPr>
                <w:szCs w:val="24"/>
              </w:rPr>
            </w:pPr>
            <w:r w:rsidRPr="006828EF">
              <w:rPr>
                <w:szCs w:val="24"/>
              </w:rPr>
              <w:t>2</w:t>
            </w:r>
          </w:p>
        </w:tc>
      </w:tr>
      <w:tr w:rsidR="00EB102B" w:rsidRPr="00BE51D2" w14:paraId="5048C518" w14:textId="77777777" w:rsidTr="006E09E4">
        <w:trPr>
          <w:trHeight w:val="340"/>
          <w:jc w:val="center"/>
        </w:trPr>
        <w:tc>
          <w:tcPr>
            <w:tcW w:w="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AAC0AF" w14:textId="2058E294" w:rsidR="00EB102B" w:rsidRPr="006828EF" w:rsidRDefault="00EB102B" w:rsidP="00B91416">
            <w:pPr>
              <w:jc w:val="center"/>
              <w:rPr>
                <w:rFonts w:eastAsia="Arial"/>
                <w:szCs w:val="24"/>
              </w:rPr>
            </w:pPr>
            <w:r w:rsidRPr="006828EF">
              <w:rPr>
                <w:rFonts w:eastAsia="Arial"/>
                <w:szCs w:val="24"/>
              </w:rPr>
              <w:t>16.</w:t>
            </w:r>
          </w:p>
        </w:tc>
        <w:tc>
          <w:tcPr>
            <w:tcW w:w="4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AEBA63" w14:textId="60F13873" w:rsidR="00EB102B" w:rsidRPr="006828EF" w:rsidRDefault="008F766E" w:rsidP="008F766E">
            <w:pPr>
              <w:rPr>
                <w:szCs w:val="24"/>
              </w:rPr>
            </w:pPr>
            <w:r w:rsidRPr="006828EF">
              <w:rPr>
                <w:szCs w:val="24"/>
              </w:rPr>
              <w:t>Projekt o</w:t>
            </w:r>
            <w:r w:rsidR="00EB102B" w:rsidRPr="006828EF">
              <w:rPr>
                <w:szCs w:val="24"/>
              </w:rPr>
              <w:t>rganizacj</w:t>
            </w:r>
            <w:r w:rsidRPr="006828EF">
              <w:rPr>
                <w:szCs w:val="24"/>
              </w:rPr>
              <w:t>i</w:t>
            </w:r>
            <w:r w:rsidR="00EB102B" w:rsidRPr="006828EF">
              <w:rPr>
                <w:szCs w:val="24"/>
              </w:rPr>
              <w:t xml:space="preserve"> ruchu na czas robót</w:t>
            </w:r>
          </w:p>
        </w:tc>
        <w:tc>
          <w:tcPr>
            <w:tcW w:w="18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314661" w14:textId="51FEC6E4" w:rsidR="00EB102B" w:rsidRPr="006828EF" w:rsidRDefault="00EB102B" w:rsidP="00B91416">
            <w:pPr>
              <w:jc w:val="center"/>
              <w:rPr>
                <w:szCs w:val="24"/>
              </w:rPr>
            </w:pPr>
            <w:proofErr w:type="gramStart"/>
            <w:r w:rsidRPr="006828EF">
              <w:rPr>
                <w:szCs w:val="24"/>
              </w:rPr>
              <w:t>kpl</w:t>
            </w:r>
            <w:proofErr w:type="gramEnd"/>
            <w:r w:rsidRPr="006828EF">
              <w:rPr>
                <w:szCs w:val="24"/>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865B11F" w14:textId="7142F111" w:rsidR="00EB102B" w:rsidRPr="00BE51D2" w:rsidRDefault="00EB102B" w:rsidP="00B91416">
            <w:pPr>
              <w:jc w:val="center"/>
              <w:rPr>
                <w:szCs w:val="24"/>
              </w:rPr>
            </w:pPr>
            <w:r w:rsidRPr="006828EF">
              <w:rPr>
                <w:szCs w:val="24"/>
              </w:rPr>
              <w:t>1</w:t>
            </w:r>
          </w:p>
        </w:tc>
      </w:tr>
    </w:tbl>
    <w:p w14:paraId="1043AC39" w14:textId="3BD60566" w:rsidR="002F3719" w:rsidRPr="00BE51D2" w:rsidRDefault="00FE1483" w:rsidP="002F3719">
      <w:pPr>
        <w:spacing w:before="240"/>
        <w:jc w:val="both"/>
        <w:rPr>
          <w:szCs w:val="24"/>
          <w:u w:val="single"/>
        </w:rPr>
      </w:pPr>
      <w:r w:rsidRPr="00BE51D2">
        <w:rPr>
          <w:szCs w:val="24"/>
        </w:rPr>
        <w:tab/>
      </w:r>
      <w:r w:rsidR="002F3719" w:rsidRPr="00BE51D2">
        <w:rPr>
          <w:szCs w:val="24"/>
          <w:u w:val="single"/>
        </w:rPr>
        <w:t xml:space="preserve">Przyjęte rozwiązania należy zweryfikować w oparciu o obowiązujące przepisy techniczno- budowlane, standardy obejmujące dany region, a także otrzymane warunki techniczne i wytyczne do projektowania. Przy opracowywaniu docelowych rozwiązań projektowych należy kierować się niniejszą </w:t>
      </w:r>
      <w:proofErr w:type="gramStart"/>
      <w:r w:rsidR="002F3719" w:rsidRPr="00BE51D2">
        <w:rPr>
          <w:szCs w:val="24"/>
          <w:u w:val="single"/>
        </w:rPr>
        <w:t>koncepcją jako</w:t>
      </w:r>
      <w:proofErr w:type="gramEnd"/>
      <w:r w:rsidR="002F3719" w:rsidRPr="00BE51D2">
        <w:rPr>
          <w:szCs w:val="24"/>
          <w:u w:val="single"/>
        </w:rPr>
        <w:t xml:space="preserve"> materiałem pomocniczym, natomiast w przypadku wprowadzenia zmian co do przebiegu, rozwiązań projektowych itp. Wykonawca wystąpi do Zamawiającego z wnioskiem </w:t>
      </w:r>
      <w:r w:rsidR="003519C8" w:rsidRPr="00BE51D2">
        <w:rPr>
          <w:szCs w:val="24"/>
          <w:u w:val="single"/>
        </w:rPr>
        <w:br/>
      </w:r>
      <w:r w:rsidR="002F3719" w:rsidRPr="00BE51D2">
        <w:rPr>
          <w:szCs w:val="24"/>
          <w:u w:val="single"/>
        </w:rPr>
        <w:t xml:space="preserve">o zmianę rozwiązań projektowych, natomiast wprowadzenie zmian możliwe będzie </w:t>
      </w:r>
      <w:r w:rsidR="003519C8" w:rsidRPr="00BE51D2">
        <w:rPr>
          <w:szCs w:val="24"/>
          <w:u w:val="single"/>
        </w:rPr>
        <w:br/>
      </w:r>
      <w:r w:rsidR="002F3719" w:rsidRPr="00BE51D2">
        <w:rPr>
          <w:szCs w:val="24"/>
          <w:u w:val="single"/>
        </w:rPr>
        <w:t>po uzyskaniu zgody od Zamawiającego.</w:t>
      </w:r>
    </w:p>
    <w:p w14:paraId="6D41AC98" w14:textId="5EC32E8B" w:rsidR="00FE1483" w:rsidRPr="00BE51D2" w:rsidRDefault="002F3719" w:rsidP="002F3719">
      <w:pPr>
        <w:spacing w:after="240"/>
        <w:jc w:val="both"/>
        <w:rPr>
          <w:b/>
          <w:szCs w:val="24"/>
        </w:rPr>
      </w:pPr>
      <w:r w:rsidRPr="00BE51D2">
        <w:rPr>
          <w:szCs w:val="24"/>
        </w:rPr>
        <w:tab/>
        <w:t>Wykonawca w ramach wykonania dokumentacji projektowej i realizacji robót budowlanych zobowiązany jest do wykonania wszelkich robót budowlanych, które są niezbędne do realizacji zamierzenia budowlanego, jakim jest budowa „</w:t>
      </w:r>
      <w:r w:rsidR="004F4C63" w:rsidRPr="00BE51D2">
        <w:rPr>
          <w:i/>
          <w:szCs w:val="24"/>
        </w:rPr>
        <w:t>Dolnośląskiej Cyklostrady – Trasa M</w:t>
      </w:r>
      <w:r w:rsidRPr="00BE51D2">
        <w:rPr>
          <w:i/>
          <w:szCs w:val="24"/>
        </w:rPr>
        <w:t>iedziana na terenie gminy Przemków</w:t>
      </w:r>
      <w:r w:rsidRPr="00BE51D2">
        <w:rPr>
          <w:szCs w:val="24"/>
        </w:rPr>
        <w:t>” o przebiegu wskazanym w niniejszym PFU.</w:t>
      </w:r>
    </w:p>
    <w:p w14:paraId="0B874287" w14:textId="77777777" w:rsidR="00EE61A6" w:rsidRPr="00BE51D2" w:rsidRDefault="00EE61A6" w:rsidP="00E37070">
      <w:pPr>
        <w:pStyle w:val="Akapitzlist"/>
        <w:keepNext/>
        <w:numPr>
          <w:ilvl w:val="0"/>
          <w:numId w:val="38"/>
        </w:numPr>
        <w:spacing w:line="240" w:lineRule="auto"/>
        <w:ind w:left="357" w:hanging="357"/>
        <w:jc w:val="both"/>
        <w:rPr>
          <w:rFonts w:ascii="Arial" w:hAnsi="Arial" w:cs="Arial"/>
          <w:b/>
          <w:bCs/>
          <w:sz w:val="24"/>
          <w:szCs w:val="24"/>
        </w:rPr>
      </w:pPr>
      <w:r w:rsidRPr="00BE51D2">
        <w:rPr>
          <w:rFonts w:ascii="Arial" w:hAnsi="Arial" w:cs="Arial"/>
          <w:b/>
          <w:bCs/>
          <w:sz w:val="24"/>
          <w:szCs w:val="24"/>
        </w:rPr>
        <w:t>Rozwiązania projektowane</w:t>
      </w:r>
    </w:p>
    <w:p w14:paraId="2E939D05" w14:textId="003F3010" w:rsidR="001B1204" w:rsidRPr="00BE51D2" w:rsidRDefault="00AA0962" w:rsidP="00E20A62">
      <w:pPr>
        <w:ind w:firstLine="708"/>
        <w:jc w:val="both"/>
        <w:rPr>
          <w:bCs/>
          <w:szCs w:val="24"/>
        </w:rPr>
      </w:pPr>
      <w:r w:rsidRPr="00BE51D2">
        <w:rPr>
          <w:bCs/>
          <w:szCs w:val="24"/>
        </w:rPr>
        <w:t xml:space="preserve">Początek trasy </w:t>
      </w:r>
      <w:r w:rsidR="001B1204" w:rsidRPr="00BE51D2">
        <w:rPr>
          <w:bCs/>
          <w:szCs w:val="24"/>
        </w:rPr>
        <w:t xml:space="preserve">rowerowej przewidziano przy drodze wojewódzkiej nr 328, gdzie przewidziano budowę skrzyżowania z </w:t>
      </w:r>
      <w:r w:rsidR="009253A4" w:rsidRPr="00BE51D2">
        <w:rPr>
          <w:bCs/>
          <w:szCs w:val="24"/>
        </w:rPr>
        <w:t xml:space="preserve">drogą gminną nr </w:t>
      </w:r>
      <w:proofErr w:type="spellStart"/>
      <w:r w:rsidR="009253A4" w:rsidRPr="00BE51D2">
        <w:rPr>
          <w:bCs/>
          <w:szCs w:val="24"/>
        </w:rPr>
        <w:t>101031D</w:t>
      </w:r>
      <w:proofErr w:type="spellEnd"/>
      <w:r w:rsidR="009253A4" w:rsidRPr="00BE51D2">
        <w:rPr>
          <w:bCs/>
          <w:szCs w:val="24"/>
        </w:rPr>
        <w:t xml:space="preserve"> – p</w:t>
      </w:r>
      <w:r w:rsidR="00025A75" w:rsidRPr="00BE51D2">
        <w:rPr>
          <w:bCs/>
          <w:szCs w:val="24"/>
        </w:rPr>
        <w:t>rzecię</w:t>
      </w:r>
      <w:r w:rsidR="001B1204" w:rsidRPr="00BE51D2">
        <w:rPr>
          <w:bCs/>
          <w:szCs w:val="24"/>
        </w:rPr>
        <w:t xml:space="preserve">cia krawędzi jezdni </w:t>
      </w:r>
      <w:r w:rsidR="00966419" w:rsidRPr="00BE51D2">
        <w:rPr>
          <w:bCs/>
          <w:szCs w:val="24"/>
        </w:rPr>
        <w:t xml:space="preserve">dróg </w:t>
      </w:r>
      <w:r w:rsidR="001B1204" w:rsidRPr="00BE51D2">
        <w:rPr>
          <w:bCs/>
          <w:szCs w:val="24"/>
        </w:rPr>
        <w:t>wyokrąglono łukami o promieniach R=8,00 m. Zaprojektowano drogę gminną</w:t>
      </w:r>
      <w:r w:rsidR="00966419" w:rsidRPr="00BE51D2">
        <w:rPr>
          <w:bCs/>
          <w:szCs w:val="24"/>
        </w:rPr>
        <w:t xml:space="preserve"> (dz. nr 391)</w:t>
      </w:r>
      <w:r w:rsidR="001B1204" w:rsidRPr="00BE51D2">
        <w:rPr>
          <w:bCs/>
          <w:szCs w:val="24"/>
        </w:rPr>
        <w:t xml:space="preserve"> o przekroju drogowym z jezdnią o szerokości podstawowej </w:t>
      </w:r>
      <w:r w:rsidR="009253A4" w:rsidRPr="00BE51D2">
        <w:rPr>
          <w:bCs/>
          <w:szCs w:val="24"/>
        </w:rPr>
        <w:br/>
      </w:r>
      <w:r w:rsidR="001B1204" w:rsidRPr="00BE51D2">
        <w:rPr>
          <w:bCs/>
          <w:szCs w:val="24"/>
        </w:rPr>
        <w:t>3,50 m i obustronnym poboczem o szerokości 0,75 m każde.</w:t>
      </w:r>
      <w:r w:rsidR="00966419" w:rsidRPr="00BE51D2">
        <w:rPr>
          <w:bCs/>
          <w:szCs w:val="24"/>
        </w:rPr>
        <w:t xml:space="preserve"> Na trasie drogi zlokalizow</w:t>
      </w:r>
      <w:r w:rsidR="00025A75" w:rsidRPr="00BE51D2">
        <w:rPr>
          <w:bCs/>
          <w:szCs w:val="24"/>
        </w:rPr>
        <w:t>a</w:t>
      </w:r>
      <w:r w:rsidR="00966419" w:rsidRPr="00BE51D2">
        <w:rPr>
          <w:bCs/>
          <w:szCs w:val="24"/>
        </w:rPr>
        <w:t xml:space="preserve">no jedną mijankę o długości 25,00 m oraz skosem wyjazdowym </w:t>
      </w:r>
      <w:r w:rsidR="009253A4" w:rsidRPr="00BE51D2">
        <w:rPr>
          <w:bCs/>
          <w:szCs w:val="24"/>
        </w:rPr>
        <w:br/>
      </w:r>
      <w:r w:rsidR="00966419" w:rsidRPr="00BE51D2">
        <w:rPr>
          <w:bCs/>
          <w:szCs w:val="24"/>
        </w:rPr>
        <w:t>i wjazdowym 1:2. W</w:t>
      </w:r>
      <w:r w:rsidR="001B1204" w:rsidRPr="00BE51D2">
        <w:rPr>
          <w:bCs/>
          <w:szCs w:val="24"/>
        </w:rPr>
        <w:t xml:space="preserve"> obrębie skrzyżowania </w:t>
      </w:r>
      <w:r w:rsidR="00966419" w:rsidRPr="00BE51D2">
        <w:rPr>
          <w:bCs/>
          <w:szCs w:val="24"/>
        </w:rPr>
        <w:t>i</w:t>
      </w:r>
      <w:r w:rsidR="001B1204" w:rsidRPr="00BE51D2">
        <w:rPr>
          <w:bCs/>
          <w:szCs w:val="24"/>
        </w:rPr>
        <w:t xml:space="preserve"> mijanki jezdnia posiadać będzie szerokość 5,00 m.</w:t>
      </w:r>
      <w:r w:rsidR="00966419" w:rsidRPr="00BE51D2">
        <w:rPr>
          <w:bCs/>
          <w:szCs w:val="24"/>
        </w:rPr>
        <w:t xml:space="preserve"> Na dz. nr 311/1 zaprojektowano drogę wewnętrzną o przekroju drogowym </w:t>
      </w:r>
      <w:r w:rsidR="00B91416" w:rsidRPr="00BE51D2">
        <w:rPr>
          <w:bCs/>
          <w:szCs w:val="24"/>
        </w:rPr>
        <w:br/>
      </w:r>
      <w:r w:rsidR="00966419" w:rsidRPr="00BE51D2">
        <w:rPr>
          <w:bCs/>
          <w:szCs w:val="24"/>
        </w:rPr>
        <w:t>z jezdnią o szerokości podstawowej 3,50 m (w miarę dostępności terenu należy przewidzieć wykonanie obustronnego pobocza o szerokości 0 – 0,75 m</w:t>
      </w:r>
      <w:proofErr w:type="gramStart"/>
      <w:r w:rsidR="00966419" w:rsidRPr="00BE51D2">
        <w:rPr>
          <w:bCs/>
          <w:szCs w:val="24"/>
        </w:rPr>
        <w:t>). Na</w:t>
      </w:r>
      <w:proofErr w:type="gramEnd"/>
      <w:r w:rsidR="00966419" w:rsidRPr="00BE51D2">
        <w:rPr>
          <w:bCs/>
          <w:szCs w:val="24"/>
        </w:rPr>
        <w:t xml:space="preserve"> trasie drogi zlokalizow</w:t>
      </w:r>
      <w:r w:rsidR="00025A75" w:rsidRPr="00BE51D2">
        <w:rPr>
          <w:bCs/>
          <w:szCs w:val="24"/>
        </w:rPr>
        <w:t>a</w:t>
      </w:r>
      <w:r w:rsidR="00966419" w:rsidRPr="00BE51D2">
        <w:rPr>
          <w:bCs/>
          <w:szCs w:val="24"/>
        </w:rPr>
        <w:t>no jedną mijankę o długości 25,00 m oraz skosem wyjazdowym</w:t>
      </w:r>
      <w:r w:rsidR="000A70B3" w:rsidRPr="00BE51D2">
        <w:rPr>
          <w:bCs/>
          <w:szCs w:val="24"/>
        </w:rPr>
        <w:t xml:space="preserve"> </w:t>
      </w:r>
      <w:r w:rsidR="00B91416" w:rsidRPr="00BE51D2">
        <w:rPr>
          <w:bCs/>
          <w:szCs w:val="24"/>
        </w:rPr>
        <w:br/>
      </w:r>
      <w:r w:rsidR="00966419" w:rsidRPr="00BE51D2">
        <w:rPr>
          <w:bCs/>
          <w:szCs w:val="24"/>
        </w:rPr>
        <w:t xml:space="preserve">i wjazdowym 1:2, </w:t>
      </w:r>
      <w:r w:rsidR="001879F7" w:rsidRPr="00BE51D2">
        <w:rPr>
          <w:bCs/>
          <w:szCs w:val="24"/>
        </w:rPr>
        <w:t xml:space="preserve">natomiast szerokość jezdni w obrębie mijanki wynosić będzie </w:t>
      </w:r>
      <w:r w:rsidR="00B91416" w:rsidRPr="00BE51D2">
        <w:rPr>
          <w:bCs/>
          <w:szCs w:val="24"/>
        </w:rPr>
        <w:br/>
      </w:r>
      <w:r w:rsidR="001879F7" w:rsidRPr="00BE51D2">
        <w:rPr>
          <w:bCs/>
          <w:szCs w:val="24"/>
        </w:rPr>
        <w:t>5,00 m. Na dalszym odcinku na dz. nr 311/2 i 193/4 przewidziano remont jezdni drogi powiatowej</w:t>
      </w:r>
      <w:r w:rsidR="001879F7" w:rsidRPr="00BE51D2">
        <w:rPr>
          <w:szCs w:val="24"/>
          <w:shd w:val="clear" w:color="auto" w:fill="FFFFFF"/>
        </w:rPr>
        <w:t xml:space="preserve"> nr </w:t>
      </w:r>
      <w:proofErr w:type="spellStart"/>
      <w:r w:rsidR="001879F7" w:rsidRPr="00BE51D2">
        <w:rPr>
          <w:szCs w:val="24"/>
          <w:shd w:val="clear" w:color="auto" w:fill="FFFFFF"/>
        </w:rPr>
        <w:t>1142D</w:t>
      </w:r>
      <w:proofErr w:type="spellEnd"/>
      <w:r w:rsidR="001879F7" w:rsidRPr="00BE51D2">
        <w:rPr>
          <w:bCs/>
          <w:szCs w:val="24"/>
        </w:rPr>
        <w:t>, polegający na wymianie nawierzchni (szerokość istnieją</w:t>
      </w:r>
      <w:r w:rsidR="00025A75" w:rsidRPr="00BE51D2">
        <w:rPr>
          <w:bCs/>
          <w:szCs w:val="24"/>
        </w:rPr>
        <w:t>ca) oraz elementów drogowych ograni</w:t>
      </w:r>
      <w:r w:rsidR="001879F7" w:rsidRPr="00BE51D2">
        <w:rPr>
          <w:bCs/>
          <w:szCs w:val="24"/>
        </w:rPr>
        <w:t>czających jezdnię. Na dz. nr 283, 263, 301/5, 301/6 i 153 zaprojektowano drogę wewnętrzną o przekroju drogowym z jezdnią o szerokości podstawowej 3,50 m (w miarę dostępności terenu należy przewidzieć wykonanie obustronnego pobocza o szerokości 0 – 0,75 m</w:t>
      </w:r>
      <w:proofErr w:type="gramStart"/>
      <w:r w:rsidR="001879F7" w:rsidRPr="00BE51D2">
        <w:rPr>
          <w:bCs/>
          <w:szCs w:val="24"/>
        </w:rPr>
        <w:t>). Na</w:t>
      </w:r>
      <w:proofErr w:type="gramEnd"/>
      <w:r w:rsidR="001879F7" w:rsidRPr="00BE51D2">
        <w:rPr>
          <w:bCs/>
          <w:szCs w:val="24"/>
        </w:rPr>
        <w:t xml:space="preserve"> trasie drogi zlokalizow</w:t>
      </w:r>
      <w:r w:rsidR="00025A75" w:rsidRPr="00BE51D2">
        <w:rPr>
          <w:bCs/>
          <w:szCs w:val="24"/>
        </w:rPr>
        <w:t>a</w:t>
      </w:r>
      <w:r w:rsidR="001879F7" w:rsidRPr="00BE51D2">
        <w:rPr>
          <w:bCs/>
          <w:szCs w:val="24"/>
        </w:rPr>
        <w:t>no dwie mijanki o długości 25,00 m oraz skosem wyjazdowym i wjazdowym 1:2, natomiast szerokość jezdni w obrębie mijanki wynosić będzie 5,00 m. Następnie zaprojektowano drogę gminną</w:t>
      </w:r>
      <w:r w:rsidR="009253A4" w:rsidRPr="00BE51D2">
        <w:rPr>
          <w:bCs/>
          <w:szCs w:val="24"/>
        </w:rPr>
        <w:t xml:space="preserve"> – ul. Karpowa</w:t>
      </w:r>
      <w:r w:rsidR="001879F7" w:rsidRPr="00BE51D2">
        <w:rPr>
          <w:bCs/>
          <w:szCs w:val="24"/>
        </w:rPr>
        <w:t xml:space="preserve"> (dz. nr 303) o przekroju drogowym z jezdnią o szerokości podstawowej 3,50 – 5,00 m (w miarę dostępności terenu należy przewidzieć wykonanie obustronnego pobocza o szerokości 0 – 0,75 m). Przedłużeniem ww. drogi gminnej będzie droga o nawierzchni z kruszywa </w:t>
      </w:r>
      <w:r w:rsidR="008C4FDF" w:rsidRPr="00BE51D2">
        <w:rPr>
          <w:bCs/>
          <w:szCs w:val="24"/>
        </w:rPr>
        <w:t>i</w:t>
      </w:r>
      <w:r w:rsidR="001879F7" w:rsidRPr="00BE51D2">
        <w:rPr>
          <w:bCs/>
          <w:szCs w:val="24"/>
        </w:rPr>
        <w:t xml:space="preserve"> szerokości podstawowej 3,00 m </w:t>
      </w:r>
      <w:r w:rsidR="00B91416" w:rsidRPr="00BE51D2">
        <w:rPr>
          <w:bCs/>
          <w:szCs w:val="24"/>
        </w:rPr>
        <w:br/>
      </w:r>
      <w:r w:rsidR="001879F7" w:rsidRPr="00BE51D2">
        <w:rPr>
          <w:bCs/>
          <w:szCs w:val="24"/>
        </w:rPr>
        <w:t>(w miarę dostępności terenu należy prz</w:t>
      </w:r>
      <w:r w:rsidR="00B96F50" w:rsidRPr="00BE51D2">
        <w:rPr>
          <w:bCs/>
          <w:szCs w:val="24"/>
        </w:rPr>
        <w:t xml:space="preserve">ewidzieć </w:t>
      </w:r>
      <w:proofErr w:type="gramStart"/>
      <w:r w:rsidR="00C53351" w:rsidRPr="00BE51D2">
        <w:rPr>
          <w:bCs/>
          <w:szCs w:val="24"/>
        </w:rPr>
        <w:t>w</w:t>
      </w:r>
      <w:r w:rsidR="00B96F50" w:rsidRPr="00BE51D2">
        <w:rPr>
          <w:bCs/>
          <w:szCs w:val="24"/>
        </w:rPr>
        <w:t>ykonanie</w:t>
      </w:r>
      <w:proofErr w:type="gramEnd"/>
      <w:r w:rsidR="00B96F50" w:rsidRPr="00BE51D2">
        <w:rPr>
          <w:bCs/>
          <w:szCs w:val="24"/>
        </w:rPr>
        <w:t xml:space="preserve"> obustronnego p</w:t>
      </w:r>
      <w:r w:rsidR="001879F7" w:rsidRPr="00BE51D2">
        <w:rPr>
          <w:bCs/>
          <w:szCs w:val="24"/>
        </w:rPr>
        <w:t xml:space="preserve">obocza </w:t>
      </w:r>
      <w:r w:rsidR="00B91416" w:rsidRPr="00BE51D2">
        <w:rPr>
          <w:bCs/>
          <w:szCs w:val="24"/>
        </w:rPr>
        <w:br/>
      </w:r>
      <w:r w:rsidR="001879F7" w:rsidRPr="00BE51D2">
        <w:rPr>
          <w:bCs/>
          <w:szCs w:val="24"/>
        </w:rPr>
        <w:t>o szerokości 0 – 0,50 m), k</w:t>
      </w:r>
      <w:r w:rsidR="009253A4" w:rsidRPr="00BE51D2">
        <w:rPr>
          <w:bCs/>
          <w:szCs w:val="24"/>
        </w:rPr>
        <w:t>tórą</w:t>
      </w:r>
      <w:r w:rsidR="001879F7" w:rsidRPr="00BE51D2">
        <w:rPr>
          <w:bCs/>
          <w:szCs w:val="24"/>
        </w:rPr>
        <w:t xml:space="preserve"> zaprojektowano na dz. nr 301/6 i 479/1. </w:t>
      </w:r>
      <w:r w:rsidR="007E3D48" w:rsidRPr="00BE51D2">
        <w:rPr>
          <w:bCs/>
          <w:szCs w:val="24"/>
        </w:rPr>
        <w:t xml:space="preserve">Dalej trasa rowerowa będzie biegła w ciągu istniejącej ścieżki na terenie parku miejskiego </w:t>
      </w:r>
      <w:r w:rsidR="00B91416" w:rsidRPr="00BE51D2">
        <w:rPr>
          <w:bCs/>
          <w:szCs w:val="24"/>
        </w:rPr>
        <w:br/>
      </w:r>
      <w:r w:rsidR="007E3D48" w:rsidRPr="00BE51D2">
        <w:rPr>
          <w:bCs/>
          <w:szCs w:val="24"/>
        </w:rPr>
        <w:t xml:space="preserve">(dz. nr 479/1) oraz dróg publicznych i wewnętrznych biegnących przez centrum Przemkowa – </w:t>
      </w:r>
      <w:r w:rsidR="00834658" w:rsidRPr="00BE51D2">
        <w:rPr>
          <w:bCs/>
          <w:szCs w:val="24"/>
        </w:rPr>
        <w:t xml:space="preserve">droga wojewódzka nr 328 (dz. nr 477), droga wewnętrzna na dz. nr 521, ul. Zamkowa (droga gminna nr </w:t>
      </w:r>
      <w:proofErr w:type="spellStart"/>
      <w:r w:rsidR="00834658" w:rsidRPr="00BE51D2">
        <w:rPr>
          <w:bCs/>
          <w:szCs w:val="24"/>
        </w:rPr>
        <w:t>121585D</w:t>
      </w:r>
      <w:proofErr w:type="spellEnd"/>
      <w:r w:rsidR="00834658" w:rsidRPr="00BE51D2">
        <w:rPr>
          <w:bCs/>
          <w:szCs w:val="24"/>
        </w:rPr>
        <w:t xml:space="preserve">, dz. nr 524), ul. Reja (droga gminna </w:t>
      </w:r>
      <w:r w:rsidR="00B91416" w:rsidRPr="00BE51D2">
        <w:rPr>
          <w:bCs/>
          <w:szCs w:val="24"/>
        </w:rPr>
        <w:br/>
      </w:r>
      <w:r w:rsidR="00834658" w:rsidRPr="00BE51D2">
        <w:rPr>
          <w:bCs/>
          <w:szCs w:val="24"/>
        </w:rPr>
        <w:t xml:space="preserve">nr </w:t>
      </w:r>
      <w:proofErr w:type="spellStart"/>
      <w:r w:rsidR="00834658" w:rsidRPr="00BE51D2">
        <w:rPr>
          <w:bCs/>
          <w:szCs w:val="24"/>
        </w:rPr>
        <w:t>121566D</w:t>
      </w:r>
      <w:proofErr w:type="spellEnd"/>
      <w:r w:rsidR="00834658" w:rsidRPr="00BE51D2">
        <w:rPr>
          <w:bCs/>
          <w:szCs w:val="24"/>
        </w:rPr>
        <w:t xml:space="preserve">, dz. nr 532), ul. Plac Wolności (droga wojewódzka nr 328, dz. nr 706/2) </w:t>
      </w:r>
      <w:r w:rsidR="00B91416" w:rsidRPr="00BE51D2">
        <w:rPr>
          <w:bCs/>
          <w:szCs w:val="24"/>
        </w:rPr>
        <w:br/>
      </w:r>
      <w:r w:rsidR="00834658" w:rsidRPr="00BE51D2">
        <w:rPr>
          <w:bCs/>
          <w:szCs w:val="24"/>
        </w:rPr>
        <w:t>i ul. Plac Kościelny (droga gminna, dz. nr 722/1), na których przewidziano ruch rowerowy w ruchu ogólnym poprzez dostosowanie organiza</w:t>
      </w:r>
      <w:r w:rsidR="009253A4" w:rsidRPr="00BE51D2">
        <w:rPr>
          <w:bCs/>
          <w:szCs w:val="24"/>
        </w:rPr>
        <w:t>cji ruchu. Dalej, początkowy odcinek</w:t>
      </w:r>
      <w:r w:rsidR="00834658" w:rsidRPr="00BE51D2">
        <w:rPr>
          <w:bCs/>
          <w:szCs w:val="24"/>
        </w:rPr>
        <w:t xml:space="preserve"> drogi wewnętrznej na dz. nr 506/3</w:t>
      </w:r>
      <w:r w:rsidR="009253A4" w:rsidRPr="00BE51D2">
        <w:rPr>
          <w:bCs/>
          <w:szCs w:val="24"/>
        </w:rPr>
        <w:t xml:space="preserve"> został</w:t>
      </w:r>
      <w:r w:rsidR="00834658" w:rsidRPr="00BE51D2">
        <w:rPr>
          <w:bCs/>
          <w:szCs w:val="24"/>
        </w:rPr>
        <w:t xml:space="preserve"> przewidzian</w:t>
      </w:r>
      <w:r w:rsidR="009253A4" w:rsidRPr="00BE51D2">
        <w:rPr>
          <w:bCs/>
          <w:szCs w:val="24"/>
        </w:rPr>
        <w:t>y</w:t>
      </w:r>
      <w:r w:rsidR="00834658" w:rsidRPr="00BE51D2">
        <w:rPr>
          <w:bCs/>
          <w:szCs w:val="24"/>
        </w:rPr>
        <w:t xml:space="preserve"> </w:t>
      </w:r>
      <w:r w:rsidR="00B91416" w:rsidRPr="00BE51D2">
        <w:rPr>
          <w:bCs/>
          <w:szCs w:val="24"/>
        </w:rPr>
        <w:br/>
      </w:r>
      <w:r w:rsidR="009253A4" w:rsidRPr="00BE51D2">
        <w:rPr>
          <w:bCs/>
          <w:szCs w:val="24"/>
        </w:rPr>
        <w:t>do r</w:t>
      </w:r>
      <w:r w:rsidR="00834658" w:rsidRPr="00BE51D2">
        <w:rPr>
          <w:bCs/>
          <w:szCs w:val="24"/>
        </w:rPr>
        <w:t>emont</w:t>
      </w:r>
      <w:r w:rsidR="005D625F" w:rsidRPr="00BE51D2">
        <w:rPr>
          <w:bCs/>
          <w:szCs w:val="24"/>
        </w:rPr>
        <w:t>u</w:t>
      </w:r>
      <w:r w:rsidR="00834658" w:rsidRPr="00BE51D2">
        <w:rPr>
          <w:bCs/>
          <w:szCs w:val="24"/>
        </w:rPr>
        <w:t xml:space="preserve">, </w:t>
      </w:r>
      <w:r w:rsidR="009253A4" w:rsidRPr="00BE51D2">
        <w:rPr>
          <w:bCs/>
          <w:szCs w:val="24"/>
        </w:rPr>
        <w:t>który polegać będzie</w:t>
      </w:r>
      <w:r w:rsidR="00834658" w:rsidRPr="00BE51D2">
        <w:rPr>
          <w:bCs/>
          <w:szCs w:val="24"/>
        </w:rPr>
        <w:t xml:space="preserve"> na wymianie nawierzchni (szerokość istniejąca) </w:t>
      </w:r>
      <w:r w:rsidR="00B91416" w:rsidRPr="00BE51D2">
        <w:rPr>
          <w:bCs/>
          <w:szCs w:val="24"/>
        </w:rPr>
        <w:br/>
      </w:r>
      <w:r w:rsidR="002237C3" w:rsidRPr="00BE51D2">
        <w:rPr>
          <w:bCs/>
          <w:szCs w:val="24"/>
        </w:rPr>
        <w:t>i</w:t>
      </w:r>
      <w:r w:rsidR="00025A75" w:rsidRPr="00BE51D2">
        <w:rPr>
          <w:bCs/>
          <w:szCs w:val="24"/>
        </w:rPr>
        <w:t xml:space="preserve"> elementów drogowych ograni</w:t>
      </w:r>
      <w:r w:rsidR="00834658" w:rsidRPr="00BE51D2">
        <w:rPr>
          <w:bCs/>
          <w:szCs w:val="24"/>
        </w:rPr>
        <w:t xml:space="preserve">czających jezdnię </w:t>
      </w:r>
      <w:r w:rsidR="002237C3" w:rsidRPr="00BE51D2">
        <w:rPr>
          <w:bCs/>
          <w:szCs w:val="24"/>
        </w:rPr>
        <w:t>oraz</w:t>
      </w:r>
      <w:r w:rsidR="009253A4" w:rsidRPr="00BE51D2">
        <w:rPr>
          <w:bCs/>
          <w:szCs w:val="24"/>
        </w:rPr>
        <w:t xml:space="preserve"> </w:t>
      </w:r>
      <w:proofErr w:type="spellStart"/>
      <w:r w:rsidR="009253A4" w:rsidRPr="00BE51D2">
        <w:rPr>
          <w:bCs/>
          <w:szCs w:val="24"/>
        </w:rPr>
        <w:t>przebrukowaniu</w:t>
      </w:r>
      <w:proofErr w:type="spellEnd"/>
      <w:r w:rsidR="00834658" w:rsidRPr="00BE51D2">
        <w:rPr>
          <w:bCs/>
          <w:szCs w:val="24"/>
        </w:rPr>
        <w:t xml:space="preserve"> obustronnych chodników</w:t>
      </w:r>
      <w:r w:rsidR="002237C3" w:rsidRPr="00BE51D2">
        <w:rPr>
          <w:bCs/>
          <w:szCs w:val="24"/>
        </w:rPr>
        <w:t>, natomiast następnie zaprojektowano drogę wewnętrzną</w:t>
      </w:r>
      <w:r w:rsidR="009253A4" w:rsidRPr="00BE51D2">
        <w:rPr>
          <w:bCs/>
          <w:szCs w:val="24"/>
        </w:rPr>
        <w:t xml:space="preserve"> (na dz. nr 506/3, 506/2 i 502/8) </w:t>
      </w:r>
      <w:r w:rsidR="002237C3" w:rsidRPr="00BE51D2">
        <w:rPr>
          <w:bCs/>
          <w:szCs w:val="24"/>
        </w:rPr>
        <w:t xml:space="preserve">o przekroju drogowym z jezdnią o szerokości podstawowej </w:t>
      </w:r>
      <w:r w:rsidR="00B91416" w:rsidRPr="00BE51D2">
        <w:rPr>
          <w:bCs/>
          <w:szCs w:val="24"/>
        </w:rPr>
        <w:br/>
      </w:r>
      <w:r w:rsidR="002237C3" w:rsidRPr="00BE51D2">
        <w:rPr>
          <w:bCs/>
          <w:szCs w:val="24"/>
        </w:rPr>
        <w:t xml:space="preserve">3,50 – 5,00 m (w miarę dostępności terenu należy przewidzieć wykonanie obustronnego pobocza </w:t>
      </w:r>
      <w:r w:rsidR="009253A4" w:rsidRPr="00BE51D2">
        <w:rPr>
          <w:bCs/>
          <w:szCs w:val="24"/>
        </w:rPr>
        <w:t>o szerokości 0 – 0,75 m</w:t>
      </w:r>
      <w:proofErr w:type="gramStart"/>
      <w:r w:rsidR="009253A4" w:rsidRPr="00BE51D2">
        <w:rPr>
          <w:bCs/>
          <w:szCs w:val="24"/>
        </w:rPr>
        <w:t xml:space="preserve">). </w:t>
      </w:r>
      <w:r w:rsidR="002237C3" w:rsidRPr="00BE51D2">
        <w:rPr>
          <w:bCs/>
          <w:szCs w:val="24"/>
        </w:rPr>
        <w:t>Na</w:t>
      </w:r>
      <w:proofErr w:type="gramEnd"/>
      <w:r w:rsidR="002237C3" w:rsidRPr="00BE51D2">
        <w:rPr>
          <w:bCs/>
          <w:szCs w:val="24"/>
        </w:rPr>
        <w:t xml:space="preserve"> odcinku pomiędzy dwoma drogami wewnę</w:t>
      </w:r>
      <w:r w:rsidR="00527E4E" w:rsidRPr="00BE51D2">
        <w:rPr>
          <w:bCs/>
          <w:szCs w:val="24"/>
        </w:rPr>
        <w:t>trznymi</w:t>
      </w:r>
      <w:r w:rsidR="002237C3" w:rsidRPr="00BE51D2">
        <w:rPr>
          <w:bCs/>
          <w:szCs w:val="24"/>
        </w:rPr>
        <w:t xml:space="preserve"> biegnącymi od drogi krajowej</w:t>
      </w:r>
      <w:r w:rsidR="00527E4E" w:rsidRPr="00BE51D2">
        <w:rPr>
          <w:bCs/>
          <w:szCs w:val="24"/>
        </w:rPr>
        <w:t>, na dz. nr 502/8, 506/2 i 506/1</w:t>
      </w:r>
      <w:r w:rsidR="002237C3" w:rsidRPr="00BE51D2">
        <w:rPr>
          <w:bCs/>
          <w:szCs w:val="24"/>
        </w:rPr>
        <w:t xml:space="preserve"> przewidziano drogę dla rowerów o szerokości podstawowej 3,50 m (wraz </w:t>
      </w:r>
      <w:r w:rsidR="00B91416" w:rsidRPr="00BE51D2">
        <w:rPr>
          <w:bCs/>
          <w:szCs w:val="24"/>
        </w:rPr>
        <w:br/>
      </w:r>
      <w:r w:rsidR="002237C3" w:rsidRPr="00BE51D2">
        <w:rPr>
          <w:bCs/>
          <w:szCs w:val="24"/>
        </w:rPr>
        <w:t xml:space="preserve">z przebrukowaniem istniejących chodników w celu dowiązania ich do projektowanych obiektów). </w:t>
      </w:r>
      <w:r w:rsidR="00527E4E" w:rsidRPr="00BE51D2">
        <w:rPr>
          <w:bCs/>
          <w:szCs w:val="24"/>
        </w:rPr>
        <w:t xml:space="preserve">Na dalszym odcinku zaprojektowano drogę wewnętrzną o przekroju drogowym z jezdnią o szerokości podstawowej 3,50 – 5,00 m (w miarę dostępności terenu należy przewidzieć wykonanie obustronnego pobocza o szerokości </w:t>
      </w:r>
      <w:r w:rsidR="00B91416" w:rsidRPr="00BE51D2">
        <w:rPr>
          <w:bCs/>
          <w:szCs w:val="24"/>
        </w:rPr>
        <w:br/>
      </w:r>
      <w:r w:rsidR="00527E4E" w:rsidRPr="00BE51D2">
        <w:rPr>
          <w:bCs/>
          <w:szCs w:val="24"/>
        </w:rPr>
        <w:t>0 – 0,75 m</w:t>
      </w:r>
      <w:proofErr w:type="gramStart"/>
      <w:r w:rsidR="00527E4E" w:rsidRPr="00BE51D2">
        <w:rPr>
          <w:bCs/>
          <w:szCs w:val="24"/>
        </w:rPr>
        <w:t>). Na</w:t>
      </w:r>
      <w:proofErr w:type="gramEnd"/>
      <w:r w:rsidR="00527E4E" w:rsidRPr="00BE51D2">
        <w:rPr>
          <w:bCs/>
          <w:szCs w:val="24"/>
        </w:rPr>
        <w:t xml:space="preserve"> trasie drogi zlokalizow</w:t>
      </w:r>
      <w:r w:rsidR="00025A75" w:rsidRPr="00BE51D2">
        <w:rPr>
          <w:bCs/>
          <w:szCs w:val="24"/>
        </w:rPr>
        <w:t>a</w:t>
      </w:r>
      <w:r w:rsidR="00527E4E" w:rsidRPr="00BE51D2">
        <w:rPr>
          <w:bCs/>
          <w:szCs w:val="24"/>
        </w:rPr>
        <w:t>no jedną mijankę o długości 25,00 m oraz skosem wyjazdowym i wjazdowym 1:2, natomiast szerokość jezdni w obrębie mijanki wynosić będzie 5,00 m. Następnie na dz. nr 516, 213 i 211 przewidziano remont jezdni drogi gminnej</w:t>
      </w:r>
      <w:r w:rsidR="00527E4E" w:rsidRPr="00BE51D2">
        <w:rPr>
          <w:szCs w:val="24"/>
          <w:shd w:val="clear" w:color="auto" w:fill="FFFFFF"/>
        </w:rPr>
        <w:t xml:space="preserve"> nr </w:t>
      </w:r>
      <w:proofErr w:type="spellStart"/>
      <w:r w:rsidR="00527E4E" w:rsidRPr="00BE51D2">
        <w:rPr>
          <w:szCs w:val="24"/>
          <w:shd w:val="clear" w:color="auto" w:fill="FFFFFF"/>
        </w:rPr>
        <w:t>121574D</w:t>
      </w:r>
      <w:proofErr w:type="spellEnd"/>
      <w:r w:rsidR="00527E4E" w:rsidRPr="00BE51D2">
        <w:rPr>
          <w:szCs w:val="24"/>
          <w:shd w:val="clear" w:color="auto" w:fill="FFFFFF"/>
        </w:rPr>
        <w:t xml:space="preserve"> i </w:t>
      </w:r>
      <w:proofErr w:type="spellStart"/>
      <w:r w:rsidR="00527E4E" w:rsidRPr="00BE51D2">
        <w:rPr>
          <w:szCs w:val="24"/>
          <w:shd w:val="clear" w:color="auto" w:fill="FFFFFF"/>
        </w:rPr>
        <w:t>101054D</w:t>
      </w:r>
      <w:proofErr w:type="spellEnd"/>
      <w:r w:rsidR="00527E4E" w:rsidRPr="00BE51D2">
        <w:rPr>
          <w:bCs/>
          <w:szCs w:val="24"/>
        </w:rPr>
        <w:t>, polegający na wymianie nawierzchni (szerokość istniejąca)</w:t>
      </w:r>
      <w:r w:rsidR="00025A75" w:rsidRPr="00BE51D2">
        <w:rPr>
          <w:bCs/>
          <w:szCs w:val="24"/>
        </w:rPr>
        <w:t xml:space="preserve"> oraz elementów drogowych ograni</w:t>
      </w:r>
      <w:r w:rsidR="00527E4E" w:rsidRPr="00BE51D2">
        <w:rPr>
          <w:bCs/>
          <w:szCs w:val="24"/>
        </w:rPr>
        <w:t xml:space="preserve">czających jezdnię. </w:t>
      </w:r>
      <w:r w:rsidR="00C53351" w:rsidRPr="00BE51D2">
        <w:rPr>
          <w:bCs/>
          <w:szCs w:val="24"/>
        </w:rPr>
        <w:t>Na dalszym odcinku z</w:t>
      </w:r>
      <w:r w:rsidR="00527E4E" w:rsidRPr="00BE51D2">
        <w:rPr>
          <w:bCs/>
          <w:szCs w:val="24"/>
        </w:rPr>
        <w:t xml:space="preserve">aprojektowano drogę gminną nr </w:t>
      </w:r>
      <w:proofErr w:type="spellStart"/>
      <w:r w:rsidR="00527E4E" w:rsidRPr="00BE51D2">
        <w:rPr>
          <w:bCs/>
          <w:szCs w:val="24"/>
        </w:rPr>
        <w:t>101049D</w:t>
      </w:r>
      <w:proofErr w:type="spellEnd"/>
      <w:r w:rsidR="00527E4E" w:rsidRPr="00BE51D2">
        <w:rPr>
          <w:bCs/>
          <w:szCs w:val="24"/>
        </w:rPr>
        <w:t xml:space="preserve"> (dz. nr 211 i 259) o przekroju drogowym </w:t>
      </w:r>
      <w:r w:rsidR="00B91416" w:rsidRPr="00BE51D2">
        <w:rPr>
          <w:bCs/>
          <w:szCs w:val="24"/>
        </w:rPr>
        <w:br/>
      </w:r>
      <w:r w:rsidR="00527E4E" w:rsidRPr="00BE51D2">
        <w:rPr>
          <w:bCs/>
          <w:szCs w:val="24"/>
        </w:rPr>
        <w:t>z jezdnią o szerokości podstawowej 5,00 m i obustronnym poboczem o szerokości 0,75 m każde. W miejscu krzyżowania się z drogą gminną na dz. nr 228</w:t>
      </w:r>
      <w:r w:rsidR="00C53351" w:rsidRPr="00BE51D2">
        <w:rPr>
          <w:bCs/>
          <w:szCs w:val="24"/>
        </w:rPr>
        <w:t xml:space="preserve"> (szerokość jezdni – 5,00 m)</w:t>
      </w:r>
      <w:r w:rsidR="00527E4E" w:rsidRPr="00BE51D2">
        <w:rPr>
          <w:bCs/>
          <w:szCs w:val="24"/>
        </w:rPr>
        <w:t xml:space="preserve"> zaprojektowan</w:t>
      </w:r>
      <w:r w:rsidR="00025A75" w:rsidRPr="00BE51D2">
        <w:rPr>
          <w:bCs/>
          <w:szCs w:val="24"/>
        </w:rPr>
        <w:t>o skrzyżowani</w:t>
      </w:r>
      <w:r w:rsidR="00C53351" w:rsidRPr="00BE51D2">
        <w:rPr>
          <w:bCs/>
          <w:szCs w:val="24"/>
        </w:rPr>
        <w:t>e</w:t>
      </w:r>
      <w:r w:rsidR="00025A75" w:rsidRPr="00BE51D2">
        <w:rPr>
          <w:bCs/>
          <w:szCs w:val="24"/>
        </w:rPr>
        <w:t>, w którym przecię</w:t>
      </w:r>
      <w:r w:rsidR="00527E4E" w:rsidRPr="00BE51D2">
        <w:rPr>
          <w:bCs/>
          <w:szCs w:val="24"/>
        </w:rPr>
        <w:t xml:space="preserve">cia krawędzi jezdni dróg wyokrąglono łukami o promieniach R=8,00 m. </w:t>
      </w:r>
      <w:r w:rsidR="005B0D3C" w:rsidRPr="00BE51D2">
        <w:rPr>
          <w:bCs/>
          <w:szCs w:val="24"/>
        </w:rPr>
        <w:t>Od drogi gminnej w kierunku południowym odchodzić będzie</w:t>
      </w:r>
      <w:r w:rsidR="00527E4E" w:rsidRPr="00BE51D2">
        <w:rPr>
          <w:bCs/>
          <w:szCs w:val="24"/>
        </w:rPr>
        <w:t xml:space="preserve"> droga wewnętrzna na dz. nr 260 o przekroju drogowym z jezdnią o szerokości podstawowej 3,00 m (w miarę dostępności terenu należy przewidzieć wykonanie obustronnego pobocza o szerokości 0 – 0,</w:t>
      </w:r>
      <w:r w:rsidR="008C4FDF" w:rsidRPr="00BE51D2">
        <w:rPr>
          <w:bCs/>
          <w:szCs w:val="24"/>
        </w:rPr>
        <w:t>50</w:t>
      </w:r>
      <w:r w:rsidR="00527E4E" w:rsidRPr="00BE51D2">
        <w:rPr>
          <w:bCs/>
          <w:szCs w:val="24"/>
        </w:rPr>
        <w:t xml:space="preserve"> m</w:t>
      </w:r>
      <w:proofErr w:type="gramStart"/>
      <w:r w:rsidR="00527E4E" w:rsidRPr="00BE51D2">
        <w:rPr>
          <w:bCs/>
          <w:szCs w:val="24"/>
        </w:rPr>
        <w:t>)</w:t>
      </w:r>
      <w:r w:rsidR="008C4FDF" w:rsidRPr="00BE51D2">
        <w:rPr>
          <w:bCs/>
          <w:szCs w:val="24"/>
        </w:rPr>
        <w:t>. Na</w:t>
      </w:r>
      <w:proofErr w:type="gramEnd"/>
      <w:r w:rsidR="008C4FDF" w:rsidRPr="00BE51D2">
        <w:rPr>
          <w:bCs/>
          <w:szCs w:val="24"/>
        </w:rPr>
        <w:t xml:space="preserve"> trasie drogi zlokalizow</w:t>
      </w:r>
      <w:r w:rsidR="00025A75" w:rsidRPr="00BE51D2">
        <w:rPr>
          <w:bCs/>
          <w:szCs w:val="24"/>
        </w:rPr>
        <w:t>a</w:t>
      </w:r>
      <w:r w:rsidR="008C4FDF" w:rsidRPr="00BE51D2">
        <w:rPr>
          <w:bCs/>
          <w:szCs w:val="24"/>
        </w:rPr>
        <w:t>no jedną mijankę o długości 20,00 m oraz skosem wjazdowym 1:2, natomiast szerokość jezdni w obrębie mijanki wynosić będzie 5,00 m. Końcowy odcinek trasy</w:t>
      </w:r>
      <w:r w:rsidR="005B0D3C" w:rsidRPr="00BE51D2">
        <w:rPr>
          <w:bCs/>
          <w:szCs w:val="24"/>
        </w:rPr>
        <w:t>, na dz. nr 279/18 i 277/17</w:t>
      </w:r>
      <w:r w:rsidR="008C4FDF" w:rsidRPr="00BE51D2">
        <w:rPr>
          <w:bCs/>
          <w:szCs w:val="24"/>
        </w:rPr>
        <w:t xml:space="preserve"> stanowić będzie droga o nawierzchni </w:t>
      </w:r>
      <w:r w:rsidR="003326E3" w:rsidRPr="00BE51D2">
        <w:rPr>
          <w:bCs/>
          <w:szCs w:val="24"/>
        </w:rPr>
        <w:br/>
      </w:r>
      <w:r w:rsidR="008C4FDF" w:rsidRPr="00BE51D2">
        <w:rPr>
          <w:bCs/>
          <w:szCs w:val="24"/>
        </w:rPr>
        <w:t>z kruszywa i szerokości podstawowej 3,00 m (</w:t>
      </w:r>
      <w:proofErr w:type="gramStart"/>
      <w:r w:rsidR="008C4FDF" w:rsidRPr="00BE51D2">
        <w:rPr>
          <w:bCs/>
          <w:szCs w:val="24"/>
        </w:rPr>
        <w:t>w</w:t>
      </w:r>
      <w:proofErr w:type="gramEnd"/>
      <w:r w:rsidR="008C4FDF" w:rsidRPr="00BE51D2">
        <w:rPr>
          <w:bCs/>
          <w:szCs w:val="24"/>
        </w:rPr>
        <w:t xml:space="preserve"> miarę dostępności terenu należy przewidzieć wykonanie obustronnego pobocza o szerokości 0 – 0,50 m).</w:t>
      </w:r>
    </w:p>
    <w:p w14:paraId="7E1921DA" w14:textId="6E44B1A2" w:rsidR="00765AD0" w:rsidRPr="006828EF" w:rsidRDefault="008C4FDF" w:rsidP="00E20A62">
      <w:pPr>
        <w:ind w:firstLine="708"/>
        <w:jc w:val="both"/>
        <w:rPr>
          <w:bCs/>
          <w:szCs w:val="24"/>
        </w:rPr>
      </w:pPr>
      <w:r w:rsidRPr="00BE51D2">
        <w:rPr>
          <w:bCs/>
          <w:szCs w:val="24"/>
        </w:rPr>
        <w:t>Ponadto n</w:t>
      </w:r>
      <w:r w:rsidR="00760B3B" w:rsidRPr="00BE51D2">
        <w:rPr>
          <w:bCs/>
          <w:szCs w:val="24"/>
        </w:rPr>
        <w:t xml:space="preserve">a </w:t>
      </w:r>
      <w:r w:rsidRPr="00BE51D2">
        <w:rPr>
          <w:bCs/>
          <w:szCs w:val="24"/>
        </w:rPr>
        <w:t>przedmiotowej trasie rowerowej,</w:t>
      </w:r>
      <w:r w:rsidR="007B4FB2" w:rsidRPr="00BE51D2">
        <w:rPr>
          <w:bCs/>
          <w:szCs w:val="24"/>
        </w:rPr>
        <w:t xml:space="preserve"> bezpośrednio przy </w:t>
      </w:r>
      <w:proofErr w:type="spellStart"/>
      <w:r w:rsidR="00025A75" w:rsidRPr="00BE51D2">
        <w:rPr>
          <w:bCs/>
          <w:szCs w:val="24"/>
        </w:rPr>
        <w:t>C</w:t>
      </w:r>
      <w:r w:rsidRPr="00BE51D2">
        <w:rPr>
          <w:bCs/>
          <w:szCs w:val="24"/>
        </w:rPr>
        <w:t>yklostradzie</w:t>
      </w:r>
      <w:proofErr w:type="spellEnd"/>
      <w:r w:rsidRPr="00BE51D2">
        <w:rPr>
          <w:bCs/>
          <w:szCs w:val="24"/>
        </w:rPr>
        <w:t xml:space="preserve"> </w:t>
      </w:r>
      <w:r w:rsidR="00760B3B" w:rsidRPr="006828EF">
        <w:rPr>
          <w:bCs/>
          <w:szCs w:val="24"/>
        </w:rPr>
        <w:t>z</w:t>
      </w:r>
      <w:r w:rsidR="00765AD0" w:rsidRPr="006828EF">
        <w:rPr>
          <w:bCs/>
          <w:szCs w:val="24"/>
        </w:rPr>
        <w:t>aprojektowano</w:t>
      </w:r>
      <w:r w:rsidR="00760B3B" w:rsidRPr="006828EF">
        <w:rPr>
          <w:bCs/>
          <w:szCs w:val="24"/>
        </w:rPr>
        <w:t xml:space="preserve"> </w:t>
      </w:r>
      <w:r w:rsidR="007E3D48" w:rsidRPr="006828EF">
        <w:rPr>
          <w:bCs/>
          <w:szCs w:val="24"/>
        </w:rPr>
        <w:t>jedno</w:t>
      </w:r>
      <w:r w:rsidR="00765AD0" w:rsidRPr="006828EF">
        <w:rPr>
          <w:bCs/>
          <w:szCs w:val="24"/>
        </w:rPr>
        <w:t xml:space="preserve"> miejsc</w:t>
      </w:r>
      <w:r w:rsidR="007E3D48" w:rsidRPr="006828EF">
        <w:rPr>
          <w:bCs/>
          <w:szCs w:val="24"/>
        </w:rPr>
        <w:t>e</w:t>
      </w:r>
      <w:r w:rsidR="00765AD0" w:rsidRPr="006828EF">
        <w:rPr>
          <w:bCs/>
          <w:szCs w:val="24"/>
        </w:rPr>
        <w:t xml:space="preserve"> ob</w:t>
      </w:r>
      <w:r w:rsidR="00CB403F" w:rsidRPr="006828EF">
        <w:rPr>
          <w:bCs/>
          <w:szCs w:val="24"/>
        </w:rPr>
        <w:t>sł</w:t>
      </w:r>
      <w:r w:rsidR="00765AD0" w:rsidRPr="006828EF">
        <w:rPr>
          <w:bCs/>
          <w:szCs w:val="24"/>
        </w:rPr>
        <w:t>ugi rower</w:t>
      </w:r>
      <w:r w:rsidRPr="006828EF">
        <w:rPr>
          <w:bCs/>
          <w:szCs w:val="24"/>
        </w:rPr>
        <w:t xml:space="preserve">zystów (MOR), które zlokalizowano </w:t>
      </w:r>
      <w:r w:rsidR="00C53351" w:rsidRPr="006828EF">
        <w:rPr>
          <w:bCs/>
          <w:szCs w:val="24"/>
        </w:rPr>
        <w:br/>
      </w:r>
      <w:r w:rsidRPr="006828EF">
        <w:rPr>
          <w:bCs/>
          <w:szCs w:val="24"/>
        </w:rPr>
        <w:t xml:space="preserve">na dz. nr 506/3 i 784/3 po północnej </w:t>
      </w:r>
      <w:r w:rsidR="005D625F" w:rsidRPr="006828EF">
        <w:rPr>
          <w:bCs/>
          <w:szCs w:val="24"/>
        </w:rPr>
        <w:t xml:space="preserve">stronie </w:t>
      </w:r>
      <w:r w:rsidRPr="006828EF">
        <w:rPr>
          <w:bCs/>
          <w:szCs w:val="24"/>
        </w:rPr>
        <w:t>drogi krajowej nr 12.</w:t>
      </w:r>
    </w:p>
    <w:p w14:paraId="60908451" w14:textId="66BFD6A2" w:rsidR="00A61F61" w:rsidRPr="00BE51D2" w:rsidRDefault="0013525D" w:rsidP="00E20A62">
      <w:pPr>
        <w:ind w:firstLine="708"/>
        <w:jc w:val="both"/>
        <w:rPr>
          <w:bCs/>
          <w:szCs w:val="24"/>
        </w:rPr>
      </w:pPr>
      <w:r w:rsidRPr="006828EF">
        <w:rPr>
          <w:bCs/>
          <w:szCs w:val="24"/>
        </w:rPr>
        <w:t xml:space="preserve">Z uwagi na </w:t>
      </w:r>
      <w:r w:rsidR="008C4FDF" w:rsidRPr="006828EF">
        <w:rPr>
          <w:bCs/>
          <w:szCs w:val="24"/>
        </w:rPr>
        <w:t xml:space="preserve">wyznaczony </w:t>
      </w:r>
      <w:r w:rsidRPr="006828EF">
        <w:rPr>
          <w:bCs/>
          <w:szCs w:val="24"/>
        </w:rPr>
        <w:t>przebieg trasy</w:t>
      </w:r>
      <w:r w:rsidR="00C53351" w:rsidRPr="006828EF">
        <w:rPr>
          <w:bCs/>
          <w:szCs w:val="24"/>
        </w:rPr>
        <w:t xml:space="preserve"> </w:t>
      </w:r>
      <w:r w:rsidR="008C4FDF" w:rsidRPr="006828EF">
        <w:rPr>
          <w:bCs/>
          <w:szCs w:val="24"/>
        </w:rPr>
        <w:t xml:space="preserve">zachodzi konieczność miejscowego odstąpienia od </w:t>
      </w:r>
      <w:r w:rsidR="00C317B2" w:rsidRPr="006828EF">
        <w:rPr>
          <w:bCs/>
          <w:szCs w:val="24"/>
        </w:rPr>
        <w:t>wytycznych</w:t>
      </w:r>
      <w:r w:rsidR="008C4FDF" w:rsidRPr="006828EF">
        <w:rPr>
          <w:bCs/>
          <w:szCs w:val="24"/>
        </w:rPr>
        <w:t xml:space="preserve"> zawartych w</w:t>
      </w:r>
      <w:r w:rsidR="00C53351" w:rsidRPr="006828EF">
        <w:rPr>
          <w:bCs/>
          <w:szCs w:val="24"/>
        </w:rPr>
        <w:t xml:space="preserve"> opracowaniu</w:t>
      </w:r>
      <w:r w:rsidR="008C4FDF" w:rsidRPr="006828EF">
        <w:rPr>
          <w:bCs/>
          <w:szCs w:val="24"/>
        </w:rPr>
        <w:t xml:space="preserve"> </w:t>
      </w:r>
      <w:r w:rsidR="008C4FDF" w:rsidRPr="006828EF">
        <w:rPr>
          <w:i/>
          <w:szCs w:val="24"/>
        </w:rPr>
        <w:t>Standardy projektowe</w:t>
      </w:r>
      <w:r w:rsidR="008C4FDF" w:rsidRPr="00BE51D2">
        <w:rPr>
          <w:i/>
          <w:szCs w:val="24"/>
        </w:rPr>
        <w:t xml:space="preserve"> </w:t>
      </w:r>
      <w:r w:rsidR="00EB141C">
        <w:rPr>
          <w:i/>
          <w:szCs w:val="24"/>
        </w:rPr>
        <w:br/>
      </w:r>
      <w:r w:rsidR="008C4FDF" w:rsidRPr="00BE51D2">
        <w:rPr>
          <w:i/>
          <w:szCs w:val="24"/>
        </w:rPr>
        <w:t>i wykonawcze dla infrastruktury rowerowej województwa dolnośląskiego – TOM 1</w:t>
      </w:r>
      <w:r w:rsidR="008C4FDF" w:rsidRPr="00BE51D2">
        <w:rPr>
          <w:szCs w:val="24"/>
        </w:rPr>
        <w:t>, związanych przede wszystkich z minimalnymi wewnętrznymi promieniami łuków, poszerzeniami na łukach, skrajniami</w:t>
      </w:r>
      <w:r w:rsidR="00C53351" w:rsidRPr="00BE51D2">
        <w:rPr>
          <w:szCs w:val="24"/>
        </w:rPr>
        <w:t>,</w:t>
      </w:r>
      <w:r w:rsidR="008C4FDF" w:rsidRPr="00BE51D2">
        <w:rPr>
          <w:szCs w:val="24"/>
        </w:rPr>
        <w:t xml:space="preserve"> maksymalnym pochyleniem podłużnym </w:t>
      </w:r>
      <w:r w:rsidR="00EB141C">
        <w:rPr>
          <w:szCs w:val="24"/>
        </w:rPr>
        <w:br/>
      </w:r>
      <w:r w:rsidR="008C4FDF" w:rsidRPr="00BE51D2">
        <w:rPr>
          <w:szCs w:val="24"/>
        </w:rPr>
        <w:t>i koniecznością oświetlenia trasy rowerowej</w:t>
      </w:r>
      <w:r w:rsidR="008C4FDF" w:rsidRPr="00BE51D2">
        <w:rPr>
          <w:bCs/>
          <w:szCs w:val="24"/>
        </w:rPr>
        <w:t xml:space="preserve"> – odstępstwa </w:t>
      </w:r>
      <w:r w:rsidR="005D625F" w:rsidRPr="00BE51D2">
        <w:rPr>
          <w:bCs/>
          <w:szCs w:val="24"/>
        </w:rPr>
        <w:t>potwierdzono</w:t>
      </w:r>
      <w:r w:rsidR="008C4FDF" w:rsidRPr="00BE51D2">
        <w:rPr>
          <w:bCs/>
          <w:szCs w:val="24"/>
        </w:rPr>
        <w:t xml:space="preserve"> pismem </w:t>
      </w:r>
      <w:proofErr w:type="spellStart"/>
      <w:r w:rsidR="00C317B2" w:rsidRPr="00BE51D2">
        <w:rPr>
          <w:bCs/>
          <w:szCs w:val="24"/>
        </w:rPr>
        <w:t>IRT</w:t>
      </w:r>
      <w:proofErr w:type="spellEnd"/>
      <w:r w:rsidR="00C317B2" w:rsidRPr="00BE51D2">
        <w:rPr>
          <w:bCs/>
          <w:szCs w:val="24"/>
        </w:rPr>
        <w:t xml:space="preserve"> Wrocław</w:t>
      </w:r>
      <w:r w:rsidR="00B96F50" w:rsidRPr="00BE51D2">
        <w:rPr>
          <w:bCs/>
          <w:szCs w:val="24"/>
        </w:rPr>
        <w:t xml:space="preserve"> </w:t>
      </w:r>
      <w:r w:rsidR="00267DE2" w:rsidRPr="00BE51D2">
        <w:rPr>
          <w:bCs/>
          <w:szCs w:val="24"/>
        </w:rPr>
        <w:t>znak:</w:t>
      </w:r>
      <w:r w:rsidR="00B96F50" w:rsidRPr="00BE51D2">
        <w:rPr>
          <w:bCs/>
          <w:szCs w:val="24"/>
        </w:rPr>
        <w:t xml:space="preserve"> </w:t>
      </w:r>
      <w:proofErr w:type="spellStart"/>
      <w:r w:rsidR="00B96F50" w:rsidRPr="00BE51D2">
        <w:rPr>
          <w:bCs/>
          <w:szCs w:val="24"/>
        </w:rPr>
        <w:t>ZTR.5370.32.2024</w:t>
      </w:r>
      <w:proofErr w:type="spellEnd"/>
      <w:r w:rsidR="00B96F50" w:rsidRPr="00BE51D2">
        <w:rPr>
          <w:bCs/>
          <w:szCs w:val="24"/>
        </w:rPr>
        <w:t xml:space="preserve"> </w:t>
      </w:r>
      <w:proofErr w:type="gramStart"/>
      <w:r w:rsidR="00B96F50" w:rsidRPr="00BE51D2">
        <w:rPr>
          <w:bCs/>
          <w:szCs w:val="24"/>
        </w:rPr>
        <w:t>z</w:t>
      </w:r>
      <w:proofErr w:type="gramEnd"/>
      <w:r w:rsidR="00B96F50" w:rsidRPr="00BE51D2">
        <w:rPr>
          <w:bCs/>
          <w:szCs w:val="24"/>
        </w:rPr>
        <w:t xml:space="preserve"> dnia 12.11.2024 </w:t>
      </w:r>
      <w:proofErr w:type="gramStart"/>
      <w:r w:rsidR="00B96F50" w:rsidRPr="00BE51D2">
        <w:rPr>
          <w:bCs/>
          <w:szCs w:val="24"/>
        </w:rPr>
        <w:t>r</w:t>
      </w:r>
      <w:proofErr w:type="gramEnd"/>
      <w:r w:rsidR="00B96F50" w:rsidRPr="00BE51D2">
        <w:rPr>
          <w:bCs/>
          <w:szCs w:val="24"/>
        </w:rPr>
        <w:t xml:space="preserve">. </w:t>
      </w:r>
      <w:r w:rsidR="008C4FDF" w:rsidRPr="00BE51D2">
        <w:rPr>
          <w:bCs/>
          <w:szCs w:val="24"/>
        </w:rPr>
        <w:t xml:space="preserve">Nie wyklucza się konieczności </w:t>
      </w:r>
      <w:r w:rsidR="00A61F61" w:rsidRPr="00BE51D2">
        <w:rPr>
          <w:bCs/>
          <w:szCs w:val="24"/>
        </w:rPr>
        <w:t>uzyskani</w:t>
      </w:r>
      <w:r w:rsidR="008C4FDF" w:rsidRPr="00BE51D2">
        <w:rPr>
          <w:bCs/>
          <w:szCs w:val="24"/>
        </w:rPr>
        <w:t>a</w:t>
      </w:r>
      <w:r w:rsidR="00A61F61" w:rsidRPr="00BE51D2">
        <w:rPr>
          <w:bCs/>
          <w:szCs w:val="24"/>
        </w:rPr>
        <w:t xml:space="preserve"> </w:t>
      </w:r>
      <w:r w:rsidR="00C53351" w:rsidRPr="00BE51D2">
        <w:rPr>
          <w:bCs/>
          <w:szCs w:val="24"/>
        </w:rPr>
        <w:t xml:space="preserve">innych </w:t>
      </w:r>
      <w:r w:rsidR="00A61F61" w:rsidRPr="00BE51D2">
        <w:rPr>
          <w:bCs/>
          <w:szCs w:val="24"/>
        </w:rPr>
        <w:t xml:space="preserve">niezbędnych odstępstw </w:t>
      </w:r>
      <w:r w:rsidR="008C4FDF" w:rsidRPr="00BE51D2">
        <w:rPr>
          <w:bCs/>
          <w:szCs w:val="24"/>
        </w:rPr>
        <w:t>na etapie docelowej dokumentacji projektowej</w:t>
      </w:r>
      <w:r w:rsidR="00A61F61" w:rsidRPr="00BE51D2">
        <w:rPr>
          <w:bCs/>
          <w:szCs w:val="24"/>
        </w:rPr>
        <w:t>.</w:t>
      </w:r>
    </w:p>
    <w:p w14:paraId="3BA008BD" w14:textId="2198A522" w:rsidR="005813D8" w:rsidRPr="00BE51D2" w:rsidRDefault="008E5CAB" w:rsidP="00E20A62">
      <w:pPr>
        <w:ind w:firstLine="708"/>
        <w:jc w:val="both"/>
        <w:rPr>
          <w:bCs/>
          <w:szCs w:val="24"/>
        </w:rPr>
      </w:pPr>
      <w:r w:rsidRPr="00BE51D2">
        <w:rPr>
          <w:bCs/>
          <w:szCs w:val="24"/>
        </w:rPr>
        <w:t xml:space="preserve">Należy przewidzieć przebudowę zjazdów </w:t>
      </w:r>
      <w:r w:rsidR="000A7E48" w:rsidRPr="00BE51D2">
        <w:rPr>
          <w:bCs/>
          <w:szCs w:val="24"/>
        </w:rPr>
        <w:t>zwykłych</w:t>
      </w:r>
      <w:r w:rsidR="0013525D" w:rsidRPr="00BE51D2">
        <w:rPr>
          <w:bCs/>
          <w:szCs w:val="24"/>
        </w:rPr>
        <w:t xml:space="preserve"> i dojazdów</w:t>
      </w:r>
      <w:r w:rsidRPr="00BE51D2">
        <w:rPr>
          <w:bCs/>
          <w:szCs w:val="24"/>
        </w:rPr>
        <w:t xml:space="preserve"> na trasie </w:t>
      </w:r>
      <w:r w:rsidR="0013525D" w:rsidRPr="00BE51D2">
        <w:rPr>
          <w:bCs/>
          <w:szCs w:val="24"/>
        </w:rPr>
        <w:t xml:space="preserve">dróg </w:t>
      </w:r>
      <w:r w:rsidR="00C97B8C" w:rsidRPr="00BE51D2">
        <w:rPr>
          <w:bCs/>
          <w:szCs w:val="24"/>
        </w:rPr>
        <w:t>objętych inw</w:t>
      </w:r>
      <w:r w:rsidR="00CB403F" w:rsidRPr="00BE51D2">
        <w:rPr>
          <w:bCs/>
          <w:szCs w:val="24"/>
        </w:rPr>
        <w:t>e</w:t>
      </w:r>
      <w:r w:rsidR="00C97B8C" w:rsidRPr="00BE51D2">
        <w:rPr>
          <w:bCs/>
          <w:szCs w:val="24"/>
        </w:rPr>
        <w:t>stycją.</w:t>
      </w:r>
    </w:p>
    <w:p w14:paraId="057BFE8D" w14:textId="03C8010B" w:rsidR="00EE61A6" w:rsidRPr="00BE51D2" w:rsidRDefault="00EE61A6" w:rsidP="00E20A62">
      <w:pPr>
        <w:spacing w:after="240"/>
        <w:ind w:firstLine="708"/>
        <w:jc w:val="both"/>
        <w:rPr>
          <w:bCs/>
          <w:szCs w:val="24"/>
        </w:rPr>
      </w:pPr>
      <w:r w:rsidRPr="00BE51D2">
        <w:rPr>
          <w:bCs/>
          <w:szCs w:val="24"/>
        </w:rPr>
        <w:t xml:space="preserve">Koncepcyjny przebieg </w:t>
      </w:r>
      <w:r w:rsidR="00C97B8C" w:rsidRPr="00BE51D2">
        <w:rPr>
          <w:bCs/>
          <w:szCs w:val="24"/>
        </w:rPr>
        <w:t>inwestycji</w:t>
      </w:r>
      <w:r w:rsidRPr="00BE51D2">
        <w:rPr>
          <w:bCs/>
          <w:szCs w:val="24"/>
        </w:rPr>
        <w:t xml:space="preserve"> przedstawiono </w:t>
      </w:r>
      <w:r w:rsidR="00396306" w:rsidRPr="00BE51D2">
        <w:rPr>
          <w:bCs/>
          <w:szCs w:val="24"/>
        </w:rPr>
        <w:t>na załączony</w:t>
      </w:r>
      <w:r w:rsidR="00591E03" w:rsidRPr="00BE51D2">
        <w:rPr>
          <w:bCs/>
          <w:szCs w:val="24"/>
        </w:rPr>
        <w:t>ch</w:t>
      </w:r>
      <w:r w:rsidRPr="00BE51D2">
        <w:rPr>
          <w:bCs/>
          <w:szCs w:val="24"/>
        </w:rPr>
        <w:t xml:space="preserve"> </w:t>
      </w:r>
      <w:r w:rsidR="00C10C51" w:rsidRPr="00BE51D2">
        <w:rPr>
          <w:bCs/>
          <w:szCs w:val="24"/>
        </w:rPr>
        <w:t>rysunkach</w:t>
      </w:r>
      <w:r w:rsidR="00C10C51" w:rsidRPr="00BE51D2">
        <w:rPr>
          <w:bCs/>
          <w:i/>
          <w:szCs w:val="24"/>
        </w:rPr>
        <w:t xml:space="preserve"> Plan</w:t>
      </w:r>
      <w:r w:rsidRPr="00BE51D2">
        <w:rPr>
          <w:bCs/>
          <w:i/>
          <w:szCs w:val="24"/>
        </w:rPr>
        <w:t xml:space="preserve"> sytuacyjny</w:t>
      </w:r>
      <w:r w:rsidR="00FE1483" w:rsidRPr="00BE51D2">
        <w:rPr>
          <w:bCs/>
          <w:i/>
          <w:szCs w:val="24"/>
        </w:rPr>
        <w:t xml:space="preserve"> – koncepcja</w:t>
      </w:r>
      <w:r w:rsidRPr="00BE51D2">
        <w:rPr>
          <w:bCs/>
          <w:szCs w:val="24"/>
        </w:rPr>
        <w:t>.</w:t>
      </w:r>
    </w:p>
    <w:p w14:paraId="00E10A12" w14:textId="02BFE162" w:rsidR="00EE61A6" w:rsidRPr="00BE51D2" w:rsidRDefault="00EE61A6" w:rsidP="00E37070">
      <w:pPr>
        <w:pStyle w:val="Akapitzlist"/>
        <w:numPr>
          <w:ilvl w:val="0"/>
          <w:numId w:val="38"/>
        </w:numPr>
        <w:spacing w:line="240" w:lineRule="auto"/>
        <w:jc w:val="both"/>
        <w:rPr>
          <w:rFonts w:ascii="Arial" w:hAnsi="Arial" w:cs="Arial"/>
          <w:b/>
          <w:bCs/>
          <w:sz w:val="24"/>
          <w:szCs w:val="24"/>
        </w:rPr>
      </w:pPr>
      <w:r w:rsidRPr="00BE51D2">
        <w:rPr>
          <w:rFonts w:ascii="Arial" w:hAnsi="Arial" w:cs="Arial"/>
          <w:b/>
          <w:bCs/>
          <w:sz w:val="24"/>
          <w:szCs w:val="24"/>
        </w:rPr>
        <w:t xml:space="preserve">Parametry </w:t>
      </w:r>
      <w:r w:rsidR="000B2572" w:rsidRPr="00BE51D2">
        <w:rPr>
          <w:rFonts w:ascii="Arial" w:hAnsi="Arial" w:cs="Arial"/>
          <w:b/>
          <w:bCs/>
          <w:sz w:val="24"/>
          <w:szCs w:val="24"/>
        </w:rPr>
        <w:t>do projektowania</w:t>
      </w:r>
    </w:p>
    <w:p w14:paraId="544BF369" w14:textId="72D8D037" w:rsidR="00EE61A6" w:rsidRPr="00BE51D2" w:rsidRDefault="00CA3C73" w:rsidP="00E20A62">
      <w:pPr>
        <w:spacing w:after="240"/>
        <w:ind w:firstLine="708"/>
        <w:jc w:val="both"/>
        <w:rPr>
          <w:bCs/>
          <w:szCs w:val="24"/>
        </w:rPr>
      </w:pPr>
      <w:r w:rsidRPr="00BE51D2">
        <w:rPr>
          <w:bCs/>
          <w:szCs w:val="24"/>
        </w:rPr>
        <w:t xml:space="preserve">Wg pkt. 1.2.2.2 </w:t>
      </w:r>
      <w:r w:rsidR="000B2572" w:rsidRPr="00BE51D2">
        <w:rPr>
          <w:bCs/>
          <w:szCs w:val="24"/>
        </w:rPr>
        <w:t>Podstawowe parametry techniczne</w:t>
      </w:r>
      <w:r w:rsidRPr="00BE51D2">
        <w:rPr>
          <w:bCs/>
          <w:szCs w:val="24"/>
        </w:rPr>
        <w:t>.</w:t>
      </w:r>
    </w:p>
    <w:p w14:paraId="00C5D6B2" w14:textId="77777777" w:rsidR="00EE61A6" w:rsidRPr="00BE51D2" w:rsidRDefault="00EE61A6" w:rsidP="00E37070">
      <w:pPr>
        <w:pStyle w:val="Akapitzlist"/>
        <w:numPr>
          <w:ilvl w:val="0"/>
          <w:numId w:val="38"/>
        </w:numPr>
        <w:spacing w:line="240" w:lineRule="auto"/>
        <w:jc w:val="both"/>
        <w:rPr>
          <w:rFonts w:ascii="Arial" w:hAnsi="Arial" w:cs="Arial"/>
          <w:b/>
          <w:bCs/>
          <w:sz w:val="24"/>
          <w:szCs w:val="24"/>
        </w:rPr>
      </w:pPr>
      <w:r w:rsidRPr="00BE51D2">
        <w:rPr>
          <w:rFonts w:ascii="Arial" w:hAnsi="Arial" w:cs="Arial"/>
          <w:b/>
          <w:bCs/>
          <w:sz w:val="24"/>
          <w:szCs w:val="24"/>
        </w:rPr>
        <w:t>Konstrukcje nawierzchni</w:t>
      </w:r>
    </w:p>
    <w:p w14:paraId="40CA178C" w14:textId="77777777" w:rsidR="004256C2" w:rsidRPr="00BE51D2" w:rsidRDefault="00254EEC" w:rsidP="00E20A62">
      <w:pPr>
        <w:spacing w:after="240"/>
        <w:jc w:val="both"/>
        <w:rPr>
          <w:bCs/>
          <w:szCs w:val="24"/>
        </w:rPr>
      </w:pPr>
      <w:r w:rsidRPr="00BE51D2">
        <w:rPr>
          <w:bCs/>
          <w:szCs w:val="24"/>
        </w:rPr>
        <w:tab/>
      </w:r>
      <w:r w:rsidR="00EE61A6" w:rsidRPr="00BE51D2">
        <w:rPr>
          <w:bCs/>
          <w:szCs w:val="24"/>
        </w:rPr>
        <w:t>Wg pkt. 1.2.2.</w:t>
      </w:r>
      <w:r w:rsidR="00555A95" w:rsidRPr="00BE51D2">
        <w:rPr>
          <w:bCs/>
          <w:szCs w:val="24"/>
        </w:rPr>
        <w:t>6</w:t>
      </w:r>
      <w:r w:rsidR="00EE61A6" w:rsidRPr="00BE51D2">
        <w:rPr>
          <w:bCs/>
          <w:szCs w:val="24"/>
        </w:rPr>
        <w:t xml:space="preserve"> Konstrukcje nawierzchni</w:t>
      </w:r>
      <w:r w:rsidR="00CA3C73" w:rsidRPr="00BE51D2">
        <w:rPr>
          <w:bCs/>
          <w:szCs w:val="24"/>
        </w:rPr>
        <w:t>.</w:t>
      </w:r>
    </w:p>
    <w:p w14:paraId="23F62822" w14:textId="77777777" w:rsidR="004256C2" w:rsidRPr="00BE51D2" w:rsidRDefault="004256C2" w:rsidP="00E37070">
      <w:pPr>
        <w:pStyle w:val="Akapitzlist"/>
        <w:numPr>
          <w:ilvl w:val="0"/>
          <w:numId w:val="38"/>
        </w:numPr>
        <w:spacing w:line="240" w:lineRule="auto"/>
        <w:jc w:val="both"/>
        <w:rPr>
          <w:rFonts w:ascii="Arial" w:hAnsi="Arial" w:cs="Arial"/>
          <w:b/>
          <w:bCs/>
          <w:sz w:val="24"/>
          <w:szCs w:val="24"/>
        </w:rPr>
      </w:pPr>
      <w:r w:rsidRPr="00BE51D2">
        <w:rPr>
          <w:rFonts w:ascii="Arial" w:hAnsi="Arial" w:cs="Arial"/>
          <w:b/>
          <w:bCs/>
          <w:sz w:val="24"/>
          <w:szCs w:val="24"/>
        </w:rPr>
        <w:t>Organizacja ruchu</w:t>
      </w:r>
    </w:p>
    <w:p w14:paraId="356E703A" w14:textId="618CA62A" w:rsidR="009611E8" w:rsidRPr="00BE51D2" w:rsidRDefault="004256C2" w:rsidP="00E20A62">
      <w:pPr>
        <w:jc w:val="both"/>
        <w:rPr>
          <w:bCs/>
          <w:szCs w:val="24"/>
          <w:u w:val="single"/>
        </w:rPr>
      </w:pPr>
      <w:r w:rsidRPr="00BE51D2">
        <w:rPr>
          <w:bCs/>
          <w:szCs w:val="24"/>
        </w:rPr>
        <w:tab/>
      </w:r>
      <w:r w:rsidR="003F7626" w:rsidRPr="00BE51D2">
        <w:rPr>
          <w:bCs/>
          <w:szCs w:val="24"/>
        </w:rPr>
        <w:t>W</w:t>
      </w:r>
      <w:r w:rsidR="009611E8" w:rsidRPr="00BE51D2">
        <w:rPr>
          <w:bCs/>
          <w:szCs w:val="24"/>
        </w:rPr>
        <w:t xml:space="preserve"> ramach inwestycji</w:t>
      </w:r>
      <w:r w:rsidR="001A04A1" w:rsidRPr="00BE51D2">
        <w:rPr>
          <w:bCs/>
          <w:szCs w:val="24"/>
        </w:rPr>
        <w:t xml:space="preserve">, w miejscu skrzyżowania projektowanej </w:t>
      </w:r>
      <w:r w:rsidR="0013525D" w:rsidRPr="00BE51D2">
        <w:rPr>
          <w:bCs/>
          <w:szCs w:val="24"/>
        </w:rPr>
        <w:t>drogi dla rowerów</w:t>
      </w:r>
      <w:r w:rsidR="001A04A1" w:rsidRPr="00BE51D2">
        <w:rPr>
          <w:bCs/>
          <w:szCs w:val="24"/>
        </w:rPr>
        <w:t xml:space="preserve"> </w:t>
      </w:r>
      <w:r w:rsidR="0013525D" w:rsidRPr="00BE51D2">
        <w:rPr>
          <w:bCs/>
          <w:szCs w:val="24"/>
        </w:rPr>
        <w:t>z drogą krajową nr 12</w:t>
      </w:r>
      <w:r w:rsidR="009611E8" w:rsidRPr="00BE51D2">
        <w:rPr>
          <w:bCs/>
          <w:szCs w:val="24"/>
        </w:rPr>
        <w:t xml:space="preserve"> należy przewidzieć </w:t>
      </w:r>
      <w:r w:rsidR="001A04A1" w:rsidRPr="00BE51D2">
        <w:rPr>
          <w:bCs/>
          <w:szCs w:val="24"/>
        </w:rPr>
        <w:t xml:space="preserve">zaprojektowanie </w:t>
      </w:r>
      <w:r w:rsidR="0013525D" w:rsidRPr="00BE51D2">
        <w:rPr>
          <w:bCs/>
          <w:szCs w:val="24"/>
        </w:rPr>
        <w:t>przejazdu</w:t>
      </w:r>
      <w:r w:rsidR="009611E8" w:rsidRPr="00BE51D2">
        <w:rPr>
          <w:bCs/>
          <w:szCs w:val="24"/>
        </w:rPr>
        <w:t xml:space="preserve"> dla rowerzystów</w:t>
      </w:r>
      <w:r w:rsidR="0013525D" w:rsidRPr="00BE51D2">
        <w:rPr>
          <w:bCs/>
          <w:szCs w:val="24"/>
        </w:rPr>
        <w:t xml:space="preserve"> o szerokości 3,50 m</w:t>
      </w:r>
      <w:r w:rsidR="00C53351" w:rsidRPr="00BE51D2">
        <w:rPr>
          <w:bCs/>
          <w:szCs w:val="24"/>
        </w:rPr>
        <w:t xml:space="preserve"> (P-11)</w:t>
      </w:r>
      <w:r w:rsidR="0013525D" w:rsidRPr="00BE51D2">
        <w:rPr>
          <w:bCs/>
          <w:szCs w:val="24"/>
        </w:rPr>
        <w:t xml:space="preserve"> połączony z przejściem dla pieszych o szerokości 4,00 m</w:t>
      </w:r>
      <w:r w:rsidR="00C53351" w:rsidRPr="00BE51D2">
        <w:rPr>
          <w:bCs/>
          <w:szCs w:val="24"/>
        </w:rPr>
        <w:t xml:space="preserve"> (P-10)</w:t>
      </w:r>
      <w:r w:rsidR="007375F9" w:rsidRPr="00BE51D2">
        <w:rPr>
          <w:bCs/>
          <w:szCs w:val="24"/>
        </w:rPr>
        <w:t>, natomiast drogi dla rowerów oznakować znakami pionowymi z grupy C-13</w:t>
      </w:r>
      <w:r w:rsidR="00C53351" w:rsidRPr="00BE51D2">
        <w:rPr>
          <w:bCs/>
          <w:szCs w:val="24"/>
        </w:rPr>
        <w:t xml:space="preserve"> </w:t>
      </w:r>
      <w:r w:rsidR="00AF2E36" w:rsidRPr="00BE51D2">
        <w:rPr>
          <w:bCs/>
          <w:szCs w:val="24"/>
        </w:rPr>
        <w:br/>
      </w:r>
      <w:r w:rsidR="00C53351" w:rsidRPr="00BE51D2">
        <w:rPr>
          <w:bCs/>
          <w:szCs w:val="24"/>
        </w:rPr>
        <w:t>i oznakowaniem P-23</w:t>
      </w:r>
      <w:r w:rsidR="007B4FB2" w:rsidRPr="00BE51D2">
        <w:rPr>
          <w:bCs/>
          <w:szCs w:val="24"/>
        </w:rPr>
        <w:t>.</w:t>
      </w:r>
      <w:r w:rsidR="003F7626" w:rsidRPr="00BE51D2">
        <w:rPr>
          <w:bCs/>
          <w:szCs w:val="24"/>
        </w:rPr>
        <w:t xml:space="preserve"> </w:t>
      </w:r>
      <w:r w:rsidR="0013525D" w:rsidRPr="00BE51D2">
        <w:rPr>
          <w:bCs/>
          <w:szCs w:val="24"/>
        </w:rPr>
        <w:t xml:space="preserve">W przypadku dopuszczenia ruchu rowerowego w ruchu ogólnym na drogach publicznych należy dostosować oznakowanie pionowe i poziome do dwukierunkowego ruchu dla rowerów oraz dopuszczalnej prędkości </w:t>
      </w:r>
      <w:r w:rsidR="00C53351" w:rsidRPr="00BE51D2">
        <w:rPr>
          <w:bCs/>
          <w:szCs w:val="24"/>
        </w:rPr>
        <w:t xml:space="preserve">do </w:t>
      </w:r>
      <w:r w:rsidR="0013525D" w:rsidRPr="00BE51D2">
        <w:rPr>
          <w:bCs/>
          <w:szCs w:val="24"/>
        </w:rPr>
        <w:t xml:space="preserve">30 km/h. </w:t>
      </w:r>
      <w:r w:rsidR="007375F9" w:rsidRPr="00BE51D2">
        <w:rPr>
          <w:bCs/>
          <w:szCs w:val="24"/>
        </w:rPr>
        <w:t xml:space="preserve">Miejscowo należy uniemożliwić wjazd pojazdów na zaprojektowane drogi poprzez zastosowanie słupków drogowych (biało- czerwonych). </w:t>
      </w:r>
      <w:r w:rsidR="00A61F61" w:rsidRPr="00BE51D2">
        <w:rPr>
          <w:bCs/>
          <w:szCs w:val="24"/>
          <w:u w:val="single"/>
        </w:rPr>
        <w:t>Ochronne barierki bezpieczeństwa powinny zostać zastosowane w obrębie obiektów inżynierskich,</w:t>
      </w:r>
      <w:r w:rsidR="00AF2E36" w:rsidRPr="00BE51D2">
        <w:rPr>
          <w:bCs/>
          <w:szCs w:val="24"/>
          <w:u w:val="single"/>
        </w:rPr>
        <w:t xml:space="preserve"> </w:t>
      </w:r>
      <w:r w:rsidR="00AF2E36" w:rsidRPr="00BE51D2">
        <w:rPr>
          <w:bCs/>
          <w:szCs w:val="24"/>
          <w:u w:val="single"/>
        </w:rPr>
        <w:br/>
      </w:r>
      <w:r w:rsidR="00C53351" w:rsidRPr="00BE51D2">
        <w:rPr>
          <w:bCs/>
          <w:szCs w:val="24"/>
          <w:u w:val="single"/>
        </w:rPr>
        <w:t>a</w:t>
      </w:r>
      <w:r w:rsidR="00A61F61" w:rsidRPr="00BE51D2">
        <w:rPr>
          <w:bCs/>
          <w:szCs w:val="24"/>
          <w:u w:val="single"/>
        </w:rPr>
        <w:t xml:space="preserve"> także w przypadku budowy murów oporowych oraz wysokich, niebezpiecznych skarp.</w:t>
      </w:r>
    </w:p>
    <w:p w14:paraId="0CD13D6D" w14:textId="45F0BBA0" w:rsidR="002E42C4" w:rsidRPr="006828EF" w:rsidRDefault="002E42C4" w:rsidP="00E20A62">
      <w:pPr>
        <w:jc w:val="both"/>
        <w:rPr>
          <w:bCs/>
          <w:szCs w:val="24"/>
        </w:rPr>
      </w:pPr>
      <w:r w:rsidRPr="00BE51D2">
        <w:rPr>
          <w:bCs/>
          <w:szCs w:val="24"/>
        </w:rPr>
        <w:tab/>
        <w:t xml:space="preserve">Zgodnie z pismem Generalnej Dyrekcji Dróg Krajowych i Autostrad Oddział we Wrocławiu nr </w:t>
      </w:r>
      <w:proofErr w:type="spellStart"/>
      <w:r w:rsidRPr="00BE51D2">
        <w:rPr>
          <w:bCs/>
          <w:szCs w:val="24"/>
        </w:rPr>
        <w:t>OWR.Z-3.4111.29.2024.1.JWI</w:t>
      </w:r>
      <w:proofErr w:type="spellEnd"/>
      <w:r w:rsidRPr="00BE51D2">
        <w:rPr>
          <w:bCs/>
          <w:szCs w:val="24"/>
        </w:rPr>
        <w:t xml:space="preserve"> z dnia 31.10.2024 r., na etapie dokumentacji projektowej przejazd rowerowy obok istniejącego przejścia dla pieszych należy </w:t>
      </w:r>
      <w:proofErr w:type="gramStart"/>
      <w:r w:rsidRPr="00BE51D2">
        <w:rPr>
          <w:bCs/>
          <w:szCs w:val="24"/>
        </w:rPr>
        <w:t>przewidzieć jako</w:t>
      </w:r>
      <w:proofErr w:type="gramEnd"/>
      <w:r w:rsidRPr="00BE51D2">
        <w:rPr>
          <w:bCs/>
          <w:szCs w:val="24"/>
        </w:rPr>
        <w:t xml:space="preserve"> rozwiązanie wyposażone w stosowną sygnalizację świetlną </w:t>
      </w:r>
      <w:r w:rsidRPr="006828EF">
        <w:rPr>
          <w:bCs/>
          <w:szCs w:val="24"/>
        </w:rPr>
        <w:t>wzbudzaną zgodnie z obowiązującymi wytycznymi „Wytyczne projektowania infrastruktury dla rowerów Część 3: Projektowanie przejazdów dla rowerów oraz infrastruktury dla rowerów na skrzyżowaniach i węzłach”.</w:t>
      </w:r>
    </w:p>
    <w:p w14:paraId="2FB6DE40" w14:textId="0DAF8671" w:rsidR="00EB141C" w:rsidRPr="00BE51D2" w:rsidRDefault="00EB141C" w:rsidP="00E20A62">
      <w:pPr>
        <w:jc w:val="both"/>
        <w:rPr>
          <w:bCs/>
          <w:szCs w:val="24"/>
        </w:rPr>
      </w:pPr>
      <w:r w:rsidRPr="006828EF">
        <w:rPr>
          <w:bCs/>
          <w:szCs w:val="24"/>
        </w:rPr>
        <w:tab/>
        <w:t xml:space="preserve">Należy zaprojektować i wykonać oznakowanie trasy </w:t>
      </w:r>
      <w:r w:rsidR="003875C5" w:rsidRPr="006828EF">
        <w:rPr>
          <w:szCs w:val="24"/>
        </w:rPr>
        <w:t xml:space="preserve">zgodnie z wytycznymi </w:t>
      </w:r>
      <w:r w:rsidRPr="006828EF">
        <w:rPr>
          <w:szCs w:val="24"/>
        </w:rPr>
        <w:t>określony</w:t>
      </w:r>
      <w:r w:rsidR="003875C5" w:rsidRPr="006828EF">
        <w:rPr>
          <w:szCs w:val="24"/>
        </w:rPr>
        <w:t>mi</w:t>
      </w:r>
      <w:r w:rsidRPr="006828EF">
        <w:rPr>
          <w:szCs w:val="24"/>
        </w:rPr>
        <w:t xml:space="preserve"> przez </w:t>
      </w:r>
      <w:proofErr w:type="spellStart"/>
      <w:r w:rsidRPr="006828EF">
        <w:rPr>
          <w:szCs w:val="24"/>
        </w:rPr>
        <w:t>IRT</w:t>
      </w:r>
      <w:proofErr w:type="spellEnd"/>
      <w:r w:rsidRPr="006828EF">
        <w:rPr>
          <w:szCs w:val="24"/>
        </w:rPr>
        <w:t xml:space="preserve"> Wrocław w „Standardy projektowe i wykonawcze dla infrastruktury rowerowej województwa dolnośląskiego – TOM 1” oraz w oparciu </w:t>
      </w:r>
      <w:r w:rsidR="006828EF">
        <w:rPr>
          <w:szCs w:val="24"/>
        </w:rPr>
        <w:br/>
      </w:r>
      <w:r w:rsidRPr="006828EF">
        <w:rPr>
          <w:szCs w:val="24"/>
        </w:rPr>
        <w:t xml:space="preserve">o </w:t>
      </w:r>
      <w:r w:rsidRPr="006828EF">
        <w:t xml:space="preserve">Wytyczne oznakowania głównych tras rowerowych określonych w "Koncepcji sieci głównych tras rowerowych województwa dolnośląskiego – Dolnośląska </w:t>
      </w:r>
      <w:proofErr w:type="spellStart"/>
      <w:r w:rsidRPr="006828EF">
        <w:t>Cyklostrada</w:t>
      </w:r>
      <w:proofErr w:type="spellEnd"/>
      <w:r w:rsidRPr="006828EF">
        <w:t>", stanowiące załącznik do uchwały Nr 8285/VI/24 Zarządu Woj</w:t>
      </w:r>
      <w:r w:rsidR="003875C5" w:rsidRPr="006828EF">
        <w:t xml:space="preserve">ewództwa Dolnośląskiego z dnia </w:t>
      </w:r>
      <w:r w:rsidRPr="006828EF">
        <w:t>4 marca 2024 r.</w:t>
      </w:r>
    </w:p>
    <w:p w14:paraId="68D42CAC" w14:textId="765B8078" w:rsidR="009611E8" w:rsidRPr="00BE51D2" w:rsidRDefault="009611E8" w:rsidP="00E20A62">
      <w:pPr>
        <w:jc w:val="both"/>
        <w:rPr>
          <w:bCs/>
          <w:szCs w:val="24"/>
        </w:rPr>
      </w:pPr>
      <w:r w:rsidRPr="00BE51D2">
        <w:rPr>
          <w:bCs/>
          <w:szCs w:val="24"/>
        </w:rPr>
        <w:tab/>
        <w:t>N</w:t>
      </w:r>
      <w:r w:rsidRPr="00BE51D2">
        <w:rPr>
          <w:szCs w:val="24"/>
        </w:rPr>
        <w:t xml:space="preserve">a etapie sporządzania docelowej organizacji ruchu </w:t>
      </w:r>
      <w:r w:rsidRPr="00BE51D2">
        <w:rPr>
          <w:bCs/>
          <w:szCs w:val="24"/>
        </w:rPr>
        <w:t xml:space="preserve">może zaistnieć konieczność </w:t>
      </w:r>
      <w:r w:rsidRPr="00BE51D2">
        <w:rPr>
          <w:szCs w:val="24"/>
        </w:rPr>
        <w:t xml:space="preserve">zastosowania dodatkowych elementów </w:t>
      </w:r>
      <w:r w:rsidR="00C53351" w:rsidRPr="00BE51D2">
        <w:rPr>
          <w:szCs w:val="24"/>
        </w:rPr>
        <w:t xml:space="preserve">oznakowania i </w:t>
      </w:r>
      <w:r w:rsidRPr="00BE51D2">
        <w:rPr>
          <w:szCs w:val="24"/>
        </w:rPr>
        <w:t xml:space="preserve">bezpieczeństwa ruchu drogowego, takich jak np. elementy spowolnienia ruchu, oznakowanie, słupki, tablice, bariery i barierki </w:t>
      </w:r>
      <w:r w:rsidR="00C10C51" w:rsidRPr="00BE51D2">
        <w:rPr>
          <w:szCs w:val="24"/>
        </w:rPr>
        <w:t>oraz inne</w:t>
      </w:r>
      <w:r w:rsidRPr="00BE51D2">
        <w:rPr>
          <w:szCs w:val="24"/>
        </w:rPr>
        <w:t xml:space="preserve"> konieczne (do uzgodnienia z Zamawiającym</w:t>
      </w:r>
      <w:r w:rsidR="000D517F" w:rsidRPr="00BE51D2">
        <w:rPr>
          <w:szCs w:val="24"/>
        </w:rPr>
        <w:t xml:space="preserve"> oraz Zarządcami dróg i infrastruktury</w:t>
      </w:r>
      <w:r w:rsidRPr="00BE51D2">
        <w:rPr>
          <w:szCs w:val="24"/>
        </w:rPr>
        <w:t xml:space="preserve">) – </w:t>
      </w:r>
      <w:r w:rsidRPr="00BE51D2">
        <w:rPr>
          <w:rFonts w:eastAsia="Arial"/>
          <w:szCs w:val="24"/>
        </w:rPr>
        <w:t>należy przewidzieć taką ewentualność na etapie sporządzania oferty</w:t>
      </w:r>
      <w:r w:rsidRPr="00BE51D2">
        <w:rPr>
          <w:szCs w:val="24"/>
        </w:rPr>
        <w:t>.</w:t>
      </w:r>
    </w:p>
    <w:p w14:paraId="7C893B96" w14:textId="6D93DB9A" w:rsidR="009611E8" w:rsidRPr="00BE51D2" w:rsidRDefault="009611E8" w:rsidP="00AC0B6F">
      <w:pPr>
        <w:spacing w:after="240"/>
        <w:jc w:val="both"/>
        <w:rPr>
          <w:bCs/>
          <w:szCs w:val="24"/>
        </w:rPr>
      </w:pPr>
      <w:r w:rsidRPr="00BE51D2">
        <w:rPr>
          <w:bCs/>
          <w:szCs w:val="24"/>
        </w:rPr>
        <w:tab/>
        <w:t>Szczegółowe wytyczne wg pkt. 1.2.2.</w:t>
      </w:r>
      <w:r w:rsidR="001B4846" w:rsidRPr="00BE51D2">
        <w:rPr>
          <w:bCs/>
          <w:szCs w:val="24"/>
        </w:rPr>
        <w:t>9.</w:t>
      </w:r>
      <w:r w:rsidR="00A61F61" w:rsidRPr="00BE51D2">
        <w:rPr>
          <w:bCs/>
          <w:szCs w:val="24"/>
        </w:rPr>
        <w:t xml:space="preserve"> </w:t>
      </w:r>
      <w:r w:rsidRPr="00BE51D2">
        <w:rPr>
          <w:szCs w:val="24"/>
        </w:rPr>
        <w:t>Organizacja ruchu</w:t>
      </w:r>
      <w:r w:rsidRPr="00BE51D2">
        <w:rPr>
          <w:bCs/>
          <w:szCs w:val="24"/>
        </w:rPr>
        <w:t>.</w:t>
      </w:r>
    </w:p>
    <w:p w14:paraId="37BFE3A0" w14:textId="77777777" w:rsidR="00A443BB" w:rsidRPr="00BE51D2" w:rsidRDefault="00A443BB" w:rsidP="00E37070">
      <w:pPr>
        <w:pStyle w:val="Akapitzlist"/>
        <w:numPr>
          <w:ilvl w:val="0"/>
          <w:numId w:val="38"/>
        </w:numPr>
        <w:spacing w:line="240" w:lineRule="auto"/>
        <w:jc w:val="both"/>
        <w:rPr>
          <w:rFonts w:ascii="Arial" w:hAnsi="Arial" w:cs="Arial"/>
          <w:b/>
          <w:bCs/>
          <w:sz w:val="24"/>
          <w:szCs w:val="24"/>
        </w:rPr>
      </w:pPr>
      <w:r w:rsidRPr="00BE51D2">
        <w:rPr>
          <w:rFonts w:ascii="Arial" w:hAnsi="Arial" w:cs="Arial"/>
          <w:b/>
          <w:bCs/>
          <w:sz w:val="24"/>
          <w:szCs w:val="24"/>
        </w:rPr>
        <w:t>Odwodnienie</w:t>
      </w:r>
    </w:p>
    <w:p w14:paraId="578C4DF6" w14:textId="39221A29" w:rsidR="00BE3994" w:rsidRPr="00BE51D2" w:rsidRDefault="008C3640" w:rsidP="00E20A62">
      <w:pPr>
        <w:jc w:val="both"/>
        <w:rPr>
          <w:bCs/>
          <w:szCs w:val="24"/>
        </w:rPr>
      </w:pPr>
      <w:r w:rsidRPr="00BE51D2">
        <w:rPr>
          <w:bCs/>
          <w:szCs w:val="24"/>
        </w:rPr>
        <w:tab/>
      </w:r>
      <w:bookmarkStart w:id="46" w:name="_Hlk178360413"/>
      <w:r w:rsidR="00A34736" w:rsidRPr="00BE51D2">
        <w:rPr>
          <w:szCs w:val="24"/>
        </w:rPr>
        <w:t>Odwodnienie elementów drogowych będzie następowało</w:t>
      </w:r>
      <w:r w:rsidR="00E20A62" w:rsidRPr="00BE51D2">
        <w:rPr>
          <w:szCs w:val="24"/>
        </w:rPr>
        <w:t xml:space="preserve"> na dotychczasowych zasadach – </w:t>
      </w:r>
      <w:r w:rsidR="00A34736" w:rsidRPr="00BE51D2">
        <w:rPr>
          <w:szCs w:val="24"/>
        </w:rPr>
        <w:t>nadane pochylenia podłużne i spadki poprzeczne</w:t>
      </w:r>
      <w:r w:rsidR="00E20A62" w:rsidRPr="00BE51D2">
        <w:rPr>
          <w:szCs w:val="24"/>
        </w:rPr>
        <w:t xml:space="preserve"> umożliwią skuteczny spływ wody opadowej</w:t>
      </w:r>
      <w:r w:rsidR="00CD2551" w:rsidRPr="00BE51D2">
        <w:rPr>
          <w:szCs w:val="24"/>
        </w:rPr>
        <w:t xml:space="preserve"> do przydrożnych rowów odwadniających,</w:t>
      </w:r>
      <w:r w:rsidR="00E20A62" w:rsidRPr="00BE51D2">
        <w:rPr>
          <w:szCs w:val="24"/>
        </w:rPr>
        <w:t xml:space="preserve"> na pobliski</w:t>
      </w:r>
      <w:r w:rsidR="003F7626" w:rsidRPr="00BE51D2">
        <w:rPr>
          <w:szCs w:val="24"/>
        </w:rPr>
        <w:t>e</w:t>
      </w:r>
      <w:r w:rsidR="00C97B8C" w:rsidRPr="00BE51D2">
        <w:rPr>
          <w:szCs w:val="24"/>
        </w:rPr>
        <w:t xml:space="preserve"> teren</w:t>
      </w:r>
      <w:r w:rsidR="003F7626" w:rsidRPr="00BE51D2">
        <w:rPr>
          <w:szCs w:val="24"/>
        </w:rPr>
        <w:t>y</w:t>
      </w:r>
      <w:r w:rsidR="00C97B8C" w:rsidRPr="00BE51D2">
        <w:rPr>
          <w:szCs w:val="24"/>
        </w:rPr>
        <w:t xml:space="preserve"> zielon</w:t>
      </w:r>
      <w:r w:rsidR="003F7626" w:rsidRPr="00BE51D2">
        <w:rPr>
          <w:szCs w:val="24"/>
        </w:rPr>
        <w:t>e</w:t>
      </w:r>
      <w:r w:rsidR="00C97B8C" w:rsidRPr="00BE51D2">
        <w:rPr>
          <w:szCs w:val="24"/>
        </w:rPr>
        <w:t xml:space="preserve"> oraz do lokalnych zagłębień </w:t>
      </w:r>
      <w:r w:rsidR="00E20A62" w:rsidRPr="00BE51D2">
        <w:rPr>
          <w:szCs w:val="24"/>
        </w:rPr>
        <w:t>w obrębie działek inwestycyjnych i jej rozsącz</w:t>
      </w:r>
      <w:r w:rsidR="003F7626" w:rsidRPr="00BE51D2">
        <w:rPr>
          <w:szCs w:val="24"/>
        </w:rPr>
        <w:t>a</w:t>
      </w:r>
      <w:r w:rsidR="00E20A62" w:rsidRPr="00BE51D2">
        <w:rPr>
          <w:szCs w:val="24"/>
        </w:rPr>
        <w:t>nie</w:t>
      </w:r>
      <w:r w:rsidR="00C97B8C" w:rsidRPr="00BE51D2">
        <w:rPr>
          <w:szCs w:val="24"/>
        </w:rPr>
        <w:t xml:space="preserve">, a także </w:t>
      </w:r>
      <w:r w:rsidR="00CD2551" w:rsidRPr="00BE51D2">
        <w:rPr>
          <w:szCs w:val="24"/>
        </w:rPr>
        <w:t xml:space="preserve">miejscowo </w:t>
      </w:r>
      <w:r w:rsidR="00A34736" w:rsidRPr="00BE51D2">
        <w:rPr>
          <w:bCs/>
          <w:szCs w:val="24"/>
        </w:rPr>
        <w:t xml:space="preserve">do </w:t>
      </w:r>
      <w:r w:rsidR="00411CD3" w:rsidRPr="00BE51D2">
        <w:rPr>
          <w:bCs/>
          <w:szCs w:val="24"/>
        </w:rPr>
        <w:t xml:space="preserve">istniejących </w:t>
      </w:r>
      <w:r w:rsidR="00A34736" w:rsidRPr="00BE51D2">
        <w:rPr>
          <w:bCs/>
          <w:szCs w:val="24"/>
        </w:rPr>
        <w:t>wpustów kanalizacji deszczowej</w:t>
      </w:r>
      <w:r w:rsidR="00E20A62" w:rsidRPr="00BE51D2">
        <w:rPr>
          <w:bCs/>
          <w:szCs w:val="24"/>
        </w:rPr>
        <w:t xml:space="preserve"> </w:t>
      </w:r>
      <w:r w:rsidR="009955CB" w:rsidRPr="00BE51D2">
        <w:rPr>
          <w:bCs/>
          <w:szCs w:val="24"/>
        </w:rPr>
        <w:t>w obrębie dróg publicznych</w:t>
      </w:r>
      <w:r w:rsidR="00A34736" w:rsidRPr="00BE51D2">
        <w:rPr>
          <w:bCs/>
          <w:szCs w:val="24"/>
        </w:rPr>
        <w:t>.</w:t>
      </w:r>
      <w:r w:rsidR="00684D5D" w:rsidRPr="00BE51D2">
        <w:rPr>
          <w:bCs/>
          <w:szCs w:val="24"/>
        </w:rPr>
        <w:t xml:space="preserve"> Należy zapewnić prawidłowe odwodnienie terenów przyległych – szczególnie zwrócić uwagę na prawidłowy odpływ wód.</w:t>
      </w:r>
    </w:p>
    <w:p w14:paraId="13D5E252" w14:textId="45BBD3CD" w:rsidR="00AF5F65" w:rsidRPr="00BE51D2" w:rsidRDefault="00AF5F65" w:rsidP="00AF5F65">
      <w:pPr>
        <w:jc w:val="both"/>
        <w:rPr>
          <w:bCs/>
          <w:szCs w:val="24"/>
        </w:rPr>
      </w:pPr>
      <w:r w:rsidRPr="00BE51D2">
        <w:rPr>
          <w:bCs/>
          <w:szCs w:val="24"/>
        </w:rPr>
        <w:tab/>
        <w:t xml:space="preserve">Ponadto zaprojektowano przebudowę </w:t>
      </w:r>
      <w:r w:rsidR="00166E1C" w:rsidRPr="00BE51D2">
        <w:rPr>
          <w:bCs/>
          <w:szCs w:val="24"/>
        </w:rPr>
        <w:t xml:space="preserve">istniejących </w:t>
      </w:r>
      <w:r w:rsidRPr="00BE51D2">
        <w:rPr>
          <w:bCs/>
          <w:szCs w:val="24"/>
        </w:rPr>
        <w:t>przepustów</w:t>
      </w:r>
      <w:r w:rsidR="006E09E4">
        <w:rPr>
          <w:bCs/>
          <w:szCs w:val="24"/>
        </w:rPr>
        <w:t xml:space="preserve"> w obrębie zjazdów i dojazdów oraz</w:t>
      </w:r>
      <w:r w:rsidRPr="00BE51D2">
        <w:rPr>
          <w:bCs/>
          <w:szCs w:val="24"/>
        </w:rPr>
        <w:t xml:space="preserve"> pod </w:t>
      </w:r>
      <w:r w:rsidR="00166E1C" w:rsidRPr="00BE51D2">
        <w:rPr>
          <w:bCs/>
          <w:szCs w:val="24"/>
        </w:rPr>
        <w:t>drogami</w:t>
      </w:r>
      <w:r w:rsidRPr="00BE51D2">
        <w:rPr>
          <w:bCs/>
          <w:szCs w:val="24"/>
        </w:rPr>
        <w:t>:</w:t>
      </w:r>
    </w:p>
    <w:p w14:paraId="0F58244E" w14:textId="7D5AE9F5" w:rsidR="00AF5F65" w:rsidRPr="00BE51D2" w:rsidRDefault="00AF5F65"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w:t>
      </w:r>
      <w:r w:rsidR="00166E1C" w:rsidRPr="00BE51D2">
        <w:rPr>
          <w:bCs/>
          <w:szCs w:val="24"/>
        </w:rPr>
        <w:t xml:space="preserve"> km 0+395</w:t>
      </w:r>
      <w:r w:rsidRPr="00BE51D2">
        <w:rPr>
          <w:bCs/>
          <w:szCs w:val="24"/>
        </w:rPr>
        <w:t>,</w:t>
      </w:r>
    </w:p>
    <w:p w14:paraId="437586DF" w14:textId="6DF18274" w:rsidR="00AF5F65"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1+850</w:t>
      </w:r>
      <w:r w:rsidR="00AF5F65" w:rsidRPr="00BE51D2">
        <w:rPr>
          <w:bCs/>
          <w:szCs w:val="24"/>
        </w:rPr>
        <w:t>,</w:t>
      </w:r>
    </w:p>
    <w:p w14:paraId="0EC3FE3E" w14:textId="4239C9AC" w:rsidR="00AF5F65"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3+972</w:t>
      </w:r>
      <w:r w:rsidR="00AF5F65" w:rsidRPr="00BE51D2">
        <w:rPr>
          <w:bCs/>
          <w:szCs w:val="24"/>
        </w:rPr>
        <w:t>,</w:t>
      </w:r>
    </w:p>
    <w:p w14:paraId="0FFD5336" w14:textId="12132161" w:rsidR="00AF5F65"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4+193</w:t>
      </w:r>
      <w:r w:rsidR="00AF5F65" w:rsidRPr="00BE51D2">
        <w:rPr>
          <w:bCs/>
          <w:szCs w:val="24"/>
        </w:rPr>
        <w:t>,</w:t>
      </w:r>
    </w:p>
    <w:p w14:paraId="046E0B6C" w14:textId="52EE25BF" w:rsidR="00AF5F65"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4+303</w:t>
      </w:r>
      <w:r w:rsidR="00AF5F65" w:rsidRPr="00BE51D2">
        <w:rPr>
          <w:bCs/>
          <w:szCs w:val="24"/>
        </w:rPr>
        <w:t>,</w:t>
      </w:r>
    </w:p>
    <w:p w14:paraId="0CB8E8AF" w14:textId="484FDB79" w:rsidR="00AF5F65"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4+578,</w:t>
      </w:r>
    </w:p>
    <w:p w14:paraId="52CE1D88" w14:textId="11327D3F" w:rsidR="00166E1C"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4+713,</w:t>
      </w:r>
    </w:p>
    <w:p w14:paraId="58FB94B5" w14:textId="42BD11F5" w:rsidR="00166E1C"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5+390,</w:t>
      </w:r>
    </w:p>
    <w:p w14:paraId="6A66C316" w14:textId="7EAAA16C" w:rsidR="00166E1C"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5+437,</w:t>
      </w:r>
    </w:p>
    <w:p w14:paraId="72FF9D26" w14:textId="1340AF5B" w:rsidR="00166E1C"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5+508,</w:t>
      </w:r>
    </w:p>
    <w:p w14:paraId="3393F0F4" w14:textId="76B37C07" w:rsidR="00166E1C" w:rsidRPr="00BE51D2" w:rsidRDefault="00166E1C" w:rsidP="007D263A">
      <w:pPr>
        <w:numPr>
          <w:ilvl w:val="0"/>
          <w:numId w:val="48"/>
        </w:numPr>
        <w:jc w:val="both"/>
        <w:rPr>
          <w:bCs/>
          <w:szCs w:val="24"/>
        </w:rPr>
      </w:pPr>
      <w:proofErr w:type="gramStart"/>
      <w:r w:rsidRPr="00BE51D2">
        <w:rPr>
          <w:bCs/>
          <w:szCs w:val="24"/>
        </w:rPr>
        <w:t>w</w:t>
      </w:r>
      <w:proofErr w:type="gramEnd"/>
      <w:r w:rsidRPr="00BE51D2">
        <w:rPr>
          <w:bCs/>
          <w:szCs w:val="24"/>
        </w:rPr>
        <w:t xml:space="preserve"> ok. km 5+886.</w:t>
      </w:r>
    </w:p>
    <w:p w14:paraId="229D4F70" w14:textId="14607B22" w:rsidR="00A34736" w:rsidRPr="006E09E4" w:rsidRDefault="00BE3994" w:rsidP="00E20A62">
      <w:pPr>
        <w:jc w:val="both"/>
        <w:rPr>
          <w:bCs/>
          <w:szCs w:val="24"/>
        </w:rPr>
      </w:pPr>
      <w:r w:rsidRPr="00BE51D2">
        <w:rPr>
          <w:bCs/>
          <w:szCs w:val="24"/>
        </w:rPr>
        <w:tab/>
        <w:t>Należy liczyć się z możliwością wystąpienia konieczności wykonania</w:t>
      </w:r>
      <w:r w:rsidR="00C10C51" w:rsidRPr="00BE51D2">
        <w:rPr>
          <w:bCs/>
          <w:szCs w:val="24"/>
        </w:rPr>
        <w:t xml:space="preserve"> </w:t>
      </w:r>
      <w:r w:rsidRPr="006E09E4">
        <w:rPr>
          <w:bCs/>
          <w:szCs w:val="24"/>
        </w:rPr>
        <w:t>dodatkowych</w:t>
      </w:r>
      <w:r w:rsidR="00C10C51" w:rsidRPr="006E09E4">
        <w:rPr>
          <w:bCs/>
          <w:szCs w:val="24"/>
        </w:rPr>
        <w:t xml:space="preserve"> </w:t>
      </w:r>
      <w:r w:rsidRPr="006E09E4">
        <w:rPr>
          <w:bCs/>
          <w:szCs w:val="24"/>
        </w:rPr>
        <w:t>elementów odwadniających z uwagi na przyjęte rozwiązania projektowe – należy przewidzieć taką ewentualność na etapie sporządzania oferty.</w:t>
      </w:r>
      <w:r w:rsidR="00EB141C">
        <w:rPr>
          <w:bCs/>
          <w:szCs w:val="24"/>
        </w:rPr>
        <w:t xml:space="preserve"> Jeśli po doko</w:t>
      </w:r>
      <w:r w:rsidR="00EF2539" w:rsidRPr="006E09E4">
        <w:rPr>
          <w:bCs/>
          <w:szCs w:val="24"/>
        </w:rPr>
        <w:t>naniu odkrywek w terenie stwierdzony zostanie brak konieczności wymiany jakiegoś elementu przepustu, dopuszczalne będzie rezygnacja z jego wykonania za zgodą Inwestora.</w:t>
      </w:r>
    </w:p>
    <w:p w14:paraId="0D511C26" w14:textId="77777777" w:rsidR="003326E3" w:rsidRPr="00BE51D2" w:rsidRDefault="003326E3" w:rsidP="00E20A62">
      <w:pPr>
        <w:jc w:val="both"/>
        <w:rPr>
          <w:bCs/>
          <w:szCs w:val="24"/>
        </w:rPr>
      </w:pPr>
    </w:p>
    <w:p w14:paraId="17888A1D" w14:textId="77777777" w:rsidR="007B098F" w:rsidRPr="00BE51D2" w:rsidRDefault="007B098F" w:rsidP="00E20A62">
      <w:pPr>
        <w:pStyle w:val="111"/>
        <w:numPr>
          <w:ilvl w:val="3"/>
          <w:numId w:val="25"/>
        </w:numPr>
        <w:rPr>
          <w:rFonts w:ascii="Arial" w:hAnsi="Arial"/>
        </w:rPr>
      </w:pPr>
      <w:bookmarkStart w:id="47" w:name="_Toc187917549"/>
      <w:bookmarkEnd w:id="46"/>
      <w:r w:rsidRPr="00BE51D2">
        <w:rPr>
          <w:rFonts w:ascii="Arial" w:hAnsi="Arial"/>
        </w:rPr>
        <w:t>Zieleń</w:t>
      </w:r>
      <w:bookmarkEnd w:id="47"/>
    </w:p>
    <w:p w14:paraId="6C2733EE" w14:textId="594B304C" w:rsidR="00F90069" w:rsidRPr="00BE51D2" w:rsidRDefault="00555A95" w:rsidP="00E20A62">
      <w:pPr>
        <w:ind w:firstLine="708"/>
        <w:jc w:val="both"/>
        <w:rPr>
          <w:rFonts w:eastAsia="Arial"/>
          <w:szCs w:val="24"/>
        </w:rPr>
      </w:pPr>
      <w:r w:rsidRPr="00BE51D2">
        <w:rPr>
          <w:szCs w:val="24"/>
        </w:rPr>
        <w:t xml:space="preserve">Istniejąca zieleń kolidująca z </w:t>
      </w:r>
      <w:r w:rsidR="00151094" w:rsidRPr="00BE51D2">
        <w:rPr>
          <w:szCs w:val="24"/>
        </w:rPr>
        <w:t>niniejszą</w:t>
      </w:r>
      <w:r w:rsidRPr="00BE51D2">
        <w:rPr>
          <w:szCs w:val="24"/>
        </w:rPr>
        <w:t xml:space="preserve"> inwestycją będzie przewidziana </w:t>
      </w:r>
      <w:r w:rsidRPr="00BE51D2">
        <w:rPr>
          <w:szCs w:val="24"/>
        </w:rPr>
        <w:br/>
        <w:t xml:space="preserve">do wycinki oraz w razie konieczności cięć korekcyjnych. </w:t>
      </w:r>
      <w:r w:rsidR="007B098F" w:rsidRPr="00BE51D2">
        <w:rPr>
          <w:szCs w:val="24"/>
        </w:rPr>
        <w:t xml:space="preserve">Wykonawca w ramach sporządzanej dokumentacji </w:t>
      </w:r>
      <w:r w:rsidR="00151094" w:rsidRPr="00BE51D2">
        <w:rPr>
          <w:szCs w:val="24"/>
        </w:rPr>
        <w:t>zaktualizuje załączoną</w:t>
      </w:r>
      <w:r w:rsidR="007B098F" w:rsidRPr="00BE51D2">
        <w:rPr>
          <w:szCs w:val="24"/>
        </w:rPr>
        <w:t xml:space="preserve"> inwentaryzację </w:t>
      </w:r>
      <w:r w:rsidR="00C10C51" w:rsidRPr="00BE51D2">
        <w:rPr>
          <w:szCs w:val="24"/>
        </w:rPr>
        <w:t>zieleni.</w:t>
      </w:r>
      <w:r w:rsidR="00C10C51" w:rsidRPr="00BE51D2">
        <w:rPr>
          <w:bCs/>
          <w:szCs w:val="24"/>
        </w:rPr>
        <w:t xml:space="preserve"> Należy</w:t>
      </w:r>
      <w:r w:rsidR="007B098F" w:rsidRPr="00BE51D2">
        <w:rPr>
          <w:bCs/>
          <w:szCs w:val="24"/>
        </w:rPr>
        <w:t xml:space="preserve"> minimalizować konieczność wycinki istniejącyc</w:t>
      </w:r>
      <w:r w:rsidRPr="00BE51D2">
        <w:rPr>
          <w:bCs/>
          <w:szCs w:val="24"/>
        </w:rPr>
        <w:t xml:space="preserve">h drzew </w:t>
      </w:r>
      <w:r w:rsidR="007B098F" w:rsidRPr="00BE51D2">
        <w:rPr>
          <w:bCs/>
          <w:szCs w:val="24"/>
        </w:rPr>
        <w:t>i krzewów. Po ustale</w:t>
      </w:r>
      <w:r w:rsidR="00A443BB" w:rsidRPr="00BE51D2">
        <w:rPr>
          <w:bCs/>
          <w:szCs w:val="24"/>
        </w:rPr>
        <w:t>niu dokładn</w:t>
      </w:r>
      <w:r w:rsidR="00E20A62" w:rsidRPr="00BE51D2">
        <w:rPr>
          <w:bCs/>
          <w:szCs w:val="24"/>
        </w:rPr>
        <w:t>ych przebiegów tras rowerowych</w:t>
      </w:r>
      <w:r w:rsidR="00A443BB" w:rsidRPr="00BE51D2">
        <w:rPr>
          <w:bCs/>
          <w:szCs w:val="24"/>
        </w:rPr>
        <w:t xml:space="preserve">, a także budowy nowych sieci oraz </w:t>
      </w:r>
      <w:r w:rsidR="007B098F" w:rsidRPr="00BE51D2">
        <w:rPr>
          <w:bCs/>
          <w:szCs w:val="24"/>
        </w:rPr>
        <w:t xml:space="preserve">zakresu zabezpieczenia i przebudowy </w:t>
      </w:r>
      <w:r w:rsidR="00A443BB" w:rsidRPr="00BE51D2">
        <w:rPr>
          <w:bCs/>
          <w:szCs w:val="24"/>
        </w:rPr>
        <w:t xml:space="preserve">istniejącego </w:t>
      </w:r>
      <w:r w:rsidR="007B098F" w:rsidRPr="00BE51D2">
        <w:rPr>
          <w:bCs/>
          <w:szCs w:val="24"/>
        </w:rPr>
        <w:t xml:space="preserve">uzbrojenia terenu należy przeprowadzić inwentaryzację zieleni przeznaczonej do usunięcia i cięć pielęgnacyjnych. </w:t>
      </w:r>
      <w:r w:rsidR="007B098F" w:rsidRPr="00BE51D2">
        <w:rPr>
          <w:rFonts w:eastAsia="Arial"/>
          <w:szCs w:val="24"/>
        </w:rPr>
        <w:t xml:space="preserve">Należy liczyć się z możliwością wystąpienia konieczności wycinki drzew lub krzewów </w:t>
      </w:r>
      <w:r w:rsidR="00267DE2" w:rsidRPr="00BE51D2">
        <w:rPr>
          <w:rFonts w:eastAsia="Arial"/>
          <w:szCs w:val="24"/>
        </w:rPr>
        <w:br/>
      </w:r>
      <w:r w:rsidR="007B098F" w:rsidRPr="00BE51D2">
        <w:rPr>
          <w:rFonts w:eastAsia="Arial"/>
          <w:szCs w:val="24"/>
        </w:rPr>
        <w:t>z uwagi na przyjęte rozwiązania projektowe</w:t>
      </w:r>
      <w:r w:rsidR="00151094" w:rsidRPr="00BE51D2">
        <w:rPr>
          <w:rFonts w:eastAsia="Arial"/>
          <w:szCs w:val="24"/>
        </w:rPr>
        <w:t xml:space="preserve"> oraz wykonania nasadzeń zastępczych</w:t>
      </w:r>
      <w:r w:rsidR="007B098F" w:rsidRPr="00BE51D2">
        <w:rPr>
          <w:rFonts w:eastAsia="Arial"/>
          <w:szCs w:val="24"/>
        </w:rPr>
        <w:t xml:space="preserve"> – należy przewidzieć taką ewentualność na etapie sporządzania oferty.</w:t>
      </w:r>
    </w:p>
    <w:p w14:paraId="0A15E0CA" w14:textId="3662B588" w:rsidR="00767B4E" w:rsidRPr="00BE51D2" w:rsidRDefault="00767B4E" w:rsidP="00E20A62">
      <w:pPr>
        <w:ind w:firstLine="708"/>
        <w:jc w:val="both"/>
        <w:rPr>
          <w:rFonts w:eastAsia="Arial"/>
          <w:szCs w:val="24"/>
        </w:rPr>
      </w:pPr>
      <w:r w:rsidRPr="00BE51D2">
        <w:rPr>
          <w:rFonts w:eastAsia="Arial"/>
          <w:bCs/>
          <w:szCs w:val="24"/>
        </w:rPr>
        <w:t xml:space="preserve">W ramach niniejszej inwestycji przewiduje się prace związane </w:t>
      </w:r>
      <w:r w:rsidR="00CA7870" w:rsidRPr="00BE51D2">
        <w:rPr>
          <w:rFonts w:eastAsia="Arial"/>
          <w:bCs/>
          <w:szCs w:val="24"/>
        </w:rPr>
        <w:br/>
      </w:r>
      <w:r w:rsidRPr="00BE51D2">
        <w:rPr>
          <w:rFonts w:eastAsia="Arial"/>
          <w:bCs/>
          <w:szCs w:val="24"/>
        </w:rPr>
        <w:t>z zagospodarowaniem zieleni w obrębie miejsca obsługi rowerzystów oraz odtworzeniem zieleni (trawników itp</w:t>
      </w:r>
      <w:proofErr w:type="gramStart"/>
      <w:r w:rsidRPr="00BE51D2">
        <w:rPr>
          <w:rFonts w:eastAsia="Arial"/>
          <w:bCs/>
          <w:szCs w:val="24"/>
        </w:rPr>
        <w:t>.). Na</w:t>
      </w:r>
      <w:proofErr w:type="gramEnd"/>
      <w:r w:rsidRPr="00BE51D2">
        <w:rPr>
          <w:rFonts w:eastAsia="Arial"/>
          <w:bCs/>
          <w:szCs w:val="24"/>
        </w:rPr>
        <w:t xml:space="preserve"> etapie docelowej dokumentacji projektowej należy opracować projekt zieleni obejmujący nasadzenie drzew i krzewów ozdobnych, a także założenie trawników.</w:t>
      </w:r>
    </w:p>
    <w:p w14:paraId="3700108C" w14:textId="771DCCE4" w:rsidR="007B098F" w:rsidRPr="00BE51D2" w:rsidRDefault="007B098F" w:rsidP="00E20A62">
      <w:pPr>
        <w:ind w:firstLine="708"/>
        <w:jc w:val="both"/>
        <w:rPr>
          <w:bCs/>
          <w:szCs w:val="24"/>
        </w:rPr>
      </w:pPr>
      <w:r w:rsidRPr="00BE51D2">
        <w:rPr>
          <w:bCs/>
          <w:szCs w:val="24"/>
        </w:rPr>
        <w:t>Szczegółowe wytyczne wg pkt. 1.2.2.1</w:t>
      </w:r>
      <w:r w:rsidR="000B2572" w:rsidRPr="00BE51D2">
        <w:rPr>
          <w:bCs/>
          <w:szCs w:val="24"/>
        </w:rPr>
        <w:t>3</w:t>
      </w:r>
      <w:r w:rsidRPr="00BE51D2">
        <w:rPr>
          <w:bCs/>
          <w:szCs w:val="24"/>
        </w:rPr>
        <w:t>. Zieleń.</w:t>
      </w:r>
    </w:p>
    <w:p w14:paraId="69D490DB" w14:textId="77777777" w:rsidR="00AE479D" w:rsidRPr="00BE51D2" w:rsidRDefault="00AE479D" w:rsidP="00E20A62">
      <w:pPr>
        <w:ind w:firstLine="708"/>
        <w:jc w:val="both"/>
        <w:rPr>
          <w:bCs/>
          <w:szCs w:val="24"/>
        </w:rPr>
      </w:pPr>
    </w:p>
    <w:p w14:paraId="6FAFE1F7" w14:textId="0BD48283" w:rsidR="007B098F" w:rsidRPr="00BE51D2" w:rsidRDefault="007B098F" w:rsidP="00E20A62">
      <w:pPr>
        <w:pStyle w:val="111"/>
        <w:numPr>
          <w:ilvl w:val="3"/>
          <w:numId w:val="25"/>
        </w:numPr>
        <w:rPr>
          <w:rFonts w:ascii="Arial" w:hAnsi="Arial"/>
        </w:rPr>
      </w:pPr>
      <w:bookmarkStart w:id="48" w:name="_Toc187917550"/>
      <w:r w:rsidRPr="00BE51D2">
        <w:rPr>
          <w:rFonts w:ascii="Arial" w:hAnsi="Arial"/>
          <w:bCs/>
        </w:rPr>
        <w:t xml:space="preserve">Oświetlenie </w:t>
      </w:r>
      <w:r w:rsidR="00AF5F65" w:rsidRPr="00BE51D2">
        <w:rPr>
          <w:rFonts w:ascii="Arial" w:hAnsi="Arial"/>
          <w:bCs/>
        </w:rPr>
        <w:t>drogowe</w:t>
      </w:r>
      <w:bookmarkEnd w:id="48"/>
    </w:p>
    <w:p w14:paraId="1AC61E3E" w14:textId="7FA1F5DF" w:rsidR="00AE479D" w:rsidRPr="00BE51D2" w:rsidRDefault="00AE479D" w:rsidP="006E1C80">
      <w:pPr>
        <w:ind w:firstLine="708"/>
        <w:jc w:val="both"/>
        <w:rPr>
          <w:bCs/>
          <w:szCs w:val="24"/>
        </w:rPr>
      </w:pPr>
      <w:r w:rsidRPr="00BE51D2">
        <w:rPr>
          <w:bCs/>
          <w:szCs w:val="24"/>
        </w:rPr>
        <w:t xml:space="preserve">Zgodnie </w:t>
      </w:r>
      <w:r w:rsidR="00B56C56" w:rsidRPr="00BE51D2">
        <w:rPr>
          <w:bCs/>
          <w:szCs w:val="24"/>
        </w:rPr>
        <w:t xml:space="preserve">z wytycznymi Zamawiającego </w:t>
      </w:r>
      <w:r w:rsidR="0076002E" w:rsidRPr="00BE51D2">
        <w:rPr>
          <w:bCs/>
          <w:szCs w:val="24"/>
        </w:rPr>
        <w:t>należy zaproje</w:t>
      </w:r>
      <w:r w:rsidR="00B56C56" w:rsidRPr="00BE51D2">
        <w:rPr>
          <w:bCs/>
          <w:szCs w:val="24"/>
        </w:rPr>
        <w:t xml:space="preserve">ktować oświetlenie </w:t>
      </w:r>
      <w:r w:rsidR="00CA7870" w:rsidRPr="00BE51D2">
        <w:rPr>
          <w:bCs/>
          <w:szCs w:val="24"/>
        </w:rPr>
        <w:br/>
      </w:r>
      <w:r w:rsidR="00B56C56" w:rsidRPr="00BE51D2">
        <w:rPr>
          <w:bCs/>
          <w:szCs w:val="24"/>
        </w:rPr>
        <w:t>w km</w:t>
      </w:r>
      <w:r w:rsidR="0076002E" w:rsidRPr="00BE51D2">
        <w:rPr>
          <w:bCs/>
          <w:szCs w:val="24"/>
        </w:rPr>
        <w:t xml:space="preserve"> ok. </w:t>
      </w:r>
      <w:r w:rsidR="00B56C56" w:rsidRPr="00BE51D2">
        <w:rPr>
          <w:bCs/>
          <w:szCs w:val="24"/>
        </w:rPr>
        <w:t>2+972 oraz na odcinku ok.</w:t>
      </w:r>
      <w:r w:rsidR="0076002E" w:rsidRPr="00BE51D2">
        <w:rPr>
          <w:bCs/>
          <w:szCs w:val="24"/>
        </w:rPr>
        <w:t xml:space="preserve"> </w:t>
      </w:r>
      <w:r w:rsidR="00B56C56" w:rsidRPr="00BE51D2">
        <w:rPr>
          <w:bCs/>
          <w:szCs w:val="24"/>
        </w:rPr>
        <w:t>6+606 – 6+701</w:t>
      </w:r>
      <w:r w:rsidR="0076002E" w:rsidRPr="00BE51D2">
        <w:rPr>
          <w:bCs/>
          <w:szCs w:val="24"/>
        </w:rPr>
        <w:t xml:space="preserve">. Docelowy zakres Wykonawca określi na etapie </w:t>
      </w:r>
      <w:r w:rsidR="008879A8" w:rsidRPr="00BE51D2">
        <w:rPr>
          <w:bCs/>
          <w:szCs w:val="24"/>
        </w:rPr>
        <w:t>opracowywania</w:t>
      </w:r>
      <w:r w:rsidR="0076002E" w:rsidRPr="00BE51D2">
        <w:rPr>
          <w:bCs/>
          <w:szCs w:val="24"/>
        </w:rPr>
        <w:t xml:space="preserve"> dokumentacji projektowej.</w:t>
      </w:r>
    </w:p>
    <w:p w14:paraId="2A248D0F" w14:textId="4031D6C8" w:rsidR="006E1C80" w:rsidRPr="006828EF" w:rsidRDefault="006E1C80" w:rsidP="006E1C80">
      <w:pPr>
        <w:ind w:firstLine="708"/>
        <w:jc w:val="both"/>
      </w:pPr>
      <w:r w:rsidRPr="00BE51D2">
        <w:rPr>
          <w:bCs/>
          <w:szCs w:val="24"/>
        </w:rPr>
        <w:t>W zakresie branży elektrycznej należy wykonać now</w:t>
      </w:r>
      <w:r w:rsidR="00727DEE" w:rsidRPr="00BE51D2">
        <w:rPr>
          <w:bCs/>
          <w:szCs w:val="24"/>
        </w:rPr>
        <w:t>e</w:t>
      </w:r>
      <w:r w:rsidRPr="00BE51D2">
        <w:rPr>
          <w:bCs/>
          <w:szCs w:val="24"/>
        </w:rPr>
        <w:t xml:space="preserve"> instalacj</w:t>
      </w:r>
      <w:r w:rsidR="00727DEE" w:rsidRPr="00BE51D2">
        <w:rPr>
          <w:bCs/>
          <w:szCs w:val="24"/>
        </w:rPr>
        <w:t>e</w:t>
      </w:r>
      <w:r w:rsidRPr="00BE51D2">
        <w:rPr>
          <w:bCs/>
          <w:szCs w:val="24"/>
        </w:rPr>
        <w:t xml:space="preserve"> oświetlen</w:t>
      </w:r>
      <w:r w:rsidR="00727DEE" w:rsidRPr="00BE51D2">
        <w:rPr>
          <w:bCs/>
          <w:szCs w:val="24"/>
        </w:rPr>
        <w:t>ia</w:t>
      </w:r>
      <w:r w:rsidRPr="00BE51D2">
        <w:rPr>
          <w:bCs/>
          <w:szCs w:val="24"/>
        </w:rPr>
        <w:t xml:space="preserve"> </w:t>
      </w:r>
      <w:r w:rsidR="00AF5F65" w:rsidRPr="00BE51D2">
        <w:rPr>
          <w:bCs/>
          <w:szCs w:val="24"/>
        </w:rPr>
        <w:t>drogowego</w:t>
      </w:r>
      <w:r w:rsidR="0076002E" w:rsidRPr="00BE51D2">
        <w:rPr>
          <w:bCs/>
          <w:szCs w:val="24"/>
        </w:rPr>
        <w:t xml:space="preserve">, </w:t>
      </w:r>
      <w:r w:rsidRPr="00BE51D2">
        <w:rPr>
          <w:bCs/>
          <w:szCs w:val="24"/>
        </w:rPr>
        <w:t>oświetlenia pr</w:t>
      </w:r>
      <w:r w:rsidR="00727DEE" w:rsidRPr="00BE51D2">
        <w:rPr>
          <w:bCs/>
          <w:szCs w:val="24"/>
        </w:rPr>
        <w:t>zejścia</w:t>
      </w:r>
      <w:r w:rsidRPr="00BE51D2">
        <w:rPr>
          <w:bCs/>
          <w:szCs w:val="24"/>
        </w:rPr>
        <w:t xml:space="preserve"> dla pieszych </w:t>
      </w:r>
      <w:r w:rsidR="0076002E" w:rsidRPr="00BE51D2">
        <w:rPr>
          <w:bCs/>
          <w:szCs w:val="24"/>
        </w:rPr>
        <w:t>i przejazd</w:t>
      </w:r>
      <w:r w:rsidR="00727DEE" w:rsidRPr="00BE51D2">
        <w:rPr>
          <w:bCs/>
          <w:szCs w:val="24"/>
        </w:rPr>
        <w:t>u</w:t>
      </w:r>
      <w:r w:rsidR="0076002E" w:rsidRPr="00BE51D2">
        <w:rPr>
          <w:bCs/>
          <w:szCs w:val="24"/>
        </w:rPr>
        <w:t xml:space="preserve"> dla rowerzystów</w:t>
      </w:r>
      <w:r w:rsidR="000B2572" w:rsidRPr="00BE51D2">
        <w:rPr>
          <w:bCs/>
          <w:szCs w:val="24"/>
        </w:rPr>
        <w:t>, a także doświetlenie wyjazdu na drogę powiatową lampami solarnymi (2 szt.)</w:t>
      </w:r>
      <w:r w:rsidR="0076002E" w:rsidRPr="00BE51D2">
        <w:rPr>
          <w:bCs/>
          <w:szCs w:val="24"/>
        </w:rPr>
        <w:t xml:space="preserve"> </w:t>
      </w:r>
      <w:r w:rsidRPr="00BE51D2">
        <w:rPr>
          <w:bCs/>
          <w:szCs w:val="24"/>
        </w:rPr>
        <w:t xml:space="preserve">oraz </w:t>
      </w:r>
      <w:r w:rsidR="005B0D3C" w:rsidRPr="00BE51D2">
        <w:rPr>
          <w:bCs/>
          <w:szCs w:val="24"/>
        </w:rPr>
        <w:t xml:space="preserve">w razie </w:t>
      </w:r>
      <w:r w:rsidR="005B0D3C" w:rsidRPr="006828EF">
        <w:rPr>
          <w:bCs/>
          <w:szCs w:val="24"/>
        </w:rPr>
        <w:t xml:space="preserve">konieczności </w:t>
      </w:r>
      <w:r w:rsidR="000B2572" w:rsidRPr="006828EF">
        <w:rPr>
          <w:bCs/>
          <w:szCs w:val="24"/>
        </w:rPr>
        <w:t xml:space="preserve">zabezpieczyć i </w:t>
      </w:r>
      <w:r w:rsidRPr="006828EF">
        <w:rPr>
          <w:bCs/>
          <w:szCs w:val="24"/>
        </w:rPr>
        <w:t xml:space="preserve">przebudować kolizje z liniami kablowymi </w:t>
      </w:r>
      <w:proofErr w:type="spellStart"/>
      <w:r w:rsidR="000B2572" w:rsidRPr="006828EF">
        <w:rPr>
          <w:bCs/>
          <w:szCs w:val="24"/>
        </w:rPr>
        <w:t>WN</w:t>
      </w:r>
      <w:proofErr w:type="spellEnd"/>
      <w:r w:rsidR="000B2572" w:rsidRPr="006828EF">
        <w:rPr>
          <w:bCs/>
          <w:szCs w:val="24"/>
        </w:rPr>
        <w:t xml:space="preserve">, </w:t>
      </w:r>
      <w:r w:rsidRPr="006828EF">
        <w:rPr>
          <w:bCs/>
          <w:szCs w:val="24"/>
        </w:rPr>
        <w:t>SN i nN.</w:t>
      </w:r>
      <w:r w:rsidR="005B0D3C" w:rsidRPr="006828EF">
        <w:rPr>
          <w:bCs/>
          <w:szCs w:val="24"/>
        </w:rPr>
        <w:t xml:space="preserve"> </w:t>
      </w:r>
      <w:r w:rsidR="000B2572" w:rsidRPr="006828EF">
        <w:rPr>
          <w:bCs/>
          <w:szCs w:val="24"/>
        </w:rPr>
        <w:t>Z</w:t>
      </w:r>
      <w:r w:rsidR="005B0D3C" w:rsidRPr="006828EF">
        <w:rPr>
          <w:bCs/>
          <w:szCs w:val="24"/>
        </w:rPr>
        <w:t xml:space="preserve">godnie z pismem Generalnej Dyrekcji Dróg Krajowych i Autostrad Oddział </w:t>
      </w:r>
      <w:r w:rsidR="00727DEE" w:rsidRPr="006828EF">
        <w:rPr>
          <w:bCs/>
          <w:szCs w:val="24"/>
        </w:rPr>
        <w:br/>
      </w:r>
      <w:r w:rsidR="005B0D3C" w:rsidRPr="006828EF">
        <w:rPr>
          <w:bCs/>
          <w:szCs w:val="24"/>
        </w:rPr>
        <w:t xml:space="preserve">we Wrocławiu nr </w:t>
      </w:r>
      <w:proofErr w:type="spellStart"/>
      <w:r w:rsidR="005B0D3C" w:rsidRPr="006828EF">
        <w:rPr>
          <w:bCs/>
          <w:szCs w:val="24"/>
        </w:rPr>
        <w:t>OWR.Z-3.4111.29.2024.1.JWI</w:t>
      </w:r>
      <w:proofErr w:type="spellEnd"/>
      <w:r w:rsidR="005B0D3C" w:rsidRPr="006828EF">
        <w:rPr>
          <w:bCs/>
          <w:szCs w:val="24"/>
        </w:rPr>
        <w:t xml:space="preserve"> z dnia 31.10.2024 </w:t>
      </w:r>
      <w:proofErr w:type="gramStart"/>
      <w:r w:rsidR="005B0D3C" w:rsidRPr="006828EF">
        <w:rPr>
          <w:bCs/>
          <w:szCs w:val="24"/>
        </w:rPr>
        <w:t>r</w:t>
      </w:r>
      <w:proofErr w:type="gramEnd"/>
      <w:r w:rsidR="005B0D3C" w:rsidRPr="006828EF">
        <w:rPr>
          <w:bCs/>
          <w:szCs w:val="24"/>
        </w:rPr>
        <w:t>., istniejące przejście dla pieszych w km</w:t>
      </w:r>
      <w:r w:rsidR="00025A75" w:rsidRPr="006828EF">
        <w:rPr>
          <w:bCs/>
          <w:szCs w:val="24"/>
        </w:rPr>
        <w:t xml:space="preserve"> </w:t>
      </w:r>
      <w:r w:rsidR="005B0D3C" w:rsidRPr="006828EF">
        <w:rPr>
          <w:bCs/>
          <w:szCs w:val="24"/>
        </w:rPr>
        <w:t xml:space="preserve">0+230 </w:t>
      </w:r>
      <w:proofErr w:type="spellStart"/>
      <w:r w:rsidR="005B0D3C" w:rsidRPr="006828EF">
        <w:rPr>
          <w:bCs/>
          <w:szCs w:val="24"/>
        </w:rPr>
        <w:t>DK12b</w:t>
      </w:r>
      <w:proofErr w:type="spellEnd"/>
      <w:r w:rsidR="005B0D3C" w:rsidRPr="006828EF">
        <w:rPr>
          <w:bCs/>
          <w:szCs w:val="24"/>
        </w:rPr>
        <w:t xml:space="preserve"> zosta</w:t>
      </w:r>
      <w:r w:rsidR="00EB141C" w:rsidRPr="006828EF">
        <w:rPr>
          <w:bCs/>
          <w:szCs w:val="24"/>
        </w:rPr>
        <w:t>ł</w:t>
      </w:r>
      <w:r w:rsidR="005B0D3C" w:rsidRPr="006828EF">
        <w:rPr>
          <w:bCs/>
          <w:szCs w:val="24"/>
        </w:rPr>
        <w:t>o doświetlone (wraz z wykonaniem FON) w ramach Programu Bezpiecznej Infrastruktury Drogowej (</w:t>
      </w:r>
      <w:proofErr w:type="spellStart"/>
      <w:r w:rsidR="005B0D3C" w:rsidRPr="006828EF">
        <w:rPr>
          <w:bCs/>
          <w:szCs w:val="24"/>
        </w:rPr>
        <w:t>PBID</w:t>
      </w:r>
      <w:proofErr w:type="spellEnd"/>
      <w:r w:rsidR="005B0D3C" w:rsidRPr="006828EF">
        <w:rPr>
          <w:bCs/>
          <w:szCs w:val="24"/>
        </w:rPr>
        <w:t xml:space="preserve">) 2021-2024 – w związku z powyższym należy przewidzieć takie rozwiązania, aby zachować uprawnienia z tytułu gwarancji udzielonej na realizację Infrastruktury Drogowej </w:t>
      </w:r>
      <w:r w:rsidR="00727DEE" w:rsidRPr="006828EF">
        <w:rPr>
          <w:bCs/>
          <w:szCs w:val="24"/>
        </w:rPr>
        <w:br/>
      </w:r>
      <w:r w:rsidR="005B0D3C" w:rsidRPr="006828EF">
        <w:rPr>
          <w:bCs/>
          <w:szCs w:val="24"/>
        </w:rPr>
        <w:t xml:space="preserve">w obrębie przejścia dla pieszych (okres gwarancji obowiązuje do dnia 25.05.2029 </w:t>
      </w:r>
      <w:proofErr w:type="gramStart"/>
      <w:r w:rsidR="005B0D3C" w:rsidRPr="006828EF">
        <w:rPr>
          <w:bCs/>
          <w:szCs w:val="24"/>
        </w:rPr>
        <w:t>r</w:t>
      </w:r>
      <w:proofErr w:type="gramEnd"/>
      <w:r w:rsidR="005B0D3C" w:rsidRPr="006828EF">
        <w:rPr>
          <w:bCs/>
          <w:szCs w:val="24"/>
        </w:rPr>
        <w:t>.).</w:t>
      </w:r>
    </w:p>
    <w:p w14:paraId="5744543C" w14:textId="4C3E655A" w:rsidR="006E1C80" w:rsidRPr="00BE51D2" w:rsidRDefault="006E1C80" w:rsidP="006E1C80">
      <w:pPr>
        <w:ind w:firstLine="708"/>
        <w:jc w:val="both"/>
      </w:pPr>
      <w:r w:rsidRPr="006828EF">
        <w:rPr>
          <w:bCs/>
          <w:szCs w:val="24"/>
        </w:rPr>
        <w:t xml:space="preserve">Parametry i zakres robót budowlanych przedstawiony </w:t>
      </w:r>
      <w:r w:rsidR="00EB141C" w:rsidRPr="006828EF">
        <w:rPr>
          <w:bCs/>
          <w:szCs w:val="24"/>
        </w:rPr>
        <w:t>w ni</w:t>
      </w:r>
      <w:r w:rsidR="000B2572" w:rsidRPr="006828EF">
        <w:rPr>
          <w:bCs/>
          <w:szCs w:val="24"/>
        </w:rPr>
        <w:t>ni</w:t>
      </w:r>
      <w:r w:rsidR="00EB141C" w:rsidRPr="006828EF">
        <w:rPr>
          <w:bCs/>
          <w:szCs w:val="24"/>
        </w:rPr>
        <w:t>e</w:t>
      </w:r>
      <w:r w:rsidR="000B2572" w:rsidRPr="006828EF">
        <w:rPr>
          <w:bCs/>
          <w:szCs w:val="24"/>
        </w:rPr>
        <w:t>jszym PFU</w:t>
      </w:r>
      <w:r w:rsidRPr="006828EF">
        <w:rPr>
          <w:bCs/>
          <w:szCs w:val="24"/>
        </w:rPr>
        <w:t>, określone zostały na podstawie ogólnej koncepcji budowy instalacji oświetlenia wraz z niezbędną infrastrukturą technic</w:t>
      </w:r>
      <w:r w:rsidR="000B2572" w:rsidRPr="006828EF">
        <w:rPr>
          <w:bCs/>
          <w:szCs w:val="24"/>
        </w:rPr>
        <w:t>zną dla przedmiotowego zadania</w:t>
      </w:r>
      <w:r w:rsidRPr="006828EF">
        <w:rPr>
          <w:bCs/>
          <w:szCs w:val="24"/>
        </w:rPr>
        <w:t xml:space="preserve"> oraz na podstawie przeprowadzonych wizji lokalnych. Dane te należy </w:t>
      </w:r>
      <w:proofErr w:type="gramStart"/>
      <w:r w:rsidRPr="006828EF">
        <w:rPr>
          <w:bCs/>
          <w:szCs w:val="24"/>
        </w:rPr>
        <w:t>traktować jako</w:t>
      </w:r>
      <w:proofErr w:type="gramEnd"/>
      <w:r w:rsidRPr="006828EF">
        <w:rPr>
          <w:bCs/>
          <w:szCs w:val="24"/>
        </w:rPr>
        <w:t xml:space="preserve"> wyjściowe. Ostateczny zakres i ilość robót uzależniony będzie od uzgodnień z </w:t>
      </w:r>
      <w:r w:rsidR="00727DEE" w:rsidRPr="006828EF">
        <w:rPr>
          <w:bCs/>
          <w:szCs w:val="24"/>
        </w:rPr>
        <w:t xml:space="preserve">Zamawiającym, </w:t>
      </w:r>
      <w:r w:rsidR="000B2572" w:rsidRPr="006828EF">
        <w:rPr>
          <w:bCs/>
          <w:szCs w:val="24"/>
        </w:rPr>
        <w:t>W</w:t>
      </w:r>
      <w:r w:rsidRPr="006828EF">
        <w:rPr>
          <w:bCs/>
          <w:szCs w:val="24"/>
        </w:rPr>
        <w:t>łaścicielami nieruchomości, konieczności zaprojektowania ewentualnych dodatkowych przyłączy czy przebudowy wynikających z warunków technicznych</w:t>
      </w:r>
      <w:r w:rsidRPr="00BE51D2">
        <w:rPr>
          <w:bCs/>
          <w:szCs w:val="24"/>
        </w:rPr>
        <w:t xml:space="preserve"> </w:t>
      </w:r>
      <w:r w:rsidR="00AF2E36" w:rsidRPr="00BE51D2">
        <w:rPr>
          <w:bCs/>
          <w:szCs w:val="24"/>
        </w:rPr>
        <w:br/>
      </w:r>
      <w:r w:rsidRPr="00BE51D2">
        <w:rPr>
          <w:bCs/>
          <w:szCs w:val="24"/>
        </w:rPr>
        <w:t>i notatek służbowych spisywanych</w:t>
      </w:r>
      <w:r w:rsidR="00AF5F65" w:rsidRPr="00BE51D2">
        <w:rPr>
          <w:bCs/>
          <w:szCs w:val="24"/>
        </w:rPr>
        <w:t xml:space="preserve"> na etapie prac projektowych z G</w:t>
      </w:r>
      <w:r w:rsidRPr="00BE51D2">
        <w:rPr>
          <w:bCs/>
          <w:szCs w:val="24"/>
        </w:rPr>
        <w:t xml:space="preserve">estorami sieci. Należy również mieć na uwadze, że dołączony do niniejszego PFU plan pokazujący </w:t>
      </w:r>
      <w:r w:rsidR="00AF5F65" w:rsidRPr="00BE51D2">
        <w:rPr>
          <w:bCs/>
          <w:szCs w:val="24"/>
        </w:rPr>
        <w:t>zakres</w:t>
      </w:r>
      <w:r w:rsidRPr="00BE51D2">
        <w:rPr>
          <w:bCs/>
          <w:szCs w:val="24"/>
        </w:rPr>
        <w:t xml:space="preserve"> instalacji oświetleniowej i urządzeń elektrycznych </w:t>
      </w:r>
      <w:r w:rsidR="00C10C51" w:rsidRPr="00BE51D2">
        <w:rPr>
          <w:bCs/>
          <w:szCs w:val="24"/>
        </w:rPr>
        <w:t>ma wyłącznie</w:t>
      </w:r>
      <w:r w:rsidRPr="00BE51D2">
        <w:rPr>
          <w:bCs/>
          <w:szCs w:val="24"/>
        </w:rPr>
        <w:t xml:space="preserve"> charakter poglądowy, stąd wszelkie konieczne lub proponowane przez Wykonawcę zmiany </w:t>
      </w:r>
      <w:r w:rsidR="000B2572" w:rsidRPr="00BE51D2">
        <w:rPr>
          <w:bCs/>
          <w:szCs w:val="24"/>
        </w:rPr>
        <w:t>zakresów</w:t>
      </w:r>
      <w:r w:rsidRPr="00BE51D2">
        <w:rPr>
          <w:bCs/>
          <w:szCs w:val="24"/>
        </w:rPr>
        <w:t xml:space="preserve"> lub ich parametrów nie mogą stanowić podstaw do jakichkolwiek roszczeń z jego strony.</w:t>
      </w:r>
    </w:p>
    <w:p w14:paraId="4E5C2CAD" w14:textId="20CD0E7C" w:rsidR="007B098F" w:rsidRPr="00BE51D2" w:rsidRDefault="007B098F" w:rsidP="00E20A62">
      <w:pPr>
        <w:ind w:firstLine="708"/>
        <w:jc w:val="both"/>
        <w:rPr>
          <w:bCs/>
          <w:szCs w:val="24"/>
        </w:rPr>
      </w:pPr>
      <w:r w:rsidRPr="00BE51D2">
        <w:rPr>
          <w:bCs/>
          <w:szCs w:val="24"/>
        </w:rPr>
        <w:t>Szczegółowe wytyczne wg pkt. 1.2.2.1</w:t>
      </w:r>
      <w:r w:rsidR="000B2572" w:rsidRPr="00BE51D2">
        <w:rPr>
          <w:bCs/>
          <w:szCs w:val="24"/>
        </w:rPr>
        <w:t xml:space="preserve">4. </w:t>
      </w:r>
      <w:r w:rsidRPr="00BE51D2">
        <w:rPr>
          <w:bCs/>
          <w:szCs w:val="24"/>
        </w:rPr>
        <w:t xml:space="preserve">Oświetlenie </w:t>
      </w:r>
      <w:r w:rsidR="00210211" w:rsidRPr="00BE51D2">
        <w:rPr>
          <w:bCs/>
          <w:szCs w:val="24"/>
        </w:rPr>
        <w:t>drogowe</w:t>
      </w:r>
      <w:r w:rsidRPr="00BE51D2">
        <w:rPr>
          <w:bCs/>
          <w:szCs w:val="24"/>
        </w:rPr>
        <w:t>.</w:t>
      </w:r>
    </w:p>
    <w:p w14:paraId="7F6A678A" w14:textId="77777777" w:rsidR="003326E3" w:rsidRPr="00BE51D2" w:rsidRDefault="003326E3" w:rsidP="00E20A62">
      <w:pPr>
        <w:pStyle w:val="111"/>
        <w:numPr>
          <w:ilvl w:val="0"/>
          <w:numId w:val="0"/>
        </w:numPr>
        <w:rPr>
          <w:rFonts w:ascii="Arial" w:hAnsi="Arial"/>
        </w:rPr>
      </w:pPr>
    </w:p>
    <w:p w14:paraId="21FFBA27" w14:textId="77777777" w:rsidR="00EE61A6" w:rsidRPr="00BE51D2" w:rsidRDefault="00DA1B6C" w:rsidP="00E20A62">
      <w:pPr>
        <w:pStyle w:val="111"/>
        <w:numPr>
          <w:ilvl w:val="3"/>
          <w:numId w:val="25"/>
        </w:numPr>
        <w:rPr>
          <w:rFonts w:ascii="Arial" w:hAnsi="Arial"/>
        </w:rPr>
      </w:pPr>
      <w:bookmarkStart w:id="49" w:name="_Toc187917551"/>
      <w:r w:rsidRPr="00BE51D2">
        <w:rPr>
          <w:rFonts w:ascii="Arial" w:hAnsi="Arial"/>
        </w:rPr>
        <w:t>I</w:t>
      </w:r>
      <w:r w:rsidR="00CE5B3C" w:rsidRPr="00BE51D2">
        <w:rPr>
          <w:rFonts w:ascii="Arial" w:hAnsi="Arial"/>
        </w:rPr>
        <w:t>stniejąc</w:t>
      </w:r>
      <w:r w:rsidRPr="00BE51D2">
        <w:rPr>
          <w:rFonts w:ascii="Arial" w:hAnsi="Arial"/>
        </w:rPr>
        <w:t>e</w:t>
      </w:r>
      <w:r w:rsidR="00CE5B3C" w:rsidRPr="00BE51D2">
        <w:rPr>
          <w:rFonts w:ascii="Arial" w:hAnsi="Arial"/>
        </w:rPr>
        <w:t xml:space="preserve"> sieci uzbrojenia terenu</w:t>
      </w:r>
      <w:bookmarkEnd w:id="49"/>
    </w:p>
    <w:p w14:paraId="6A95304C" w14:textId="2A57CCDF" w:rsidR="000D563F" w:rsidRPr="00BE51D2" w:rsidRDefault="000D563F" w:rsidP="00E20A62">
      <w:pPr>
        <w:ind w:firstLine="708"/>
        <w:jc w:val="both"/>
        <w:rPr>
          <w:rFonts w:eastAsia="Arial"/>
          <w:szCs w:val="24"/>
        </w:rPr>
      </w:pPr>
      <w:r w:rsidRPr="00BE51D2">
        <w:rPr>
          <w:bCs/>
          <w:szCs w:val="24"/>
        </w:rPr>
        <w:t xml:space="preserve">Elementy uzbrojenia terenu, które kolidują z projektowanym przebiegiem </w:t>
      </w:r>
      <w:r w:rsidR="00E20A62" w:rsidRPr="00BE51D2">
        <w:rPr>
          <w:bCs/>
          <w:szCs w:val="24"/>
        </w:rPr>
        <w:t>inwestycji</w:t>
      </w:r>
      <w:r w:rsidRPr="00BE51D2">
        <w:rPr>
          <w:bCs/>
          <w:szCs w:val="24"/>
        </w:rPr>
        <w:t xml:space="preserve"> należy uwzględnić do zabezpieczenia lub przebudowy zgodnie </w:t>
      </w:r>
      <w:r w:rsidR="000570D2" w:rsidRPr="00BE51D2">
        <w:rPr>
          <w:bCs/>
          <w:szCs w:val="24"/>
        </w:rPr>
        <w:br/>
      </w:r>
      <w:r w:rsidRPr="00BE51D2">
        <w:rPr>
          <w:bCs/>
          <w:szCs w:val="24"/>
        </w:rPr>
        <w:t>z otrzymanymi warunkami tec</w:t>
      </w:r>
      <w:r w:rsidR="001A4181" w:rsidRPr="00BE51D2">
        <w:rPr>
          <w:bCs/>
          <w:szCs w:val="24"/>
        </w:rPr>
        <w:t>hnicznymi oraz w uzgodnieniu z G</w:t>
      </w:r>
      <w:r w:rsidRPr="00BE51D2">
        <w:rPr>
          <w:bCs/>
          <w:szCs w:val="24"/>
        </w:rPr>
        <w:t xml:space="preserve">estorami sieci. </w:t>
      </w:r>
      <w:r w:rsidRPr="00BE51D2">
        <w:rPr>
          <w:szCs w:val="24"/>
        </w:rPr>
        <w:t xml:space="preserve">Dokładny zakres wymaganej przebudowy i zabezpieczenia sieci należy określić </w:t>
      </w:r>
      <w:r w:rsidR="00F14A9D" w:rsidRPr="00BE51D2">
        <w:rPr>
          <w:szCs w:val="24"/>
        </w:rPr>
        <w:br/>
      </w:r>
      <w:r w:rsidRPr="00BE51D2">
        <w:rPr>
          <w:szCs w:val="24"/>
        </w:rPr>
        <w:t>na etapie sporządzania dokumentacji projektowej.</w:t>
      </w:r>
    </w:p>
    <w:p w14:paraId="3563A333" w14:textId="5F6E6B0B" w:rsidR="00D80F10" w:rsidRPr="00BE51D2" w:rsidRDefault="00D80F10" w:rsidP="00E20A62">
      <w:pPr>
        <w:ind w:firstLine="708"/>
        <w:jc w:val="both"/>
        <w:rPr>
          <w:rFonts w:eastAsia="Arial"/>
          <w:szCs w:val="24"/>
        </w:rPr>
      </w:pPr>
      <w:r w:rsidRPr="00BE51D2">
        <w:rPr>
          <w:rFonts w:eastAsia="Arial"/>
          <w:szCs w:val="24"/>
        </w:rPr>
        <w:t>Dla niepodlegających przebudowie wszystkich elementów sieci (włazy, skrzynki zasuw, hydranty podziemne itp.) należy przewidzieć regulację do projektowanej niwelety oraz wymianę włazów, skrzynek ulicznych</w:t>
      </w:r>
      <w:r w:rsidR="00E20A62" w:rsidRPr="00BE51D2">
        <w:rPr>
          <w:rFonts w:eastAsia="Arial"/>
          <w:szCs w:val="24"/>
        </w:rPr>
        <w:t xml:space="preserve"> itp.</w:t>
      </w:r>
      <w:r w:rsidRPr="00BE51D2">
        <w:rPr>
          <w:rFonts w:eastAsia="Arial"/>
          <w:szCs w:val="24"/>
        </w:rPr>
        <w:t xml:space="preserve"> w złym stanie technicznym </w:t>
      </w:r>
      <w:r w:rsidR="000570D2" w:rsidRPr="00BE51D2">
        <w:rPr>
          <w:rFonts w:eastAsia="Arial"/>
          <w:szCs w:val="24"/>
        </w:rPr>
        <w:br/>
      </w:r>
      <w:r w:rsidRPr="00BE51D2">
        <w:rPr>
          <w:rFonts w:eastAsia="Arial"/>
          <w:szCs w:val="24"/>
        </w:rPr>
        <w:t>na nowe.</w:t>
      </w:r>
    </w:p>
    <w:p w14:paraId="4A78BA76" w14:textId="34ABA594" w:rsidR="00E85833" w:rsidRPr="00BE51D2" w:rsidRDefault="00E85833" w:rsidP="00E85833">
      <w:pPr>
        <w:pStyle w:val="Akapitzlist"/>
        <w:spacing w:after="0" w:line="240" w:lineRule="auto"/>
        <w:ind w:left="0" w:firstLine="708"/>
        <w:jc w:val="both"/>
        <w:rPr>
          <w:rFonts w:ascii="Arial" w:eastAsia="Arial" w:hAnsi="Arial" w:cs="Arial"/>
          <w:sz w:val="24"/>
          <w:szCs w:val="24"/>
        </w:rPr>
      </w:pPr>
      <w:bookmarkStart w:id="50" w:name="_Hlk126085066"/>
      <w:r w:rsidRPr="00BE51D2">
        <w:rPr>
          <w:rFonts w:ascii="Arial" w:eastAsia="Arial" w:hAnsi="Arial" w:cs="Arial"/>
          <w:sz w:val="24"/>
          <w:szCs w:val="24"/>
        </w:rPr>
        <w:t xml:space="preserve">W części rysunkowej PFU przedstawiono koncepcję </w:t>
      </w:r>
      <w:r w:rsidR="00727DEE" w:rsidRPr="00BE51D2">
        <w:rPr>
          <w:rFonts w:ascii="Arial" w:eastAsia="Arial" w:hAnsi="Arial" w:cs="Arial"/>
          <w:sz w:val="24"/>
          <w:szCs w:val="24"/>
        </w:rPr>
        <w:t xml:space="preserve">zakresu </w:t>
      </w:r>
      <w:r w:rsidRPr="00BE51D2">
        <w:rPr>
          <w:rFonts w:ascii="Arial" w:eastAsia="Arial" w:hAnsi="Arial" w:cs="Arial"/>
          <w:sz w:val="24"/>
          <w:szCs w:val="24"/>
        </w:rPr>
        <w:t>przebudowy istniejącej infrastruktury. Należy założyć, że zaproponowan</w:t>
      </w:r>
      <w:r w:rsidR="00727DEE" w:rsidRPr="00BE51D2">
        <w:rPr>
          <w:rFonts w:ascii="Arial" w:eastAsia="Arial" w:hAnsi="Arial" w:cs="Arial"/>
          <w:sz w:val="24"/>
          <w:szCs w:val="24"/>
        </w:rPr>
        <w:t>y</w:t>
      </w:r>
      <w:r w:rsidRPr="00BE51D2">
        <w:rPr>
          <w:rFonts w:ascii="Arial" w:eastAsia="Arial" w:hAnsi="Arial" w:cs="Arial"/>
          <w:sz w:val="24"/>
          <w:szCs w:val="24"/>
        </w:rPr>
        <w:t xml:space="preserve"> </w:t>
      </w:r>
      <w:r w:rsidR="00727DEE" w:rsidRPr="00BE51D2">
        <w:rPr>
          <w:rFonts w:ascii="Arial" w:eastAsia="Arial" w:hAnsi="Arial" w:cs="Arial"/>
          <w:sz w:val="24"/>
          <w:szCs w:val="24"/>
        </w:rPr>
        <w:t>zakres</w:t>
      </w:r>
      <w:r w:rsidRPr="00BE51D2">
        <w:rPr>
          <w:rFonts w:ascii="Arial" w:eastAsia="Arial" w:hAnsi="Arial" w:cs="Arial"/>
          <w:sz w:val="24"/>
          <w:szCs w:val="24"/>
        </w:rPr>
        <w:t xml:space="preserve"> może ulec zmianie, w zależności od uzyskanych uzgodnień i opinii oraz konieczności rozszerzenie zasięgu sieci, likwidacji, zabezpieczenia i przebudowy infrastruktury wynikającej z uzgodnień branżowych oraz uwarunkowań technicznych. </w:t>
      </w:r>
      <w:bookmarkEnd w:id="50"/>
      <w:r w:rsidRPr="00BE51D2">
        <w:rPr>
          <w:rFonts w:ascii="Arial" w:eastAsia="Arial" w:hAnsi="Arial" w:cs="Arial"/>
          <w:sz w:val="24"/>
          <w:szCs w:val="24"/>
        </w:rPr>
        <w:t>Należy również liczyć się z faktem, że w zakresie inwestycji mogą występować inne sieci uzbrojenia terenu, które nie zostały przedstawione na mapie zasadniczej (niezinwentaryzowane) lub ich przebieg jest innych niż przedstawiony na mapie zasadniczej.</w:t>
      </w:r>
    </w:p>
    <w:p w14:paraId="14962007" w14:textId="336E4CCB" w:rsidR="00E85833" w:rsidRPr="00BE51D2" w:rsidRDefault="00E85833" w:rsidP="00E85833">
      <w:pPr>
        <w:pStyle w:val="Akapitzlist"/>
        <w:spacing w:after="0" w:line="240" w:lineRule="auto"/>
        <w:ind w:left="0" w:firstLine="708"/>
        <w:jc w:val="both"/>
        <w:rPr>
          <w:rFonts w:ascii="Arial" w:eastAsia="Arial" w:hAnsi="Arial" w:cs="Arial"/>
          <w:sz w:val="24"/>
          <w:szCs w:val="24"/>
        </w:rPr>
      </w:pPr>
      <w:r w:rsidRPr="00BE51D2">
        <w:rPr>
          <w:rFonts w:ascii="Arial" w:eastAsia="Arial" w:hAnsi="Arial" w:cs="Arial"/>
          <w:sz w:val="24"/>
          <w:szCs w:val="24"/>
        </w:rPr>
        <w:t xml:space="preserve">Należy podkreślić, że zamieszczony do niniejszego PFU plan pokazuje trasę przebiegu sieci uzbrojenia terenu przewidzianego do przebudowy w sposób poglądowy. Oznacza to, że końcowa kalkulacja długości kolektorów i innych elementów sieci uzbrojenia terenu przez wybranego do realizacji </w:t>
      </w:r>
      <w:r w:rsidR="000B2572" w:rsidRPr="00BE51D2">
        <w:rPr>
          <w:rFonts w:ascii="Arial" w:eastAsia="Arial" w:hAnsi="Arial" w:cs="Arial"/>
          <w:sz w:val="24"/>
          <w:szCs w:val="24"/>
        </w:rPr>
        <w:t>inwestycji</w:t>
      </w:r>
      <w:r w:rsidRPr="00BE51D2">
        <w:rPr>
          <w:rFonts w:ascii="Arial" w:eastAsia="Arial" w:hAnsi="Arial" w:cs="Arial"/>
          <w:sz w:val="24"/>
          <w:szCs w:val="24"/>
        </w:rPr>
        <w:t xml:space="preserve"> Wykonawcy, nie może ograniczać się tylko do długości i ilości opisanych w niniejszym PFU.</w:t>
      </w:r>
    </w:p>
    <w:p w14:paraId="5E577A3E" w14:textId="37FBDFF4" w:rsidR="006135FB" w:rsidRPr="00BE51D2" w:rsidRDefault="000D563F" w:rsidP="00E20A62">
      <w:pPr>
        <w:pStyle w:val="Akapitzlist"/>
        <w:spacing w:after="0" w:line="240" w:lineRule="auto"/>
        <w:ind w:left="0" w:firstLine="708"/>
        <w:jc w:val="both"/>
        <w:rPr>
          <w:rFonts w:ascii="Arial" w:eastAsia="Arial" w:hAnsi="Arial" w:cs="Arial"/>
          <w:sz w:val="24"/>
          <w:szCs w:val="24"/>
        </w:rPr>
      </w:pPr>
      <w:r w:rsidRPr="00BE51D2">
        <w:rPr>
          <w:rFonts w:ascii="Arial" w:eastAsia="Arial" w:hAnsi="Arial" w:cs="Arial"/>
          <w:sz w:val="24"/>
          <w:szCs w:val="24"/>
        </w:rPr>
        <w:t>Należy liczyć się z możliwością wystąpienia</w:t>
      </w:r>
      <w:r w:rsidR="00824AF9" w:rsidRPr="00BE51D2">
        <w:rPr>
          <w:rFonts w:ascii="Arial" w:eastAsia="Arial" w:hAnsi="Arial" w:cs="Arial"/>
          <w:sz w:val="24"/>
          <w:szCs w:val="24"/>
        </w:rPr>
        <w:t xml:space="preserve"> konieczności zabezpieczenia </w:t>
      </w:r>
      <w:r w:rsidR="00727DEE" w:rsidRPr="00BE51D2">
        <w:rPr>
          <w:rFonts w:ascii="Arial" w:eastAsia="Arial" w:hAnsi="Arial" w:cs="Arial"/>
          <w:sz w:val="24"/>
          <w:szCs w:val="24"/>
        </w:rPr>
        <w:br/>
      </w:r>
      <w:r w:rsidR="00824AF9" w:rsidRPr="00BE51D2">
        <w:rPr>
          <w:rFonts w:ascii="Arial" w:eastAsia="Arial" w:hAnsi="Arial" w:cs="Arial"/>
          <w:sz w:val="24"/>
          <w:szCs w:val="24"/>
        </w:rPr>
        <w:t>i</w:t>
      </w:r>
      <w:r w:rsidRPr="00BE51D2">
        <w:rPr>
          <w:rFonts w:ascii="Arial" w:eastAsia="Arial" w:hAnsi="Arial" w:cs="Arial"/>
          <w:sz w:val="24"/>
          <w:szCs w:val="24"/>
        </w:rPr>
        <w:t xml:space="preserve"> przebudowy istniejących sieci z uwagi na przyjęte rozwiązania projektowe – należy przewidzieć taką ewentualność na etapie sporządzania oferty.</w:t>
      </w:r>
    </w:p>
    <w:p w14:paraId="5CF98439" w14:textId="30618DE8" w:rsidR="005B2B04" w:rsidRPr="00BE51D2" w:rsidRDefault="005B2B04" w:rsidP="00E20A62">
      <w:pPr>
        <w:pStyle w:val="Akapitzlist"/>
        <w:spacing w:after="0" w:line="240" w:lineRule="auto"/>
        <w:ind w:left="0" w:firstLine="708"/>
        <w:jc w:val="both"/>
        <w:rPr>
          <w:rFonts w:ascii="Arial" w:hAnsi="Arial" w:cs="Arial"/>
          <w:bCs/>
          <w:sz w:val="24"/>
          <w:szCs w:val="24"/>
        </w:rPr>
      </w:pPr>
      <w:r w:rsidRPr="00BE51D2">
        <w:rPr>
          <w:rFonts w:ascii="Arial" w:hAnsi="Arial" w:cs="Arial"/>
          <w:bCs/>
          <w:sz w:val="24"/>
          <w:szCs w:val="24"/>
        </w:rPr>
        <w:t>Szczegółowe wytyczne wg pkt. 1.2.2.1</w:t>
      </w:r>
      <w:r w:rsidR="000B2572" w:rsidRPr="00BE51D2">
        <w:rPr>
          <w:rFonts w:ascii="Arial" w:hAnsi="Arial" w:cs="Arial"/>
          <w:bCs/>
          <w:sz w:val="24"/>
          <w:szCs w:val="24"/>
        </w:rPr>
        <w:t>5</w:t>
      </w:r>
      <w:r w:rsidRPr="00BE51D2">
        <w:rPr>
          <w:rFonts w:ascii="Arial" w:hAnsi="Arial" w:cs="Arial"/>
          <w:bCs/>
          <w:sz w:val="24"/>
          <w:szCs w:val="24"/>
        </w:rPr>
        <w:t xml:space="preserve"> Przebudowa i zabezpieczenie istniejących sieci uzbrojenia terenu.</w:t>
      </w:r>
    </w:p>
    <w:p w14:paraId="6B526788" w14:textId="77777777" w:rsidR="008C3640" w:rsidRPr="00BE51D2" w:rsidRDefault="008C3640" w:rsidP="00E20A62">
      <w:pPr>
        <w:pStyle w:val="Akapitzlist"/>
        <w:spacing w:after="0" w:line="240" w:lineRule="auto"/>
        <w:ind w:left="0" w:firstLine="708"/>
        <w:jc w:val="both"/>
        <w:rPr>
          <w:rFonts w:ascii="Arial" w:hAnsi="Arial" w:cs="Arial"/>
          <w:sz w:val="24"/>
          <w:szCs w:val="24"/>
        </w:rPr>
      </w:pPr>
    </w:p>
    <w:p w14:paraId="535AAAAA" w14:textId="77777777" w:rsidR="006135FB" w:rsidRPr="00BE51D2" w:rsidRDefault="00EE61A6" w:rsidP="00E20A62">
      <w:pPr>
        <w:pStyle w:val="111"/>
        <w:numPr>
          <w:ilvl w:val="3"/>
          <w:numId w:val="25"/>
        </w:numPr>
        <w:rPr>
          <w:rFonts w:ascii="Arial" w:hAnsi="Arial"/>
        </w:rPr>
      </w:pPr>
      <w:bookmarkStart w:id="51" w:name="_Toc187917552"/>
      <w:r w:rsidRPr="00BE51D2">
        <w:rPr>
          <w:rFonts w:ascii="Arial" w:hAnsi="Arial"/>
        </w:rPr>
        <w:t>Wielkości przekroczeń lub pomniejszeń</w:t>
      </w:r>
      <w:bookmarkEnd w:id="51"/>
    </w:p>
    <w:p w14:paraId="793C6410" w14:textId="51B941ED" w:rsidR="005039A3" w:rsidRPr="00BE51D2" w:rsidRDefault="006135FB" w:rsidP="006E09E4">
      <w:pPr>
        <w:pStyle w:val="Akapitzlist"/>
        <w:spacing w:line="240" w:lineRule="auto"/>
        <w:ind w:left="0"/>
        <w:jc w:val="both"/>
        <w:rPr>
          <w:szCs w:val="24"/>
        </w:rPr>
      </w:pPr>
      <w:r w:rsidRPr="00BE51D2">
        <w:rPr>
          <w:rFonts w:ascii="Arial" w:hAnsi="Arial" w:cs="Arial"/>
          <w:sz w:val="24"/>
          <w:szCs w:val="24"/>
        </w:rPr>
        <w:tab/>
      </w:r>
      <w:r w:rsidR="00EE61A6" w:rsidRPr="00BE51D2">
        <w:rPr>
          <w:rFonts w:ascii="Arial" w:hAnsi="Arial" w:cs="Arial"/>
          <w:sz w:val="24"/>
          <w:szCs w:val="24"/>
        </w:rPr>
        <w:t xml:space="preserve">Należy przewidzieć rezerwę podanych wartości </w:t>
      </w:r>
      <w:r w:rsidRPr="00BE51D2">
        <w:rPr>
          <w:rFonts w:ascii="Arial" w:hAnsi="Arial" w:cs="Arial"/>
          <w:sz w:val="24"/>
          <w:szCs w:val="24"/>
        </w:rPr>
        <w:t xml:space="preserve">oraz wskaźników </w:t>
      </w:r>
      <w:r w:rsidR="00EE61A6" w:rsidRPr="00BE51D2">
        <w:rPr>
          <w:rFonts w:ascii="Arial" w:hAnsi="Arial" w:cs="Arial"/>
          <w:sz w:val="24"/>
          <w:szCs w:val="24"/>
        </w:rPr>
        <w:t xml:space="preserve">na poziomie 15%. Należy liczyć się z możliwością wystąpienia </w:t>
      </w:r>
      <w:r w:rsidR="002F3719" w:rsidRPr="00BE51D2">
        <w:rPr>
          <w:rFonts w:ascii="Arial" w:hAnsi="Arial" w:cs="Arial"/>
          <w:sz w:val="24"/>
          <w:szCs w:val="24"/>
        </w:rPr>
        <w:t>innych</w:t>
      </w:r>
      <w:r w:rsidR="00EE61A6" w:rsidRPr="00BE51D2">
        <w:rPr>
          <w:rFonts w:ascii="Arial" w:hAnsi="Arial" w:cs="Arial"/>
          <w:sz w:val="24"/>
          <w:szCs w:val="24"/>
        </w:rPr>
        <w:t xml:space="preserve"> robót wynikających </w:t>
      </w:r>
      <w:r w:rsidR="00727DEE" w:rsidRPr="00BE51D2">
        <w:rPr>
          <w:rFonts w:ascii="Arial" w:hAnsi="Arial" w:cs="Arial"/>
          <w:sz w:val="24"/>
          <w:szCs w:val="24"/>
        </w:rPr>
        <w:br/>
      </w:r>
      <w:r w:rsidR="00EE61A6" w:rsidRPr="00BE51D2">
        <w:rPr>
          <w:rFonts w:ascii="Arial" w:hAnsi="Arial" w:cs="Arial"/>
          <w:sz w:val="24"/>
          <w:szCs w:val="24"/>
        </w:rPr>
        <w:t>z warunków zaistniałych lub narzuconych na etapie opracowania dokumentacji projektowej.</w:t>
      </w:r>
      <w:r w:rsidR="005039A3" w:rsidRPr="00BE51D2">
        <w:rPr>
          <w:szCs w:val="24"/>
        </w:rPr>
        <w:br w:type="page"/>
      </w:r>
    </w:p>
    <w:p w14:paraId="61E40293" w14:textId="77777777" w:rsidR="00EE61A6" w:rsidRPr="00BE51D2" w:rsidRDefault="00EE61A6" w:rsidP="00E20A62">
      <w:pPr>
        <w:pStyle w:val="Nagwek1"/>
        <w:keepLines/>
        <w:widowControl/>
        <w:numPr>
          <w:ilvl w:val="1"/>
          <w:numId w:val="25"/>
        </w:numPr>
        <w:suppressAutoHyphens/>
        <w:overflowPunct w:val="0"/>
        <w:spacing w:before="120" w:after="120"/>
        <w:jc w:val="both"/>
        <w:textAlignment w:val="baseline"/>
      </w:pPr>
      <w:bookmarkStart w:id="52" w:name="_Toc408999318"/>
      <w:bookmarkStart w:id="53" w:name="_Toc408999889"/>
      <w:bookmarkStart w:id="54" w:name="_Toc408999998"/>
      <w:bookmarkStart w:id="55" w:name="_Toc187917553"/>
      <w:r w:rsidRPr="00BE51D2">
        <w:t>Opis wymagań zamawiającego w stosunku do przedmiotu zamówienia</w:t>
      </w:r>
      <w:bookmarkEnd w:id="52"/>
      <w:bookmarkEnd w:id="53"/>
      <w:bookmarkEnd w:id="54"/>
      <w:bookmarkEnd w:id="55"/>
    </w:p>
    <w:p w14:paraId="0343A450" w14:textId="77777777" w:rsidR="00EE61A6" w:rsidRPr="00BE51D2" w:rsidRDefault="00EE61A6" w:rsidP="00E20A62">
      <w:pPr>
        <w:pStyle w:val="Nagwek2"/>
        <w:numPr>
          <w:ilvl w:val="2"/>
          <w:numId w:val="25"/>
        </w:numPr>
        <w:overflowPunct w:val="0"/>
        <w:spacing w:before="120"/>
        <w:jc w:val="both"/>
        <w:textAlignment w:val="baseline"/>
      </w:pPr>
      <w:bookmarkStart w:id="56" w:name="_Toc187917554"/>
      <w:r w:rsidRPr="00BE51D2">
        <w:t>Wymagania ogólne</w:t>
      </w:r>
      <w:bookmarkEnd w:id="56"/>
    </w:p>
    <w:p w14:paraId="4940460E" w14:textId="301302C8" w:rsidR="002F3719" w:rsidRPr="00BE51D2" w:rsidRDefault="002F3719" w:rsidP="00E20A62">
      <w:pPr>
        <w:jc w:val="both"/>
        <w:rPr>
          <w:szCs w:val="24"/>
          <w:u w:val="single"/>
        </w:rPr>
      </w:pPr>
      <w:r w:rsidRPr="00BE51D2">
        <w:rPr>
          <w:szCs w:val="24"/>
        </w:rPr>
        <w:tab/>
      </w:r>
      <w:r w:rsidRPr="00BE51D2">
        <w:rPr>
          <w:szCs w:val="24"/>
          <w:u w:val="single"/>
        </w:rPr>
        <w:t>Wykonawca składający ofertę winien uwzględnić w swojej cenie ofertowej wszelkie roboty budowlane, także elementy, instalacje, wyposażenie i prace, które nie zostały wyszczególnione przez Zamawiającego w niniejszym PFU, lecz są niezbędne i ważne dla prawidłowej realizacji i poprawnego funkcjonowania zamierzenia budowlanego w postaci „</w:t>
      </w:r>
      <w:r w:rsidR="00727DEE" w:rsidRPr="00BE51D2">
        <w:rPr>
          <w:i/>
          <w:szCs w:val="24"/>
          <w:u w:val="single"/>
        </w:rPr>
        <w:t>D</w:t>
      </w:r>
      <w:r w:rsidRPr="00BE51D2">
        <w:rPr>
          <w:i/>
          <w:szCs w:val="24"/>
          <w:u w:val="single"/>
        </w:rPr>
        <w:t xml:space="preserve">olnośląskiej Cyklostrady – </w:t>
      </w:r>
      <w:r w:rsidR="00727DEE" w:rsidRPr="00BE51D2">
        <w:rPr>
          <w:i/>
          <w:szCs w:val="24"/>
          <w:u w:val="single"/>
        </w:rPr>
        <w:t>T</w:t>
      </w:r>
      <w:r w:rsidRPr="00BE51D2">
        <w:rPr>
          <w:i/>
          <w:szCs w:val="24"/>
          <w:u w:val="single"/>
        </w:rPr>
        <w:t xml:space="preserve">rasa </w:t>
      </w:r>
      <w:r w:rsidR="00727DEE" w:rsidRPr="00BE51D2">
        <w:rPr>
          <w:i/>
          <w:szCs w:val="24"/>
          <w:u w:val="single"/>
        </w:rPr>
        <w:t>M</w:t>
      </w:r>
      <w:r w:rsidRPr="00BE51D2">
        <w:rPr>
          <w:i/>
          <w:szCs w:val="24"/>
          <w:u w:val="single"/>
        </w:rPr>
        <w:t>iedziana na terenie gminy Przemków</w:t>
      </w:r>
      <w:r w:rsidRPr="00BE51D2">
        <w:rPr>
          <w:szCs w:val="24"/>
          <w:u w:val="single"/>
        </w:rPr>
        <w:t>” określonego w niniejszym PFU, w tym wszelkich obiektów, urządzeń</w:t>
      </w:r>
      <w:r w:rsidR="00BD2955" w:rsidRPr="00BE51D2">
        <w:rPr>
          <w:szCs w:val="24"/>
          <w:u w:val="single"/>
        </w:rPr>
        <w:t xml:space="preserve"> itp</w:t>
      </w:r>
      <w:r w:rsidRPr="00BE51D2">
        <w:rPr>
          <w:szCs w:val="24"/>
          <w:u w:val="single"/>
        </w:rPr>
        <w:t xml:space="preserve">. Tak określona cena ofertowa winna wynikać z najlepszej wiedzy </w:t>
      </w:r>
      <w:r w:rsidR="003326E3" w:rsidRPr="00BE51D2">
        <w:rPr>
          <w:szCs w:val="24"/>
          <w:u w:val="single"/>
        </w:rPr>
        <w:br/>
      </w:r>
      <w:r w:rsidRPr="00BE51D2">
        <w:rPr>
          <w:szCs w:val="24"/>
          <w:u w:val="single"/>
        </w:rPr>
        <w:t>i doświadczenia Oferenta</w:t>
      </w:r>
      <w:r w:rsidR="00BD2955" w:rsidRPr="00BE51D2">
        <w:rPr>
          <w:szCs w:val="24"/>
          <w:u w:val="single"/>
        </w:rPr>
        <w:t>,</w:t>
      </w:r>
      <w:r w:rsidRPr="00BE51D2">
        <w:rPr>
          <w:szCs w:val="24"/>
          <w:u w:val="single"/>
        </w:rPr>
        <w:t xml:space="preserve"> jako profesjonalnego podmiotu r</w:t>
      </w:r>
      <w:r w:rsidR="00727DEE" w:rsidRPr="00BE51D2">
        <w:rPr>
          <w:szCs w:val="24"/>
          <w:u w:val="single"/>
        </w:rPr>
        <w:t xml:space="preserve">ealizującego roboty budowlane </w:t>
      </w:r>
      <w:r w:rsidR="00BD2955" w:rsidRPr="00BE51D2">
        <w:rPr>
          <w:szCs w:val="24"/>
          <w:u w:val="single"/>
        </w:rPr>
        <w:t xml:space="preserve">i </w:t>
      </w:r>
      <w:r w:rsidRPr="00BE51D2">
        <w:rPr>
          <w:szCs w:val="24"/>
          <w:u w:val="single"/>
        </w:rPr>
        <w:t>uwzględniać spełnienie warunków gwarancji i rękojmi, wypełnienie wszelkich obowiązków Wykonawcy wynikających z niniejszego PFU, postanowień umowy z Zamawiając</w:t>
      </w:r>
      <w:r w:rsidR="00BD2955" w:rsidRPr="00BE51D2">
        <w:rPr>
          <w:szCs w:val="24"/>
          <w:u w:val="single"/>
        </w:rPr>
        <w:t xml:space="preserve">ym czy obowiązujących przepisów </w:t>
      </w:r>
      <w:proofErr w:type="gramStart"/>
      <w:r w:rsidR="00BD2955" w:rsidRPr="00BE51D2">
        <w:rPr>
          <w:szCs w:val="24"/>
          <w:u w:val="single"/>
        </w:rPr>
        <w:t>p</w:t>
      </w:r>
      <w:r w:rsidRPr="00BE51D2">
        <w:rPr>
          <w:szCs w:val="24"/>
          <w:u w:val="single"/>
        </w:rPr>
        <w:t>rawa</w:t>
      </w:r>
      <w:proofErr w:type="gramEnd"/>
      <w:r w:rsidRPr="00BE51D2">
        <w:rPr>
          <w:szCs w:val="24"/>
          <w:u w:val="single"/>
        </w:rPr>
        <w:t xml:space="preserve"> i norm. Cechy materiałów i elementów budowli przyjęte do wyceny, muszą być jednorodne </w:t>
      </w:r>
      <w:r w:rsidR="00727DEE" w:rsidRPr="00BE51D2">
        <w:rPr>
          <w:szCs w:val="24"/>
          <w:u w:val="single"/>
        </w:rPr>
        <w:br/>
      </w:r>
      <w:r w:rsidRPr="00BE51D2">
        <w:rPr>
          <w:szCs w:val="24"/>
          <w:u w:val="single"/>
        </w:rPr>
        <w:t>i wykazywać zgodność z parametrami określonymi w Wymaganiach Technicznych.</w:t>
      </w:r>
    </w:p>
    <w:p w14:paraId="78104353" w14:textId="77777777" w:rsidR="00EE61A6" w:rsidRPr="00BE51D2" w:rsidRDefault="00EE373C" w:rsidP="00E20A62">
      <w:pPr>
        <w:jc w:val="both"/>
        <w:rPr>
          <w:szCs w:val="24"/>
        </w:rPr>
      </w:pPr>
      <w:r w:rsidRPr="00BE51D2">
        <w:rPr>
          <w:szCs w:val="24"/>
        </w:rPr>
        <w:tab/>
      </w:r>
      <w:r w:rsidR="00EE61A6" w:rsidRPr="00BE51D2">
        <w:rPr>
          <w:szCs w:val="24"/>
        </w:rPr>
        <w:t>Zawarty w programie funkcjonalno- użytkowym zakres należy traktować</w:t>
      </w:r>
      <w:r w:rsidR="0089790E" w:rsidRPr="00BE51D2">
        <w:rPr>
          <w:szCs w:val="24"/>
        </w:rPr>
        <w:t>,</w:t>
      </w:r>
      <w:r w:rsidR="00EE61A6" w:rsidRPr="00BE51D2">
        <w:rPr>
          <w:szCs w:val="24"/>
        </w:rPr>
        <w:t xml:space="preserve"> ja</w:t>
      </w:r>
      <w:r w:rsidR="00824AF9" w:rsidRPr="00BE51D2">
        <w:rPr>
          <w:szCs w:val="24"/>
        </w:rPr>
        <w:t>ko zakres robót „nie mniej niż…</w:t>
      </w:r>
      <w:r w:rsidR="00EE61A6" w:rsidRPr="00BE51D2">
        <w:rPr>
          <w:szCs w:val="24"/>
        </w:rPr>
        <w:t>”.</w:t>
      </w:r>
    </w:p>
    <w:p w14:paraId="22F3B35A" w14:textId="77777777" w:rsidR="00EE61A6" w:rsidRPr="00BE51D2" w:rsidRDefault="00EE373C" w:rsidP="00E20A62">
      <w:pPr>
        <w:jc w:val="both"/>
        <w:rPr>
          <w:szCs w:val="24"/>
        </w:rPr>
      </w:pPr>
      <w:r w:rsidRPr="00BE51D2">
        <w:rPr>
          <w:szCs w:val="24"/>
        </w:rPr>
        <w:tab/>
      </w:r>
      <w:r w:rsidR="00EE61A6" w:rsidRPr="00BE51D2">
        <w:rPr>
          <w:szCs w:val="24"/>
        </w:rPr>
        <w:t>Niniejsza inwestycja realizowana będzie w schemacie „zaprojektuj i wybuduj”.</w:t>
      </w:r>
    </w:p>
    <w:p w14:paraId="7A344242" w14:textId="77777777" w:rsidR="00EE373C" w:rsidRPr="00BE51D2" w:rsidRDefault="00EE373C" w:rsidP="00E20A62">
      <w:pPr>
        <w:jc w:val="both"/>
        <w:rPr>
          <w:szCs w:val="24"/>
        </w:rPr>
      </w:pPr>
      <w:r w:rsidRPr="00BE51D2">
        <w:rPr>
          <w:szCs w:val="24"/>
        </w:rPr>
        <w:tab/>
      </w:r>
      <w:r w:rsidR="00EE61A6" w:rsidRPr="00BE51D2">
        <w:rPr>
          <w:szCs w:val="24"/>
        </w:rPr>
        <w:t>Zamawiający powoła Inspektora Nadzoru, który będzie prowadził administracj</w:t>
      </w:r>
      <w:r w:rsidR="00CC79E3" w:rsidRPr="00BE51D2">
        <w:rPr>
          <w:szCs w:val="24"/>
        </w:rPr>
        <w:t>ę</w:t>
      </w:r>
      <w:r w:rsidR="00EE61A6" w:rsidRPr="00BE51D2">
        <w:rPr>
          <w:szCs w:val="24"/>
        </w:rPr>
        <w:t xml:space="preserve"> kontraktu i poświadczał płatności wg ryczałtu dla wydzielonych zadań.</w:t>
      </w:r>
    </w:p>
    <w:p w14:paraId="41DED184" w14:textId="70AAB357" w:rsidR="00EE373C" w:rsidRPr="00BE51D2" w:rsidRDefault="00EE373C" w:rsidP="00E20A62">
      <w:pPr>
        <w:jc w:val="both"/>
        <w:rPr>
          <w:szCs w:val="24"/>
        </w:rPr>
      </w:pPr>
      <w:r w:rsidRPr="00BE51D2">
        <w:rPr>
          <w:szCs w:val="24"/>
        </w:rPr>
        <w:tab/>
      </w:r>
      <w:r w:rsidR="00EE61A6" w:rsidRPr="00BE51D2">
        <w:rPr>
          <w:szCs w:val="24"/>
        </w:rPr>
        <w:t xml:space="preserve">Wykonawca podczas robót budowlanych musi liczyć się z możliwością wystąpienia konieczności wybudowania dróg technologicznych podczas prowadzonych robót. Dodatkowo może zaistnieć potrzeba pompowania wody </w:t>
      </w:r>
      <w:r w:rsidR="00BD2955" w:rsidRPr="00BE51D2">
        <w:rPr>
          <w:szCs w:val="24"/>
        </w:rPr>
        <w:br/>
      </w:r>
      <w:r w:rsidR="00EE61A6" w:rsidRPr="00BE51D2">
        <w:rPr>
          <w:szCs w:val="24"/>
        </w:rPr>
        <w:t>z wykopów przed przystąpieniem do robót budowlanych.</w:t>
      </w:r>
    </w:p>
    <w:p w14:paraId="1C189264" w14:textId="77777777" w:rsidR="00EE373C" w:rsidRPr="00BE51D2" w:rsidRDefault="00EE373C" w:rsidP="00E20A62">
      <w:pPr>
        <w:jc w:val="both"/>
        <w:rPr>
          <w:szCs w:val="24"/>
        </w:rPr>
      </w:pPr>
      <w:r w:rsidRPr="00BE51D2">
        <w:rPr>
          <w:szCs w:val="24"/>
        </w:rPr>
        <w:tab/>
      </w:r>
      <w:r w:rsidR="00EE61A6" w:rsidRPr="00BE51D2">
        <w:rPr>
          <w:szCs w:val="24"/>
        </w:rPr>
        <w:t xml:space="preserve">Roboty należy prowadzić zgodnie z wymogami normy PN-S-02205. Wykopy fundamentowe należy wykonywać w porze suchej i chronić przed napływem wód gruntowych i opadowych. </w:t>
      </w:r>
    </w:p>
    <w:p w14:paraId="75B4CD35" w14:textId="1105926C" w:rsidR="00EE373C" w:rsidRPr="00BE51D2" w:rsidRDefault="00EE373C" w:rsidP="00E20A62">
      <w:pPr>
        <w:jc w:val="both"/>
        <w:rPr>
          <w:szCs w:val="24"/>
        </w:rPr>
      </w:pPr>
      <w:r w:rsidRPr="00BE51D2">
        <w:rPr>
          <w:szCs w:val="24"/>
        </w:rPr>
        <w:tab/>
      </w:r>
      <w:r w:rsidR="00EE61A6" w:rsidRPr="00BE51D2">
        <w:rPr>
          <w:szCs w:val="24"/>
        </w:rPr>
        <w:t>Zastosowane rozwiązania w załączonych w części grafic</w:t>
      </w:r>
      <w:r w:rsidR="0089790E" w:rsidRPr="00BE51D2">
        <w:rPr>
          <w:szCs w:val="24"/>
        </w:rPr>
        <w:t xml:space="preserve">znej rysunkach należy </w:t>
      </w:r>
      <w:proofErr w:type="gramStart"/>
      <w:r w:rsidR="00C10C51" w:rsidRPr="00BE51D2">
        <w:rPr>
          <w:szCs w:val="24"/>
        </w:rPr>
        <w:t>traktować</w:t>
      </w:r>
      <w:r w:rsidR="0089790E" w:rsidRPr="00BE51D2">
        <w:rPr>
          <w:szCs w:val="24"/>
        </w:rPr>
        <w:t xml:space="preserve"> </w:t>
      </w:r>
      <w:r w:rsidR="00EE61A6" w:rsidRPr="00BE51D2">
        <w:rPr>
          <w:szCs w:val="24"/>
        </w:rPr>
        <w:t>jako</w:t>
      </w:r>
      <w:proofErr w:type="gramEnd"/>
      <w:r w:rsidR="00EE61A6" w:rsidRPr="00BE51D2">
        <w:rPr>
          <w:szCs w:val="24"/>
        </w:rPr>
        <w:t xml:space="preserve"> przykładowe i przy tworzeniu docelowej dokumentacji projektowej sugerując się tymi rozwiązaniami należy sprawdzić ich poprawność w świetle obowiązujących przepisów oraz norm. </w:t>
      </w:r>
    </w:p>
    <w:p w14:paraId="34316403" w14:textId="77777777" w:rsidR="00EE373C" w:rsidRPr="006828EF" w:rsidRDefault="00EE373C" w:rsidP="00E20A62">
      <w:pPr>
        <w:jc w:val="both"/>
        <w:rPr>
          <w:szCs w:val="24"/>
        </w:rPr>
      </w:pPr>
      <w:r w:rsidRPr="00BE51D2">
        <w:rPr>
          <w:szCs w:val="24"/>
        </w:rPr>
        <w:tab/>
      </w:r>
      <w:r w:rsidR="00EE61A6" w:rsidRPr="00BE51D2">
        <w:rPr>
          <w:szCs w:val="24"/>
        </w:rPr>
        <w:t xml:space="preserve">Zaprojektowane konstrukcje należy zweryfikować po przeprowadzeniu </w:t>
      </w:r>
      <w:r w:rsidR="00151094" w:rsidRPr="00BE51D2">
        <w:rPr>
          <w:szCs w:val="24"/>
        </w:rPr>
        <w:t xml:space="preserve">dodatkowych </w:t>
      </w:r>
      <w:r w:rsidR="00EE61A6" w:rsidRPr="00BE51D2">
        <w:rPr>
          <w:szCs w:val="24"/>
        </w:rPr>
        <w:t xml:space="preserve">badań </w:t>
      </w:r>
      <w:r w:rsidR="00923DFE" w:rsidRPr="00BE51D2">
        <w:rPr>
          <w:szCs w:val="24"/>
        </w:rPr>
        <w:t>i obliczeń</w:t>
      </w:r>
      <w:r w:rsidR="00EE61A6" w:rsidRPr="00BE51D2">
        <w:rPr>
          <w:szCs w:val="24"/>
        </w:rPr>
        <w:t xml:space="preserve"> na etapie wykonywania </w:t>
      </w:r>
      <w:r w:rsidR="00824AF9" w:rsidRPr="00BE51D2">
        <w:rPr>
          <w:szCs w:val="24"/>
        </w:rPr>
        <w:t xml:space="preserve">docelowej dokumentacji </w:t>
      </w:r>
      <w:r w:rsidR="00824AF9" w:rsidRPr="006828EF">
        <w:rPr>
          <w:szCs w:val="24"/>
        </w:rPr>
        <w:t>projektowej</w:t>
      </w:r>
      <w:r w:rsidR="00923DFE" w:rsidRPr="006828EF">
        <w:rPr>
          <w:szCs w:val="24"/>
        </w:rPr>
        <w:t>.</w:t>
      </w:r>
    </w:p>
    <w:p w14:paraId="65D6A75F" w14:textId="6AEFF61C" w:rsidR="00EE373C" w:rsidRPr="006828EF" w:rsidRDefault="00EE373C" w:rsidP="00E20A62">
      <w:pPr>
        <w:jc w:val="both"/>
        <w:rPr>
          <w:szCs w:val="24"/>
        </w:rPr>
      </w:pPr>
      <w:r w:rsidRPr="006828EF">
        <w:rPr>
          <w:szCs w:val="24"/>
        </w:rPr>
        <w:tab/>
      </w:r>
      <w:r w:rsidR="00EB141C" w:rsidRPr="006828EF">
        <w:rPr>
          <w:szCs w:val="24"/>
        </w:rPr>
        <w:t>Grunty słabonośne oraz organiczne należy wymienić lub zastosować wzmocnienie ustalone w docelowej dokumentacji projektowej i zweryfikowanej na budowie lub w oparciu o opracowane projekty szczegółowe wzmocnienia podłoża.</w:t>
      </w:r>
    </w:p>
    <w:p w14:paraId="76DFD102" w14:textId="77777777" w:rsidR="00EE373C" w:rsidRPr="00BE51D2" w:rsidRDefault="00EE373C" w:rsidP="00E20A62">
      <w:pPr>
        <w:jc w:val="both"/>
        <w:rPr>
          <w:szCs w:val="24"/>
        </w:rPr>
      </w:pPr>
      <w:r w:rsidRPr="006828EF">
        <w:rPr>
          <w:szCs w:val="24"/>
        </w:rPr>
        <w:tab/>
      </w:r>
      <w:r w:rsidR="00EE61A6" w:rsidRPr="006828EF">
        <w:rPr>
          <w:szCs w:val="24"/>
        </w:rPr>
        <w:t>Wykonawca musi liczyć się z możliwością wystąpienia zabezpieczeń lub</w:t>
      </w:r>
      <w:r w:rsidR="00EE61A6" w:rsidRPr="00BE51D2">
        <w:rPr>
          <w:szCs w:val="24"/>
        </w:rPr>
        <w:t xml:space="preserve"> przebudowy kolizji z istniejącym uzbrojeniem terenu, które mogą wyniknąć na etapie sporządzania docelowej dokumentacji projektowej lub wykonawstwa.</w:t>
      </w:r>
    </w:p>
    <w:p w14:paraId="03623058" w14:textId="3E426811" w:rsidR="00EE373C" w:rsidRPr="00BE51D2" w:rsidRDefault="00EE373C" w:rsidP="00E20A62">
      <w:pPr>
        <w:jc w:val="both"/>
        <w:rPr>
          <w:szCs w:val="24"/>
        </w:rPr>
      </w:pPr>
      <w:r w:rsidRPr="00BE51D2">
        <w:rPr>
          <w:szCs w:val="24"/>
        </w:rPr>
        <w:tab/>
      </w:r>
      <w:r w:rsidR="00EE61A6" w:rsidRPr="00BE51D2">
        <w:rPr>
          <w:szCs w:val="24"/>
        </w:rPr>
        <w:t xml:space="preserve">Na etapie sporządzania docelowej dokumentacji projektowej i w efekcie przyjętych rozwiązań może zaistnieć konieczność wykonania </w:t>
      </w:r>
      <w:r w:rsidR="009D3C0A" w:rsidRPr="00BE51D2">
        <w:rPr>
          <w:szCs w:val="24"/>
        </w:rPr>
        <w:t xml:space="preserve">dodatkowych </w:t>
      </w:r>
      <w:r w:rsidR="00EE61A6" w:rsidRPr="00BE51D2">
        <w:rPr>
          <w:szCs w:val="24"/>
        </w:rPr>
        <w:t>prac na</w:t>
      </w:r>
      <w:r w:rsidR="00C10C51" w:rsidRPr="00BE51D2">
        <w:rPr>
          <w:szCs w:val="24"/>
        </w:rPr>
        <w:t xml:space="preserve"> </w:t>
      </w:r>
      <w:r w:rsidR="00EE61A6" w:rsidRPr="00BE51D2">
        <w:rPr>
          <w:szCs w:val="24"/>
        </w:rPr>
        <w:t xml:space="preserve">obiektach </w:t>
      </w:r>
      <w:r w:rsidR="00C10C51" w:rsidRPr="00BE51D2">
        <w:rPr>
          <w:szCs w:val="24"/>
        </w:rPr>
        <w:t>inżynierskich (</w:t>
      </w:r>
      <w:r w:rsidR="00201FAD" w:rsidRPr="00BE51D2">
        <w:rPr>
          <w:szCs w:val="24"/>
        </w:rPr>
        <w:t>w przypadku występowania)</w:t>
      </w:r>
      <w:r w:rsidR="00824AF9" w:rsidRPr="00BE51D2">
        <w:rPr>
          <w:szCs w:val="24"/>
        </w:rPr>
        <w:t xml:space="preserve"> – t</w:t>
      </w:r>
      <w:r w:rsidR="00EE61A6" w:rsidRPr="00BE51D2">
        <w:rPr>
          <w:szCs w:val="24"/>
        </w:rPr>
        <w:t>aką ewentualność należy przewidzieć przy sporządzaniu oferty.</w:t>
      </w:r>
    </w:p>
    <w:p w14:paraId="68E541C2" w14:textId="5FAEF5D5" w:rsidR="00EE373C" w:rsidRPr="00BE51D2" w:rsidRDefault="00EE373C" w:rsidP="00E20A62">
      <w:pPr>
        <w:jc w:val="both"/>
        <w:rPr>
          <w:szCs w:val="24"/>
          <w:u w:val="single"/>
        </w:rPr>
      </w:pPr>
      <w:r w:rsidRPr="00BE51D2">
        <w:rPr>
          <w:szCs w:val="24"/>
        </w:rPr>
        <w:tab/>
      </w:r>
      <w:r w:rsidR="00EE61A6" w:rsidRPr="00BE51D2">
        <w:rPr>
          <w:szCs w:val="24"/>
          <w:u w:val="single"/>
        </w:rPr>
        <w:t>Po stronie Wykonawcy będzie leżeć także uzyskanie wszelkiego rodzaju odstępstw od obowiązujących przepisów</w:t>
      </w:r>
      <w:r w:rsidR="00275970" w:rsidRPr="00BE51D2">
        <w:rPr>
          <w:szCs w:val="24"/>
          <w:u w:val="single"/>
        </w:rPr>
        <w:t>, standardów</w:t>
      </w:r>
      <w:r w:rsidR="00EE61A6" w:rsidRPr="00BE51D2">
        <w:rPr>
          <w:szCs w:val="24"/>
          <w:u w:val="single"/>
        </w:rPr>
        <w:t xml:space="preserve"> oraz norm w przypadku zaistnienia takiej konieczności.</w:t>
      </w:r>
    </w:p>
    <w:p w14:paraId="3E18AC9B" w14:textId="77777777" w:rsidR="00EE373C" w:rsidRPr="00BE51D2" w:rsidRDefault="00275970" w:rsidP="00E20A62">
      <w:pPr>
        <w:jc w:val="both"/>
        <w:rPr>
          <w:szCs w:val="24"/>
        </w:rPr>
      </w:pPr>
      <w:r w:rsidRPr="00BE51D2">
        <w:rPr>
          <w:szCs w:val="24"/>
        </w:rPr>
        <w:tab/>
      </w:r>
      <w:r w:rsidR="00EE61A6" w:rsidRPr="00BE51D2">
        <w:rPr>
          <w:szCs w:val="24"/>
        </w:rPr>
        <w:t xml:space="preserve">Wykonawca przed złożeniem oferty zobligowany jest dokonać wizji lokalnej </w:t>
      </w:r>
      <w:r w:rsidR="00EE61A6" w:rsidRPr="00BE51D2">
        <w:rPr>
          <w:szCs w:val="24"/>
        </w:rPr>
        <w:br/>
        <w:t>w terenie i na jej podstawie zweryfikować założen</w:t>
      </w:r>
      <w:r w:rsidR="000F6CBE" w:rsidRPr="00BE51D2">
        <w:rPr>
          <w:szCs w:val="24"/>
        </w:rPr>
        <w:t>ia do sporządzonej wyceny prac.</w:t>
      </w:r>
    </w:p>
    <w:p w14:paraId="53A29D2F" w14:textId="5619D581" w:rsidR="00EE61A6" w:rsidRPr="00BE51D2" w:rsidRDefault="00EE373C" w:rsidP="00E20A62">
      <w:pPr>
        <w:jc w:val="both"/>
        <w:rPr>
          <w:szCs w:val="24"/>
        </w:rPr>
      </w:pPr>
      <w:r w:rsidRPr="00BE51D2">
        <w:rPr>
          <w:szCs w:val="24"/>
        </w:rPr>
        <w:tab/>
      </w:r>
      <w:r w:rsidR="00EE61A6" w:rsidRPr="00BE51D2">
        <w:rPr>
          <w:szCs w:val="24"/>
        </w:rPr>
        <w:t>Załączony plan sytuacyjny wymaga weryfikacji po wykonaniu mapy do celów projektowych</w:t>
      </w:r>
      <w:r w:rsidR="00923DFE" w:rsidRPr="00BE51D2">
        <w:rPr>
          <w:szCs w:val="24"/>
        </w:rPr>
        <w:t xml:space="preserve"> (w razie konieczności)</w:t>
      </w:r>
      <w:r w:rsidR="00EE61A6" w:rsidRPr="00BE51D2">
        <w:rPr>
          <w:szCs w:val="24"/>
        </w:rPr>
        <w:t xml:space="preserve">, otrzymaniu </w:t>
      </w:r>
      <w:r w:rsidR="007133F6" w:rsidRPr="00BE51D2">
        <w:rPr>
          <w:szCs w:val="24"/>
        </w:rPr>
        <w:t xml:space="preserve">lub aktualizacji </w:t>
      </w:r>
      <w:r w:rsidR="00EE61A6" w:rsidRPr="00BE51D2">
        <w:rPr>
          <w:szCs w:val="24"/>
        </w:rPr>
        <w:t xml:space="preserve">warunków technicznych i opinii </w:t>
      </w:r>
      <w:r w:rsidR="00053A22" w:rsidRPr="00BE51D2">
        <w:rPr>
          <w:szCs w:val="24"/>
        </w:rPr>
        <w:t>G</w:t>
      </w:r>
      <w:r w:rsidR="00EE61A6" w:rsidRPr="00BE51D2">
        <w:rPr>
          <w:szCs w:val="24"/>
        </w:rPr>
        <w:t xml:space="preserve">estorów sieci oraz po ostatecznych uzgodnieniach </w:t>
      </w:r>
      <w:r w:rsidR="00BD2955" w:rsidRPr="00BE51D2">
        <w:rPr>
          <w:szCs w:val="24"/>
        </w:rPr>
        <w:br/>
      </w:r>
      <w:r w:rsidR="00EE61A6" w:rsidRPr="00BE51D2">
        <w:rPr>
          <w:szCs w:val="24"/>
        </w:rPr>
        <w:t>z Inwestorem.</w:t>
      </w:r>
    </w:p>
    <w:p w14:paraId="2074FCFA" w14:textId="77777777" w:rsidR="003919E7" w:rsidRPr="00BE51D2" w:rsidRDefault="003919E7" w:rsidP="00E20A62">
      <w:pPr>
        <w:jc w:val="both"/>
        <w:rPr>
          <w:szCs w:val="24"/>
          <w:u w:val="single"/>
        </w:rPr>
      </w:pPr>
      <w:r w:rsidRPr="00BE51D2">
        <w:rPr>
          <w:szCs w:val="24"/>
        </w:rPr>
        <w:tab/>
      </w:r>
      <w:r w:rsidRPr="00BE51D2">
        <w:rPr>
          <w:szCs w:val="24"/>
          <w:u w:val="single"/>
        </w:rPr>
        <w:t xml:space="preserve">Wszelkie opracowania dokumentacji projektowej winny być poprzedzone </w:t>
      </w:r>
      <w:r w:rsidR="008201CB" w:rsidRPr="00BE51D2">
        <w:rPr>
          <w:szCs w:val="24"/>
          <w:u w:val="single"/>
        </w:rPr>
        <w:t>zatwierdzeniem</w:t>
      </w:r>
      <w:r w:rsidRPr="00BE51D2">
        <w:rPr>
          <w:szCs w:val="24"/>
          <w:u w:val="single"/>
        </w:rPr>
        <w:t xml:space="preserve"> przez Zamawiającego</w:t>
      </w:r>
      <w:r w:rsidR="008201CB" w:rsidRPr="00BE51D2">
        <w:rPr>
          <w:szCs w:val="24"/>
          <w:u w:val="single"/>
        </w:rPr>
        <w:t xml:space="preserve"> przyjętych rozwiązań projektowych</w:t>
      </w:r>
      <w:r w:rsidRPr="00BE51D2">
        <w:rPr>
          <w:szCs w:val="24"/>
          <w:u w:val="single"/>
        </w:rPr>
        <w:t>.</w:t>
      </w:r>
    </w:p>
    <w:p w14:paraId="4319C1AF" w14:textId="77777777" w:rsidR="000F6CBE" w:rsidRPr="00BE51D2" w:rsidRDefault="000F6CBE" w:rsidP="00E20A62">
      <w:pPr>
        <w:jc w:val="both"/>
        <w:rPr>
          <w:szCs w:val="24"/>
          <w:u w:val="single"/>
        </w:rPr>
      </w:pPr>
      <w:r w:rsidRPr="00BE51D2">
        <w:rPr>
          <w:szCs w:val="24"/>
        </w:rPr>
        <w:tab/>
        <w:t>Wykonawca powinien uzyskać pozwolenie na użytkowania i przekazać obiekt Zamawiającemu.</w:t>
      </w:r>
    </w:p>
    <w:p w14:paraId="4E283FA0" w14:textId="77777777" w:rsidR="00EE61A6" w:rsidRPr="00BE51D2" w:rsidRDefault="00EE61A6" w:rsidP="00E20A62">
      <w:pPr>
        <w:jc w:val="both"/>
        <w:rPr>
          <w:szCs w:val="24"/>
        </w:rPr>
      </w:pPr>
    </w:p>
    <w:p w14:paraId="791DA9EC" w14:textId="4772FBE2" w:rsidR="00EE61A6" w:rsidRPr="00BE51D2" w:rsidRDefault="00EE61A6" w:rsidP="00E20A62">
      <w:pPr>
        <w:pStyle w:val="Nagwek2"/>
        <w:numPr>
          <w:ilvl w:val="2"/>
          <w:numId w:val="25"/>
        </w:numPr>
        <w:overflowPunct w:val="0"/>
        <w:spacing w:before="0"/>
        <w:jc w:val="both"/>
        <w:textAlignment w:val="baseline"/>
      </w:pPr>
      <w:bookmarkStart w:id="57" w:name="_Toc187917555"/>
      <w:r w:rsidRPr="00BE51D2">
        <w:t>Cechy dotyczące rozwią</w:t>
      </w:r>
      <w:r w:rsidR="007B211C" w:rsidRPr="00BE51D2">
        <w:t xml:space="preserve">zań konstrukcyjno- budowlanych </w:t>
      </w:r>
      <w:r w:rsidR="00C317B2" w:rsidRPr="00BE51D2">
        <w:br/>
      </w:r>
      <w:r w:rsidRPr="00BE51D2">
        <w:t>i wskaźników ekonomicznych</w:t>
      </w:r>
      <w:bookmarkEnd w:id="57"/>
    </w:p>
    <w:p w14:paraId="020CC9E9" w14:textId="2DB08E5F" w:rsidR="00EE61A6" w:rsidRPr="00BE51D2" w:rsidRDefault="00EE61A6" w:rsidP="00E20A62">
      <w:pPr>
        <w:ind w:firstLine="708"/>
        <w:jc w:val="both"/>
        <w:rPr>
          <w:szCs w:val="24"/>
        </w:rPr>
      </w:pPr>
      <w:r w:rsidRPr="00BE51D2">
        <w:rPr>
          <w:szCs w:val="24"/>
        </w:rPr>
        <w:t xml:space="preserve">Zamawiający wymaga przyjęcia rozwiązań architektoniczno- budowlanych opartych na nowoczesnych, </w:t>
      </w:r>
      <w:proofErr w:type="gramStart"/>
      <w:r w:rsidRPr="00BE51D2">
        <w:rPr>
          <w:szCs w:val="24"/>
        </w:rPr>
        <w:t>wysokiej jakości</w:t>
      </w:r>
      <w:proofErr w:type="gramEnd"/>
      <w:r w:rsidRPr="00BE51D2">
        <w:rPr>
          <w:szCs w:val="24"/>
        </w:rPr>
        <w:t xml:space="preserve"> technologiach, materiałach i standardach wykonawczych zapewniających wykonanie robót w sposób przyjazny dla użytkowników i środowiska.</w:t>
      </w:r>
    </w:p>
    <w:p w14:paraId="0E694326" w14:textId="36D8846C" w:rsidR="00EE61A6" w:rsidRPr="00BE51D2" w:rsidRDefault="00EE61A6" w:rsidP="00E20A62">
      <w:pPr>
        <w:ind w:firstLine="708"/>
        <w:jc w:val="both"/>
        <w:rPr>
          <w:szCs w:val="24"/>
        </w:rPr>
      </w:pPr>
      <w:r w:rsidRPr="00BE51D2">
        <w:rPr>
          <w:szCs w:val="24"/>
        </w:rPr>
        <w:t>Zamawiający wymaga, aby wykonane prace były dostosowane do obowiązujących przepisów prawa polskiego oraz wymagań normowych przy użyciu materiałów budowlanych, instalacyjnych i wykończeniowych zapewniających użytkowanie obiektów w sposób bezpieczny, zgodny z określoną funkcją technologiczną.</w:t>
      </w:r>
      <w:r w:rsidR="0023715A" w:rsidRPr="00BE51D2">
        <w:rPr>
          <w:szCs w:val="24"/>
        </w:rPr>
        <w:t xml:space="preserve"> </w:t>
      </w:r>
      <w:r w:rsidRPr="00BE51D2">
        <w:rPr>
          <w:szCs w:val="24"/>
        </w:rPr>
        <w:t>Zamawiający wymaga zaprojektowania i wykonania przedmiotu zamówienia (zamierzenia) zgodnego z zakresem i w sposób zapewniający osiągnięcie celu, któremu ma służyć.</w:t>
      </w:r>
    </w:p>
    <w:p w14:paraId="7741C425" w14:textId="2B08F577" w:rsidR="00EE61A6" w:rsidRPr="00BE51D2" w:rsidRDefault="00EE61A6" w:rsidP="00E20A62">
      <w:pPr>
        <w:ind w:firstLine="708"/>
        <w:jc w:val="both"/>
        <w:rPr>
          <w:szCs w:val="24"/>
        </w:rPr>
      </w:pPr>
      <w:r w:rsidRPr="00BE51D2">
        <w:rPr>
          <w:szCs w:val="24"/>
        </w:rPr>
        <w:t>Wymagania dotyczące trwałości elementów</w:t>
      </w:r>
      <w:r w:rsidR="00201FAD" w:rsidRPr="00BE51D2">
        <w:rPr>
          <w:szCs w:val="24"/>
        </w:rPr>
        <w:t xml:space="preserve"> (w przypadku występowania)</w:t>
      </w:r>
      <w:r w:rsidRPr="00BE51D2">
        <w:rPr>
          <w:szCs w:val="24"/>
        </w:rPr>
        <w:t xml:space="preserve">: dla nawierzchni dróg 20 lat, dla dróg z betonu cementowego 30 lat, dla elementów </w:t>
      </w:r>
      <w:proofErr w:type="gramStart"/>
      <w:r w:rsidRPr="00BE51D2">
        <w:rPr>
          <w:szCs w:val="24"/>
        </w:rPr>
        <w:t>konstrukcyjnych co</w:t>
      </w:r>
      <w:proofErr w:type="gramEnd"/>
      <w:r w:rsidRPr="00BE51D2">
        <w:rPr>
          <w:szCs w:val="24"/>
        </w:rPr>
        <w:t xml:space="preserve"> najmniej 50 lat, orurowania sieci około 30 lat. Pozostałe wymagania szczegółowe dotyczące użytych materiałów zostaną zawarte </w:t>
      </w:r>
      <w:r w:rsidR="00727DEE" w:rsidRPr="00BE51D2">
        <w:rPr>
          <w:szCs w:val="24"/>
        </w:rPr>
        <w:br/>
      </w:r>
      <w:r w:rsidRPr="00BE51D2">
        <w:rPr>
          <w:szCs w:val="24"/>
        </w:rPr>
        <w:t>w Szczegółowej Specyfik</w:t>
      </w:r>
      <w:r w:rsidR="004F4EF9" w:rsidRPr="00BE51D2">
        <w:rPr>
          <w:szCs w:val="24"/>
        </w:rPr>
        <w:t>acji Wykonania i Odbioru Robót.</w:t>
      </w:r>
    </w:p>
    <w:p w14:paraId="310EBA40" w14:textId="77777777" w:rsidR="00EE61A6" w:rsidRPr="00BE51D2" w:rsidRDefault="00EE61A6" w:rsidP="00E20A62">
      <w:pPr>
        <w:rPr>
          <w:szCs w:val="24"/>
        </w:rPr>
      </w:pPr>
      <w:bookmarkStart w:id="58" w:name="_Toc408999331"/>
    </w:p>
    <w:p w14:paraId="1D0BF801" w14:textId="77777777" w:rsidR="00EE61A6" w:rsidRPr="00BE51D2" w:rsidRDefault="00EE61A6" w:rsidP="00E20A62">
      <w:pPr>
        <w:pStyle w:val="111"/>
        <w:numPr>
          <w:ilvl w:val="3"/>
          <w:numId w:val="25"/>
        </w:numPr>
        <w:rPr>
          <w:rFonts w:ascii="Arial" w:hAnsi="Arial"/>
        </w:rPr>
      </w:pPr>
      <w:bookmarkStart w:id="59" w:name="_Toc187917556"/>
      <w:r w:rsidRPr="00BE51D2">
        <w:rPr>
          <w:rFonts w:ascii="Arial" w:hAnsi="Arial"/>
        </w:rPr>
        <w:t>Ogólne wymagania dla robót</w:t>
      </w:r>
      <w:bookmarkEnd w:id="58"/>
      <w:bookmarkEnd w:id="59"/>
    </w:p>
    <w:p w14:paraId="6F35EE2A" w14:textId="711E3EC8" w:rsidR="00A90A7D" w:rsidRPr="00BE51D2" w:rsidRDefault="006135FB" w:rsidP="00E20A62">
      <w:pPr>
        <w:pStyle w:val="Akapitzlist"/>
        <w:spacing w:line="240" w:lineRule="auto"/>
        <w:ind w:left="0"/>
        <w:jc w:val="both"/>
        <w:rPr>
          <w:rFonts w:ascii="Arial" w:hAnsi="Arial" w:cs="Arial"/>
          <w:sz w:val="24"/>
          <w:szCs w:val="24"/>
        </w:rPr>
      </w:pPr>
      <w:r w:rsidRPr="00BE51D2">
        <w:rPr>
          <w:rFonts w:ascii="Arial" w:hAnsi="Arial" w:cs="Arial"/>
          <w:sz w:val="24"/>
          <w:szCs w:val="24"/>
        </w:rPr>
        <w:tab/>
      </w:r>
      <w:r w:rsidR="001E6EF4" w:rsidRPr="00BE51D2">
        <w:rPr>
          <w:rFonts w:ascii="Arial" w:hAnsi="Arial" w:cs="Arial"/>
          <w:sz w:val="24"/>
          <w:szCs w:val="24"/>
        </w:rPr>
        <w:t xml:space="preserve">Na obszarze inwestycyjnym w gminie </w:t>
      </w:r>
      <w:r w:rsidR="00591A9F" w:rsidRPr="00BE51D2">
        <w:rPr>
          <w:rFonts w:ascii="Arial" w:hAnsi="Arial" w:cs="Arial"/>
          <w:sz w:val="24"/>
          <w:szCs w:val="24"/>
        </w:rPr>
        <w:t>Przemków</w:t>
      </w:r>
      <w:r w:rsidR="001E6EF4" w:rsidRPr="00BE51D2">
        <w:rPr>
          <w:rFonts w:ascii="Arial" w:hAnsi="Arial" w:cs="Arial"/>
          <w:sz w:val="24"/>
          <w:szCs w:val="24"/>
        </w:rPr>
        <w:t xml:space="preserve">, głównie na terenach </w:t>
      </w:r>
      <w:r w:rsidR="00591A9F" w:rsidRPr="00BE51D2">
        <w:rPr>
          <w:rFonts w:ascii="Arial" w:hAnsi="Arial" w:cs="Arial"/>
          <w:sz w:val="24"/>
          <w:szCs w:val="24"/>
        </w:rPr>
        <w:t>rolnych oraz zalesionych</w:t>
      </w:r>
      <w:r w:rsidR="001E6EF4" w:rsidRPr="00BE51D2">
        <w:rPr>
          <w:rFonts w:ascii="Arial" w:hAnsi="Arial" w:cs="Arial"/>
          <w:sz w:val="24"/>
          <w:szCs w:val="24"/>
        </w:rPr>
        <w:t xml:space="preserve"> wykonana zostanie </w:t>
      </w:r>
      <w:r w:rsidR="00591A9F" w:rsidRPr="00BE51D2">
        <w:rPr>
          <w:rFonts w:ascii="Arial" w:hAnsi="Arial" w:cs="Arial"/>
          <w:sz w:val="24"/>
          <w:szCs w:val="24"/>
        </w:rPr>
        <w:t>trasa</w:t>
      </w:r>
      <w:r w:rsidR="001E6EF4" w:rsidRPr="00BE51D2">
        <w:rPr>
          <w:rFonts w:ascii="Arial" w:hAnsi="Arial" w:cs="Arial"/>
          <w:sz w:val="24"/>
          <w:szCs w:val="24"/>
        </w:rPr>
        <w:t xml:space="preserve"> </w:t>
      </w:r>
      <w:r w:rsidR="00C10C51" w:rsidRPr="00BE51D2">
        <w:rPr>
          <w:rFonts w:ascii="Arial" w:hAnsi="Arial" w:cs="Arial"/>
          <w:sz w:val="24"/>
          <w:szCs w:val="24"/>
        </w:rPr>
        <w:t>rowerowa, biegnąca</w:t>
      </w:r>
      <w:r w:rsidR="001E6EF4" w:rsidRPr="00BE51D2">
        <w:rPr>
          <w:rFonts w:ascii="Arial" w:hAnsi="Arial" w:cs="Arial"/>
          <w:sz w:val="24"/>
          <w:szCs w:val="24"/>
        </w:rPr>
        <w:t xml:space="preserve"> przez </w:t>
      </w:r>
      <w:r w:rsidR="00591A9F" w:rsidRPr="00BE51D2">
        <w:rPr>
          <w:rFonts w:ascii="Arial" w:hAnsi="Arial" w:cs="Arial"/>
          <w:sz w:val="24"/>
          <w:szCs w:val="24"/>
        </w:rPr>
        <w:t>całą gminę</w:t>
      </w:r>
      <w:r w:rsidR="001E6EF4" w:rsidRPr="00BE51D2">
        <w:rPr>
          <w:rFonts w:ascii="Arial" w:hAnsi="Arial" w:cs="Arial"/>
          <w:sz w:val="24"/>
          <w:szCs w:val="24"/>
        </w:rPr>
        <w:t xml:space="preserve"> </w:t>
      </w:r>
      <w:r w:rsidR="00C92C84" w:rsidRPr="00BE51D2">
        <w:rPr>
          <w:rFonts w:ascii="Arial" w:hAnsi="Arial" w:cs="Arial"/>
          <w:sz w:val="24"/>
          <w:szCs w:val="24"/>
        </w:rPr>
        <w:br/>
      </w:r>
      <w:r w:rsidR="001E6EF4" w:rsidRPr="00BE51D2">
        <w:rPr>
          <w:rFonts w:ascii="Arial" w:hAnsi="Arial" w:cs="Arial"/>
          <w:sz w:val="24"/>
          <w:szCs w:val="24"/>
        </w:rPr>
        <w:t xml:space="preserve">od granicy z gminą </w:t>
      </w:r>
      <w:r w:rsidR="00591A9F" w:rsidRPr="00BE51D2">
        <w:rPr>
          <w:rFonts w:ascii="Arial" w:hAnsi="Arial" w:cs="Arial"/>
          <w:sz w:val="24"/>
          <w:szCs w:val="24"/>
        </w:rPr>
        <w:t>Niegosławice</w:t>
      </w:r>
      <w:r w:rsidR="001E6EF4" w:rsidRPr="00BE51D2">
        <w:rPr>
          <w:rFonts w:ascii="Arial" w:hAnsi="Arial" w:cs="Arial"/>
          <w:sz w:val="24"/>
          <w:szCs w:val="24"/>
        </w:rPr>
        <w:t xml:space="preserve"> do granicy z gminą </w:t>
      </w:r>
      <w:r w:rsidR="00591A9F" w:rsidRPr="00BE51D2">
        <w:rPr>
          <w:rFonts w:ascii="Arial" w:hAnsi="Arial" w:cs="Arial"/>
          <w:sz w:val="24"/>
          <w:szCs w:val="24"/>
        </w:rPr>
        <w:t>Gromadka</w:t>
      </w:r>
      <w:r w:rsidR="00C10C51" w:rsidRPr="00BE51D2">
        <w:rPr>
          <w:rFonts w:ascii="Arial" w:hAnsi="Arial" w:cs="Arial"/>
          <w:sz w:val="24"/>
          <w:szCs w:val="24"/>
        </w:rPr>
        <w:t>. Połączenie</w:t>
      </w:r>
      <w:r w:rsidR="001E6EF4" w:rsidRPr="00BE51D2">
        <w:rPr>
          <w:rFonts w:ascii="Arial" w:hAnsi="Arial" w:cs="Arial"/>
          <w:sz w:val="24"/>
          <w:szCs w:val="24"/>
        </w:rPr>
        <w:t xml:space="preserve"> zaprojektowanej trasy z sąsiednimi gminami oraz z już istniejącą infrastrukturą </w:t>
      </w:r>
      <w:r w:rsidR="00D27C87" w:rsidRPr="00BE51D2">
        <w:rPr>
          <w:rFonts w:ascii="Arial" w:hAnsi="Arial" w:cs="Arial"/>
          <w:sz w:val="24"/>
          <w:szCs w:val="24"/>
        </w:rPr>
        <w:t>drogową</w:t>
      </w:r>
      <w:r w:rsidR="001E6EF4" w:rsidRPr="00BE51D2">
        <w:rPr>
          <w:rFonts w:ascii="Arial" w:hAnsi="Arial" w:cs="Arial"/>
          <w:sz w:val="24"/>
          <w:szCs w:val="24"/>
        </w:rPr>
        <w:t xml:space="preserve"> na terenie </w:t>
      </w:r>
      <w:r w:rsidR="00D27C87" w:rsidRPr="00BE51D2">
        <w:rPr>
          <w:rFonts w:ascii="Arial" w:hAnsi="Arial" w:cs="Arial"/>
          <w:sz w:val="24"/>
          <w:szCs w:val="24"/>
        </w:rPr>
        <w:t>miejscowości Piotrowice, Karpie, Szklarki i Przemków</w:t>
      </w:r>
      <w:r w:rsidR="001E6EF4" w:rsidRPr="00BE51D2">
        <w:rPr>
          <w:rFonts w:ascii="Arial" w:hAnsi="Arial" w:cs="Arial"/>
          <w:sz w:val="24"/>
          <w:szCs w:val="24"/>
        </w:rPr>
        <w:t xml:space="preserve">, pozwoli na używanie roweru, jako środka transportu nie tylko w formie rekreacyjnej, ale </w:t>
      </w:r>
      <w:proofErr w:type="gramStart"/>
      <w:r w:rsidR="001E6EF4" w:rsidRPr="00BE51D2">
        <w:rPr>
          <w:rFonts w:ascii="Arial" w:hAnsi="Arial" w:cs="Arial"/>
          <w:sz w:val="24"/>
          <w:szCs w:val="24"/>
        </w:rPr>
        <w:t>także jako</w:t>
      </w:r>
      <w:proofErr w:type="gramEnd"/>
      <w:r w:rsidR="001E6EF4" w:rsidRPr="00BE51D2">
        <w:rPr>
          <w:rFonts w:ascii="Arial" w:hAnsi="Arial" w:cs="Arial"/>
          <w:sz w:val="24"/>
          <w:szCs w:val="24"/>
        </w:rPr>
        <w:t xml:space="preserve"> codzienny dojazd np. </w:t>
      </w:r>
      <w:r w:rsidR="00F90F7A" w:rsidRPr="00BE51D2">
        <w:rPr>
          <w:rFonts w:ascii="Arial" w:hAnsi="Arial" w:cs="Arial"/>
          <w:sz w:val="24"/>
          <w:szCs w:val="24"/>
        </w:rPr>
        <w:t>do miejsc pracy itp.</w:t>
      </w:r>
    </w:p>
    <w:p w14:paraId="02FEBD1E" w14:textId="295600BA" w:rsidR="00A90A7D" w:rsidRPr="00BE51D2" w:rsidRDefault="00A90A7D" w:rsidP="00E20A62">
      <w:pPr>
        <w:pStyle w:val="Akapitzlist"/>
        <w:spacing w:line="240" w:lineRule="auto"/>
        <w:ind w:left="0"/>
        <w:jc w:val="both"/>
        <w:rPr>
          <w:rFonts w:ascii="Arial" w:hAnsi="Arial" w:cs="Arial"/>
          <w:bCs/>
          <w:sz w:val="24"/>
          <w:szCs w:val="24"/>
        </w:rPr>
      </w:pPr>
      <w:r w:rsidRPr="00BE51D2">
        <w:rPr>
          <w:rFonts w:ascii="Arial" w:hAnsi="Arial" w:cs="Arial"/>
          <w:b/>
          <w:sz w:val="24"/>
          <w:szCs w:val="24"/>
        </w:rPr>
        <w:tab/>
      </w:r>
      <w:r w:rsidRPr="00BE51D2">
        <w:rPr>
          <w:rFonts w:ascii="Arial" w:hAnsi="Arial" w:cs="Arial"/>
          <w:sz w:val="24"/>
          <w:szCs w:val="24"/>
        </w:rPr>
        <w:t xml:space="preserve">Szerokość każdej z dróg będzie zależała od klasy drogi, istniejącego </w:t>
      </w:r>
      <w:r w:rsidR="006828EF">
        <w:rPr>
          <w:rFonts w:ascii="Arial" w:hAnsi="Arial" w:cs="Arial"/>
          <w:sz w:val="24"/>
          <w:szCs w:val="24"/>
        </w:rPr>
        <w:br/>
      </w:r>
      <w:r w:rsidRPr="00BE51D2">
        <w:rPr>
          <w:rFonts w:ascii="Arial" w:hAnsi="Arial" w:cs="Arial"/>
          <w:sz w:val="24"/>
          <w:szCs w:val="24"/>
        </w:rPr>
        <w:t>i prognozowanego ruchu na drodze, wytycznych Zamawia</w:t>
      </w:r>
      <w:r w:rsidR="00F331B9" w:rsidRPr="00BE51D2">
        <w:rPr>
          <w:rFonts w:ascii="Arial" w:hAnsi="Arial" w:cs="Arial"/>
          <w:sz w:val="24"/>
          <w:szCs w:val="24"/>
        </w:rPr>
        <w:t xml:space="preserve">jącego, istniejącej szerokości </w:t>
      </w:r>
      <w:r w:rsidRPr="00BE51D2">
        <w:rPr>
          <w:rFonts w:ascii="Arial" w:hAnsi="Arial" w:cs="Arial"/>
          <w:sz w:val="24"/>
          <w:szCs w:val="24"/>
        </w:rPr>
        <w:t xml:space="preserve">oraz </w:t>
      </w:r>
      <w:r w:rsidR="00F331B9" w:rsidRPr="00BE51D2">
        <w:rPr>
          <w:rFonts w:ascii="Arial" w:hAnsi="Arial" w:cs="Arial"/>
          <w:sz w:val="24"/>
          <w:szCs w:val="24"/>
        </w:rPr>
        <w:t xml:space="preserve">dostępnego </w:t>
      </w:r>
      <w:r w:rsidR="00320ABC" w:rsidRPr="00BE51D2">
        <w:rPr>
          <w:rFonts w:ascii="Arial" w:hAnsi="Arial" w:cs="Arial"/>
          <w:sz w:val="24"/>
          <w:szCs w:val="24"/>
        </w:rPr>
        <w:t xml:space="preserve">pasa drogowego i </w:t>
      </w:r>
      <w:r w:rsidRPr="00BE51D2">
        <w:rPr>
          <w:rFonts w:ascii="Arial" w:hAnsi="Arial" w:cs="Arial"/>
          <w:sz w:val="24"/>
          <w:szCs w:val="24"/>
        </w:rPr>
        <w:t xml:space="preserve">dostępności terenu – nie dopuszcza się zmniejszenia szerokości dróg. </w:t>
      </w:r>
      <w:r w:rsidR="00EB141C">
        <w:rPr>
          <w:rFonts w:ascii="Arial" w:hAnsi="Arial" w:cs="Arial"/>
          <w:sz w:val="24"/>
          <w:szCs w:val="24"/>
        </w:rPr>
        <w:t>S</w:t>
      </w:r>
      <w:r w:rsidR="00EB141C" w:rsidRPr="00BE51D2">
        <w:rPr>
          <w:rFonts w:ascii="Arial" w:hAnsi="Arial" w:cs="Arial"/>
          <w:sz w:val="24"/>
          <w:szCs w:val="24"/>
        </w:rPr>
        <w:t xml:space="preserve">zerokości podbudowy zależne będą </w:t>
      </w:r>
      <w:r w:rsidR="006828EF">
        <w:rPr>
          <w:rFonts w:ascii="Arial" w:hAnsi="Arial" w:cs="Arial"/>
          <w:sz w:val="24"/>
          <w:szCs w:val="24"/>
        </w:rPr>
        <w:br/>
      </w:r>
      <w:r w:rsidR="00EB141C" w:rsidRPr="00BE51D2">
        <w:rPr>
          <w:rFonts w:ascii="Arial" w:hAnsi="Arial" w:cs="Arial"/>
          <w:sz w:val="24"/>
          <w:szCs w:val="24"/>
        </w:rPr>
        <w:t>od ww. szerokości – należy wykonać schodkowanie warstw konstrukcji nawierzchni</w:t>
      </w:r>
      <w:r w:rsidR="00EB141C">
        <w:rPr>
          <w:rFonts w:ascii="Arial" w:hAnsi="Arial" w:cs="Arial"/>
          <w:sz w:val="24"/>
          <w:szCs w:val="24"/>
        </w:rPr>
        <w:t>.</w:t>
      </w:r>
      <w:r w:rsidR="00EB141C" w:rsidRPr="00BE51D2">
        <w:rPr>
          <w:rFonts w:ascii="Arial" w:hAnsi="Arial" w:cs="Arial"/>
          <w:sz w:val="24"/>
          <w:szCs w:val="24"/>
        </w:rPr>
        <w:t xml:space="preserve"> </w:t>
      </w:r>
      <w:r w:rsidR="00D27C87" w:rsidRPr="00BE51D2">
        <w:rPr>
          <w:rFonts w:ascii="Arial" w:hAnsi="Arial" w:cs="Arial"/>
          <w:sz w:val="24"/>
          <w:szCs w:val="24"/>
        </w:rPr>
        <w:t>Skrzyżowania, z</w:t>
      </w:r>
      <w:r w:rsidRPr="00BE51D2">
        <w:rPr>
          <w:rFonts w:ascii="Arial" w:hAnsi="Arial" w:cs="Arial"/>
          <w:sz w:val="24"/>
          <w:szCs w:val="24"/>
        </w:rPr>
        <w:t>jazdy</w:t>
      </w:r>
      <w:r w:rsidR="002414FF" w:rsidRPr="00BE51D2">
        <w:rPr>
          <w:rFonts w:ascii="Arial" w:hAnsi="Arial" w:cs="Arial"/>
          <w:sz w:val="24"/>
          <w:szCs w:val="24"/>
        </w:rPr>
        <w:t xml:space="preserve"> zwykłe</w:t>
      </w:r>
      <w:r w:rsidR="00D27C87" w:rsidRPr="00BE51D2">
        <w:rPr>
          <w:rFonts w:ascii="Arial" w:hAnsi="Arial" w:cs="Arial"/>
          <w:sz w:val="24"/>
          <w:szCs w:val="24"/>
        </w:rPr>
        <w:t xml:space="preserve"> i dojazdy</w:t>
      </w:r>
      <w:r w:rsidRPr="00BE51D2">
        <w:rPr>
          <w:rFonts w:ascii="Arial" w:hAnsi="Arial" w:cs="Arial"/>
          <w:sz w:val="24"/>
          <w:szCs w:val="24"/>
        </w:rPr>
        <w:t xml:space="preserve"> powinny zostać odpowiednio wyłukowane lub połączone z jezdnią, aby zapewnić odpowiedni promień skrętu d</w:t>
      </w:r>
      <w:r w:rsidR="00F90F7A" w:rsidRPr="00BE51D2">
        <w:rPr>
          <w:rFonts w:ascii="Arial" w:hAnsi="Arial" w:cs="Arial"/>
          <w:sz w:val="24"/>
          <w:szCs w:val="24"/>
        </w:rPr>
        <w:t>la pojazdów użytkujących drogi.</w:t>
      </w:r>
    </w:p>
    <w:p w14:paraId="01A9E51E" w14:textId="183A5BD0" w:rsidR="00A90A7D" w:rsidRPr="00BE51D2" w:rsidRDefault="00A90A7D" w:rsidP="00E20A62">
      <w:pPr>
        <w:pStyle w:val="Akapitzlist"/>
        <w:spacing w:line="240" w:lineRule="auto"/>
        <w:ind w:left="0"/>
        <w:jc w:val="both"/>
        <w:rPr>
          <w:rFonts w:ascii="Arial" w:hAnsi="Arial" w:cs="Arial"/>
          <w:sz w:val="24"/>
          <w:szCs w:val="24"/>
        </w:rPr>
      </w:pPr>
      <w:r w:rsidRPr="00BE51D2">
        <w:rPr>
          <w:rFonts w:ascii="Arial" w:hAnsi="Arial" w:cs="Arial"/>
          <w:bCs/>
          <w:sz w:val="24"/>
          <w:szCs w:val="24"/>
        </w:rPr>
        <w:tab/>
      </w:r>
      <w:r w:rsidRPr="00BE51D2">
        <w:rPr>
          <w:rFonts w:ascii="Arial" w:hAnsi="Arial" w:cs="Arial"/>
          <w:sz w:val="24"/>
          <w:szCs w:val="24"/>
        </w:rPr>
        <w:t xml:space="preserve">Odwodnienie </w:t>
      </w:r>
      <w:r w:rsidR="00F90F7A" w:rsidRPr="00BE51D2">
        <w:rPr>
          <w:rFonts w:ascii="Arial" w:hAnsi="Arial" w:cs="Arial"/>
          <w:sz w:val="24"/>
          <w:szCs w:val="24"/>
        </w:rPr>
        <w:t>elementów drogowych</w:t>
      </w:r>
      <w:r w:rsidRPr="00BE51D2">
        <w:rPr>
          <w:rFonts w:ascii="Arial" w:hAnsi="Arial" w:cs="Arial"/>
          <w:sz w:val="24"/>
          <w:szCs w:val="24"/>
        </w:rPr>
        <w:t xml:space="preserve"> będzie odbywało się poprzez zaprojektowane pochylen</w:t>
      </w:r>
      <w:r w:rsidR="00F331B9" w:rsidRPr="00BE51D2">
        <w:rPr>
          <w:rFonts w:ascii="Arial" w:hAnsi="Arial" w:cs="Arial"/>
          <w:sz w:val="24"/>
          <w:szCs w:val="24"/>
        </w:rPr>
        <w:t xml:space="preserve">ia podłużne i spadki poprzeczne. </w:t>
      </w:r>
      <w:r w:rsidRPr="00BE51D2">
        <w:rPr>
          <w:rFonts w:ascii="Arial" w:hAnsi="Arial" w:cs="Arial"/>
          <w:bCs/>
          <w:sz w:val="24"/>
          <w:szCs w:val="24"/>
        </w:rPr>
        <w:t>W związku z realizacją przedsięwzięcia przewiduje się</w:t>
      </w:r>
      <w:r w:rsidR="00320ABC" w:rsidRPr="00BE51D2">
        <w:rPr>
          <w:rFonts w:ascii="Arial" w:hAnsi="Arial" w:cs="Arial"/>
          <w:bCs/>
          <w:sz w:val="24"/>
          <w:szCs w:val="24"/>
        </w:rPr>
        <w:t xml:space="preserve"> </w:t>
      </w:r>
      <w:r w:rsidR="00EB141C">
        <w:rPr>
          <w:rFonts w:ascii="Arial" w:hAnsi="Arial" w:cs="Arial"/>
          <w:bCs/>
          <w:sz w:val="24"/>
          <w:szCs w:val="24"/>
        </w:rPr>
        <w:t>budowę sygnalizacji świetl</w:t>
      </w:r>
      <w:r w:rsidR="00210211" w:rsidRPr="00BE51D2">
        <w:rPr>
          <w:rFonts w:ascii="Arial" w:hAnsi="Arial" w:cs="Arial"/>
          <w:bCs/>
          <w:sz w:val="24"/>
          <w:szCs w:val="24"/>
        </w:rPr>
        <w:t xml:space="preserve">nej, </w:t>
      </w:r>
      <w:r w:rsidR="003D04AB" w:rsidRPr="00BE51D2">
        <w:rPr>
          <w:rFonts w:ascii="Arial" w:hAnsi="Arial" w:cs="Arial"/>
          <w:bCs/>
          <w:sz w:val="24"/>
          <w:szCs w:val="24"/>
        </w:rPr>
        <w:t>budowę</w:t>
      </w:r>
      <w:r w:rsidRPr="00BE51D2">
        <w:rPr>
          <w:rFonts w:ascii="Arial" w:hAnsi="Arial" w:cs="Arial"/>
          <w:bCs/>
          <w:sz w:val="24"/>
          <w:szCs w:val="24"/>
        </w:rPr>
        <w:t xml:space="preserve"> nowego </w:t>
      </w:r>
      <w:r w:rsidR="00C92C84" w:rsidRPr="00BE51D2">
        <w:rPr>
          <w:rFonts w:ascii="Arial" w:hAnsi="Arial" w:cs="Arial"/>
          <w:bCs/>
          <w:sz w:val="24"/>
          <w:szCs w:val="24"/>
        </w:rPr>
        <w:br/>
      </w:r>
      <w:r w:rsidR="00320ABC" w:rsidRPr="00BE51D2">
        <w:rPr>
          <w:rFonts w:ascii="Arial" w:hAnsi="Arial" w:cs="Arial"/>
          <w:bCs/>
          <w:sz w:val="24"/>
          <w:szCs w:val="24"/>
        </w:rPr>
        <w:t>i</w:t>
      </w:r>
      <w:r w:rsidRPr="00BE51D2">
        <w:rPr>
          <w:rFonts w:ascii="Arial" w:hAnsi="Arial" w:cs="Arial"/>
          <w:bCs/>
          <w:sz w:val="24"/>
          <w:szCs w:val="24"/>
        </w:rPr>
        <w:t xml:space="preserve"> przebudowę istniejąc</w:t>
      </w:r>
      <w:r w:rsidR="003D04AB" w:rsidRPr="00BE51D2">
        <w:rPr>
          <w:rFonts w:ascii="Arial" w:hAnsi="Arial" w:cs="Arial"/>
          <w:bCs/>
          <w:sz w:val="24"/>
          <w:szCs w:val="24"/>
        </w:rPr>
        <w:t xml:space="preserve">ego oświetlenia </w:t>
      </w:r>
      <w:r w:rsidR="00210211" w:rsidRPr="00BE51D2">
        <w:rPr>
          <w:rFonts w:ascii="Arial" w:hAnsi="Arial" w:cs="Arial"/>
          <w:bCs/>
          <w:sz w:val="24"/>
          <w:szCs w:val="24"/>
        </w:rPr>
        <w:t>drogowego</w:t>
      </w:r>
      <w:r w:rsidR="003D04AB" w:rsidRPr="00BE51D2">
        <w:rPr>
          <w:rFonts w:ascii="Arial" w:hAnsi="Arial" w:cs="Arial"/>
          <w:bCs/>
          <w:sz w:val="24"/>
          <w:szCs w:val="24"/>
        </w:rPr>
        <w:t xml:space="preserve"> wraz </w:t>
      </w:r>
      <w:r w:rsidRPr="00BE51D2">
        <w:rPr>
          <w:rFonts w:ascii="Arial" w:hAnsi="Arial" w:cs="Arial"/>
          <w:bCs/>
          <w:sz w:val="24"/>
          <w:szCs w:val="24"/>
        </w:rPr>
        <w:t>z doświetleniem</w:t>
      </w:r>
      <w:r w:rsidR="00D27C87" w:rsidRPr="00BE51D2">
        <w:rPr>
          <w:rFonts w:ascii="Arial" w:hAnsi="Arial" w:cs="Arial"/>
          <w:bCs/>
          <w:sz w:val="24"/>
          <w:szCs w:val="24"/>
        </w:rPr>
        <w:t xml:space="preserve"> wyjazdu </w:t>
      </w:r>
      <w:r w:rsidR="00C92C84" w:rsidRPr="00BE51D2">
        <w:rPr>
          <w:rFonts w:ascii="Arial" w:hAnsi="Arial" w:cs="Arial"/>
          <w:bCs/>
          <w:sz w:val="24"/>
          <w:szCs w:val="24"/>
        </w:rPr>
        <w:br/>
      </w:r>
      <w:r w:rsidR="00D27C87" w:rsidRPr="00BE51D2">
        <w:rPr>
          <w:rFonts w:ascii="Arial" w:hAnsi="Arial" w:cs="Arial"/>
          <w:bCs/>
          <w:sz w:val="24"/>
          <w:szCs w:val="24"/>
        </w:rPr>
        <w:t>na drogę powiatową oraz</w:t>
      </w:r>
      <w:r w:rsidRPr="00BE51D2">
        <w:rPr>
          <w:rFonts w:ascii="Arial" w:hAnsi="Arial" w:cs="Arial"/>
          <w:bCs/>
          <w:sz w:val="24"/>
          <w:szCs w:val="24"/>
        </w:rPr>
        <w:t xml:space="preserve"> przej</w:t>
      </w:r>
      <w:r w:rsidR="00D27C87" w:rsidRPr="00BE51D2">
        <w:rPr>
          <w:rFonts w:ascii="Arial" w:hAnsi="Arial" w:cs="Arial"/>
          <w:bCs/>
          <w:sz w:val="24"/>
          <w:szCs w:val="24"/>
        </w:rPr>
        <w:t>ścia</w:t>
      </w:r>
      <w:r w:rsidRPr="00BE51D2">
        <w:rPr>
          <w:rFonts w:ascii="Arial" w:hAnsi="Arial" w:cs="Arial"/>
          <w:bCs/>
          <w:sz w:val="24"/>
          <w:szCs w:val="24"/>
        </w:rPr>
        <w:t xml:space="preserve"> dla pieszyc</w:t>
      </w:r>
      <w:r w:rsidR="00D27C87" w:rsidRPr="00BE51D2">
        <w:rPr>
          <w:rFonts w:ascii="Arial" w:hAnsi="Arial" w:cs="Arial"/>
          <w:bCs/>
          <w:sz w:val="24"/>
          <w:szCs w:val="24"/>
        </w:rPr>
        <w:t>h i przejazdu</w:t>
      </w:r>
      <w:r w:rsidR="00F331B9" w:rsidRPr="00BE51D2">
        <w:rPr>
          <w:rFonts w:ascii="Arial" w:hAnsi="Arial" w:cs="Arial"/>
          <w:bCs/>
          <w:sz w:val="24"/>
          <w:szCs w:val="24"/>
        </w:rPr>
        <w:t xml:space="preserve"> dla rowerzystów</w:t>
      </w:r>
      <w:r w:rsidR="00D27C87" w:rsidRPr="00BE51D2">
        <w:rPr>
          <w:rFonts w:ascii="Arial" w:hAnsi="Arial" w:cs="Arial"/>
          <w:bCs/>
          <w:sz w:val="24"/>
          <w:szCs w:val="24"/>
        </w:rPr>
        <w:t xml:space="preserve"> na drodze krajowej</w:t>
      </w:r>
      <w:r w:rsidR="002414FF" w:rsidRPr="00BE51D2">
        <w:rPr>
          <w:rFonts w:ascii="Arial" w:hAnsi="Arial" w:cs="Arial"/>
          <w:bCs/>
          <w:sz w:val="24"/>
          <w:szCs w:val="24"/>
        </w:rPr>
        <w:t>, a także</w:t>
      </w:r>
      <w:r w:rsidR="00C10C51" w:rsidRPr="00BE51D2">
        <w:rPr>
          <w:rFonts w:ascii="Arial" w:hAnsi="Arial" w:cs="Arial"/>
          <w:bCs/>
          <w:sz w:val="24"/>
          <w:szCs w:val="24"/>
        </w:rPr>
        <w:t xml:space="preserve"> </w:t>
      </w:r>
      <w:r w:rsidR="002414FF" w:rsidRPr="00BE51D2">
        <w:rPr>
          <w:rFonts w:ascii="Arial" w:hAnsi="Arial" w:cs="Arial"/>
          <w:bCs/>
          <w:sz w:val="24"/>
          <w:szCs w:val="24"/>
        </w:rPr>
        <w:t>przebudowę i zabezpieczenie istniejących sieci uzbrojenia terenu.</w:t>
      </w:r>
    </w:p>
    <w:p w14:paraId="1FC0A131" w14:textId="77777777" w:rsidR="00C07CF2" w:rsidRPr="00BE51D2" w:rsidRDefault="00EA0EC1" w:rsidP="00C07CF2">
      <w:pPr>
        <w:pStyle w:val="Akapitzlist"/>
        <w:spacing w:after="0" w:line="240" w:lineRule="auto"/>
        <w:ind w:left="0"/>
        <w:jc w:val="both"/>
        <w:rPr>
          <w:rFonts w:ascii="Arial" w:hAnsi="Arial" w:cs="Arial"/>
          <w:sz w:val="24"/>
          <w:szCs w:val="24"/>
        </w:rPr>
      </w:pPr>
      <w:r w:rsidRPr="00BE51D2">
        <w:rPr>
          <w:rFonts w:ascii="Arial" w:hAnsi="Arial" w:cs="Arial"/>
          <w:sz w:val="24"/>
          <w:szCs w:val="24"/>
        </w:rPr>
        <w:tab/>
        <w:t xml:space="preserve">Koncepcje rozwiązań przedmiotowego projektu, na </w:t>
      </w:r>
      <w:proofErr w:type="gramStart"/>
      <w:r w:rsidRPr="00BE51D2">
        <w:rPr>
          <w:rFonts w:ascii="Arial" w:hAnsi="Arial" w:cs="Arial"/>
          <w:sz w:val="24"/>
          <w:szCs w:val="24"/>
        </w:rPr>
        <w:t>podstawie których</w:t>
      </w:r>
      <w:proofErr w:type="gramEnd"/>
      <w:r w:rsidRPr="00BE51D2">
        <w:rPr>
          <w:rFonts w:ascii="Arial" w:hAnsi="Arial" w:cs="Arial"/>
          <w:sz w:val="24"/>
          <w:szCs w:val="24"/>
        </w:rPr>
        <w:t xml:space="preserve"> Wykonawca sporządzi kompletną dokumentację projektową zostały przedstawione </w:t>
      </w:r>
      <w:r w:rsidR="00C92C84" w:rsidRPr="00BE51D2">
        <w:rPr>
          <w:rFonts w:ascii="Arial" w:hAnsi="Arial" w:cs="Arial"/>
          <w:sz w:val="24"/>
          <w:szCs w:val="24"/>
        </w:rPr>
        <w:br/>
      </w:r>
      <w:r w:rsidRPr="00BE51D2">
        <w:rPr>
          <w:rFonts w:ascii="Arial" w:hAnsi="Arial" w:cs="Arial"/>
          <w:sz w:val="24"/>
          <w:szCs w:val="24"/>
        </w:rPr>
        <w:t>w załączonej części rysunkowej oraz w niniejszym programie funkcjonalno- użytkowym. Należy dokonać aktualizacji wydanych warunków lub opinii gestorów sieci. Wykonawca dokona weryfikacji przyjętych rozwiązań na etapie sporządzania docelowej dokumentacji projektowej.</w:t>
      </w:r>
    </w:p>
    <w:p w14:paraId="774BDF1B" w14:textId="1977D9DB" w:rsidR="004C4A37" w:rsidRPr="00BE51D2" w:rsidRDefault="00C07CF2" w:rsidP="00C07CF2">
      <w:pPr>
        <w:pStyle w:val="Akapitzlist"/>
        <w:spacing w:after="0" w:line="240" w:lineRule="auto"/>
        <w:ind w:left="0"/>
        <w:jc w:val="both"/>
        <w:rPr>
          <w:rFonts w:ascii="Arial" w:hAnsi="Arial" w:cs="Arial"/>
          <w:sz w:val="24"/>
          <w:szCs w:val="24"/>
        </w:rPr>
      </w:pPr>
      <w:r w:rsidRPr="00BE51D2">
        <w:rPr>
          <w:rFonts w:ascii="Arial" w:hAnsi="Arial" w:cs="Arial"/>
          <w:sz w:val="24"/>
          <w:szCs w:val="24"/>
        </w:rPr>
        <w:tab/>
      </w:r>
      <w:r w:rsidR="004C4A37" w:rsidRPr="00BE51D2">
        <w:rPr>
          <w:rFonts w:ascii="Arial" w:hAnsi="Arial" w:cs="Arial"/>
          <w:sz w:val="24"/>
          <w:szCs w:val="24"/>
        </w:rPr>
        <w:t xml:space="preserve">Trasę rowerową należy zaprojektować zgodnie z zaleceniami opisanymi </w:t>
      </w:r>
      <w:r w:rsidRPr="00BE51D2">
        <w:rPr>
          <w:rFonts w:ascii="Arial" w:hAnsi="Arial" w:cs="Arial"/>
          <w:sz w:val="24"/>
          <w:szCs w:val="24"/>
        </w:rPr>
        <w:br/>
      </w:r>
      <w:r w:rsidR="004C4A37" w:rsidRPr="00BE51D2">
        <w:rPr>
          <w:rFonts w:ascii="Arial" w:hAnsi="Arial" w:cs="Arial"/>
          <w:sz w:val="24"/>
          <w:szCs w:val="24"/>
        </w:rPr>
        <w:t>w</w:t>
      </w:r>
      <w:r w:rsidR="00F163FB" w:rsidRPr="00BE51D2">
        <w:rPr>
          <w:rFonts w:ascii="Arial" w:hAnsi="Arial" w:cs="Arial"/>
          <w:sz w:val="24"/>
          <w:szCs w:val="24"/>
        </w:rPr>
        <w:t xml:space="preserve"> opracowaniach</w:t>
      </w:r>
      <w:r w:rsidR="004C4A37" w:rsidRPr="00BE51D2">
        <w:rPr>
          <w:rFonts w:ascii="Arial" w:hAnsi="Arial" w:cs="Arial"/>
          <w:sz w:val="24"/>
          <w:szCs w:val="24"/>
        </w:rPr>
        <w:t>:</w:t>
      </w:r>
    </w:p>
    <w:p w14:paraId="34BB183A" w14:textId="1B53CD74" w:rsidR="004C4A37" w:rsidRPr="00BE51D2" w:rsidRDefault="004C4A37" w:rsidP="007D263A">
      <w:pPr>
        <w:pStyle w:val="Akapitzlist"/>
        <w:numPr>
          <w:ilvl w:val="0"/>
          <w:numId w:val="55"/>
        </w:numPr>
        <w:spacing w:after="0" w:line="240" w:lineRule="auto"/>
        <w:jc w:val="both"/>
        <w:rPr>
          <w:rFonts w:ascii="Arial" w:hAnsi="Arial" w:cs="Arial"/>
          <w:sz w:val="24"/>
          <w:szCs w:val="24"/>
        </w:rPr>
      </w:pPr>
      <w:r w:rsidRPr="00BE51D2">
        <w:rPr>
          <w:rFonts w:ascii="Arial" w:hAnsi="Arial" w:cs="Arial"/>
          <w:sz w:val="24"/>
          <w:szCs w:val="24"/>
        </w:rPr>
        <w:t xml:space="preserve">„Standardy projektowe i wykonawcze dla infrastruktury rowerowej województwa dolnośląskiego” (tom 1) i „Standardy projektowe i wykonawcze kształtowania oraz ochrony zieleni w otoczeniu tras rowerowych” (tom 2), stanowiące załącznik do uchwały Nr 3597/VI/21 Zarządu Województwa Dolnośląskiego </w:t>
      </w:r>
      <w:r w:rsidRPr="00BE51D2">
        <w:rPr>
          <w:rFonts w:ascii="Arial" w:hAnsi="Arial" w:cs="Arial"/>
          <w:sz w:val="24"/>
          <w:szCs w:val="24"/>
        </w:rPr>
        <w:br/>
        <w:t xml:space="preserve">z dnia 20 kwietnia 2021 r. Należy uzyskać uzgodnienie </w:t>
      </w:r>
      <w:proofErr w:type="spellStart"/>
      <w:r w:rsidRPr="00BE51D2">
        <w:rPr>
          <w:rFonts w:ascii="Arial" w:hAnsi="Arial" w:cs="Arial"/>
          <w:sz w:val="24"/>
          <w:szCs w:val="24"/>
        </w:rPr>
        <w:t>IRT</w:t>
      </w:r>
      <w:proofErr w:type="spellEnd"/>
      <w:r w:rsidRPr="00BE51D2">
        <w:rPr>
          <w:rFonts w:ascii="Arial" w:hAnsi="Arial" w:cs="Arial"/>
          <w:sz w:val="24"/>
          <w:szCs w:val="24"/>
        </w:rPr>
        <w:t xml:space="preserve"> dopuszczające przyjęte rozwiązania projektowe, również w przypadku trudności w spełnieniu warunków zawartych w Standardach;</w:t>
      </w:r>
    </w:p>
    <w:p w14:paraId="089D4802" w14:textId="185905C5" w:rsidR="004C4A37" w:rsidRPr="00BE51D2" w:rsidRDefault="004C4A37" w:rsidP="007D263A">
      <w:pPr>
        <w:pStyle w:val="Akapitzlist"/>
        <w:numPr>
          <w:ilvl w:val="0"/>
          <w:numId w:val="55"/>
        </w:numPr>
        <w:spacing w:after="0" w:line="240" w:lineRule="auto"/>
        <w:jc w:val="both"/>
        <w:rPr>
          <w:rFonts w:ascii="Arial" w:hAnsi="Arial" w:cs="Arial"/>
          <w:sz w:val="24"/>
          <w:szCs w:val="24"/>
        </w:rPr>
      </w:pPr>
      <w:r w:rsidRPr="00BE51D2">
        <w:rPr>
          <w:rFonts w:ascii="Arial" w:hAnsi="Arial" w:cs="Arial"/>
          <w:sz w:val="24"/>
          <w:szCs w:val="24"/>
        </w:rPr>
        <w:t xml:space="preserve">„Wytyczne oznakowania głównych tras rowerowych określonych w "Koncepcji sieci głównych tras rowerowych województwa dolnośląskiego – Dolnośląska </w:t>
      </w:r>
      <w:proofErr w:type="spellStart"/>
      <w:r w:rsidRPr="00BE51D2">
        <w:rPr>
          <w:rFonts w:ascii="Arial" w:hAnsi="Arial" w:cs="Arial"/>
          <w:sz w:val="24"/>
          <w:szCs w:val="24"/>
        </w:rPr>
        <w:t>Cyklostrada</w:t>
      </w:r>
      <w:proofErr w:type="spellEnd"/>
      <w:r w:rsidRPr="00BE51D2">
        <w:rPr>
          <w:rFonts w:ascii="Arial" w:hAnsi="Arial" w:cs="Arial"/>
          <w:sz w:val="24"/>
          <w:szCs w:val="24"/>
        </w:rPr>
        <w:t>" stanowiące załącznik do uchwały Nr 8285/VI/24 Zarządu Województwa Dolnośląskiego z dnia 4 marca 2024 r.;</w:t>
      </w:r>
    </w:p>
    <w:p w14:paraId="14E02D86" w14:textId="77777777" w:rsidR="004C4A37" w:rsidRPr="00BE51D2" w:rsidRDefault="004C4A37" w:rsidP="007D263A">
      <w:pPr>
        <w:pStyle w:val="Akapitzlist"/>
        <w:numPr>
          <w:ilvl w:val="0"/>
          <w:numId w:val="55"/>
        </w:numPr>
        <w:spacing w:after="0" w:line="240" w:lineRule="auto"/>
        <w:jc w:val="both"/>
        <w:rPr>
          <w:rFonts w:ascii="Arial" w:hAnsi="Arial" w:cs="Arial"/>
          <w:sz w:val="24"/>
          <w:szCs w:val="24"/>
        </w:rPr>
      </w:pPr>
      <w:r w:rsidRPr="00BE51D2">
        <w:rPr>
          <w:rFonts w:ascii="Arial" w:hAnsi="Arial" w:cs="Arial"/>
          <w:sz w:val="24"/>
          <w:szCs w:val="24"/>
        </w:rPr>
        <w:t xml:space="preserve">„Koncepcja sieci głównych tras rowerowych województwa dolnośląskiego – Dolnośląska </w:t>
      </w:r>
      <w:proofErr w:type="spellStart"/>
      <w:r w:rsidRPr="00BE51D2">
        <w:rPr>
          <w:rFonts w:ascii="Arial" w:hAnsi="Arial" w:cs="Arial"/>
          <w:sz w:val="24"/>
          <w:szCs w:val="24"/>
        </w:rPr>
        <w:t>Cyklostrada</w:t>
      </w:r>
      <w:proofErr w:type="spellEnd"/>
      <w:r w:rsidRPr="00BE51D2">
        <w:rPr>
          <w:rFonts w:ascii="Arial" w:hAnsi="Arial" w:cs="Arial"/>
          <w:sz w:val="24"/>
          <w:szCs w:val="24"/>
        </w:rPr>
        <w:t>” stanowiąca załącznik do Uchwały Nr 4422/VI/21 Zarządu Województwa Dolnośląskiego z dnia 19 października 2021 r.</w:t>
      </w:r>
    </w:p>
    <w:p w14:paraId="17898809" w14:textId="77777777" w:rsidR="00BB5AA2" w:rsidRPr="00BE51D2" w:rsidRDefault="00BB5AA2" w:rsidP="00E20A62">
      <w:pPr>
        <w:pStyle w:val="Akapitzlist"/>
        <w:spacing w:after="0" w:line="240" w:lineRule="auto"/>
        <w:ind w:left="0"/>
        <w:jc w:val="both"/>
        <w:rPr>
          <w:rFonts w:ascii="Arial" w:hAnsi="Arial" w:cs="Arial"/>
          <w:sz w:val="24"/>
          <w:szCs w:val="24"/>
        </w:rPr>
      </w:pPr>
    </w:p>
    <w:p w14:paraId="12347DBD" w14:textId="77777777" w:rsidR="00ED2AC4" w:rsidRPr="00BE51D2" w:rsidRDefault="00E05170" w:rsidP="00E20A62">
      <w:pPr>
        <w:pStyle w:val="111"/>
        <w:numPr>
          <w:ilvl w:val="3"/>
          <w:numId w:val="25"/>
        </w:numPr>
        <w:rPr>
          <w:rFonts w:ascii="Arial" w:hAnsi="Arial"/>
        </w:rPr>
      </w:pPr>
      <w:bookmarkStart w:id="60" w:name="_Toc187917557"/>
      <w:r w:rsidRPr="00BE51D2">
        <w:rPr>
          <w:rFonts w:ascii="Arial" w:hAnsi="Arial"/>
        </w:rPr>
        <w:t>Podstawowe p</w:t>
      </w:r>
      <w:r w:rsidR="00EE61A6" w:rsidRPr="00BE51D2">
        <w:rPr>
          <w:rFonts w:ascii="Arial" w:hAnsi="Arial"/>
        </w:rPr>
        <w:t xml:space="preserve">arametry </w:t>
      </w:r>
      <w:r w:rsidR="001C4A5E" w:rsidRPr="00BE51D2">
        <w:rPr>
          <w:rFonts w:ascii="Arial" w:hAnsi="Arial"/>
        </w:rPr>
        <w:t>techniczne</w:t>
      </w:r>
      <w:bookmarkEnd w:id="60"/>
    </w:p>
    <w:p w14:paraId="02C8858B" w14:textId="70D635CA" w:rsidR="00A82F6F" w:rsidRPr="00BE51D2" w:rsidRDefault="00591A9F" w:rsidP="00E37070">
      <w:pPr>
        <w:pStyle w:val="Akapitzlist"/>
        <w:numPr>
          <w:ilvl w:val="0"/>
          <w:numId w:val="37"/>
        </w:numPr>
        <w:spacing w:line="240" w:lineRule="auto"/>
        <w:jc w:val="both"/>
        <w:rPr>
          <w:rFonts w:ascii="Arial" w:hAnsi="Arial" w:cs="Arial"/>
          <w:sz w:val="24"/>
          <w:szCs w:val="24"/>
        </w:rPr>
      </w:pPr>
      <w:proofErr w:type="spellStart"/>
      <w:r w:rsidRPr="00BE51D2">
        <w:rPr>
          <w:rFonts w:ascii="Arial" w:hAnsi="Arial" w:cs="Arial"/>
          <w:bCs/>
          <w:sz w:val="24"/>
          <w:szCs w:val="24"/>
        </w:rPr>
        <w:t>Cyklostrada</w:t>
      </w:r>
      <w:proofErr w:type="spellEnd"/>
    </w:p>
    <w:p w14:paraId="61B7DCB7" w14:textId="6BB7BBA8" w:rsidR="00A82F6F" w:rsidRPr="00BE51D2" w:rsidRDefault="00793FED"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Minimalna p</w:t>
      </w:r>
      <w:r w:rsidR="001C4A5E" w:rsidRPr="00BE51D2">
        <w:rPr>
          <w:rFonts w:ascii="Arial" w:hAnsi="Arial" w:cs="Arial"/>
          <w:bCs/>
          <w:sz w:val="24"/>
          <w:szCs w:val="24"/>
        </w:rPr>
        <w:t>rędkość projektowa</w:t>
      </w:r>
      <w:r w:rsidR="001C4A5E" w:rsidRPr="00BE51D2">
        <w:rPr>
          <w:rFonts w:ascii="Arial" w:hAnsi="Arial" w:cs="Arial"/>
          <w:sz w:val="24"/>
          <w:szCs w:val="24"/>
        </w:rPr>
        <w:tab/>
      </w:r>
      <w:r w:rsidR="001C4A5E" w:rsidRPr="00BE51D2">
        <w:rPr>
          <w:rFonts w:ascii="Arial" w:hAnsi="Arial" w:cs="Arial"/>
          <w:sz w:val="24"/>
          <w:szCs w:val="24"/>
        </w:rPr>
        <w:tab/>
      </w:r>
      <w:r w:rsidR="001C4A5E" w:rsidRPr="00BE51D2">
        <w:rPr>
          <w:rFonts w:ascii="Arial" w:hAnsi="Arial" w:cs="Arial"/>
          <w:sz w:val="24"/>
          <w:szCs w:val="24"/>
        </w:rPr>
        <w:tab/>
      </w:r>
      <w:r w:rsidRPr="00BE51D2">
        <w:rPr>
          <w:rFonts w:ascii="Arial" w:hAnsi="Arial" w:cs="Arial"/>
          <w:bCs/>
          <w:sz w:val="24"/>
          <w:szCs w:val="24"/>
        </w:rPr>
        <w:t>30</w:t>
      </w:r>
      <w:r w:rsidR="001C4A5E" w:rsidRPr="00BE51D2">
        <w:rPr>
          <w:rFonts w:ascii="Arial" w:hAnsi="Arial" w:cs="Arial"/>
          <w:bCs/>
          <w:sz w:val="24"/>
          <w:szCs w:val="24"/>
        </w:rPr>
        <w:t xml:space="preserve"> km/h</w:t>
      </w:r>
    </w:p>
    <w:p w14:paraId="12E582EB" w14:textId="19A4BC32" w:rsidR="00A82F6F" w:rsidRPr="00BE51D2" w:rsidRDefault="001C4A5E"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Maksymalny współczynnik wydłużenia</w:t>
      </w:r>
      <w:r w:rsidR="00D27C87" w:rsidRPr="00BE51D2">
        <w:rPr>
          <w:rFonts w:ascii="Arial" w:hAnsi="Arial" w:cs="Arial"/>
          <w:sz w:val="24"/>
          <w:szCs w:val="24"/>
        </w:rPr>
        <w:tab/>
      </w:r>
      <w:r w:rsidR="00D27C87" w:rsidRPr="00BE51D2">
        <w:rPr>
          <w:rFonts w:ascii="Arial" w:hAnsi="Arial" w:cs="Arial"/>
          <w:sz w:val="24"/>
          <w:szCs w:val="24"/>
        </w:rPr>
        <w:tab/>
      </w:r>
      <w:r w:rsidRPr="00BE51D2">
        <w:rPr>
          <w:rFonts w:ascii="Arial" w:hAnsi="Arial" w:cs="Arial"/>
          <w:bCs/>
          <w:sz w:val="24"/>
          <w:szCs w:val="24"/>
        </w:rPr>
        <w:t xml:space="preserve">1.2 (200 </w:t>
      </w:r>
      <w:proofErr w:type="gramStart"/>
      <w:r w:rsidRPr="00BE51D2">
        <w:rPr>
          <w:rFonts w:ascii="Arial" w:hAnsi="Arial" w:cs="Arial"/>
          <w:bCs/>
          <w:sz w:val="24"/>
          <w:szCs w:val="24"/>
        </w:rPr>
        <w:t>m</w:t>
      </w:r>
      <w:proofErr w:type="gramEnd"/>
      <w:r w:rsidRPr="00BE51D2">
        <w:rPr>
          <w:rFonts w:ascii="Arial" w:hAnsi="Arial" w:cs="Arial"/>
          <w:bCs/>
          <w:sz w:val="24"/>
          <w:szCs w:val="24"/>
        </w:rPr>
        <w:t>/1 km trasy)</w:t>
      </w:r>
    </w:p>
    <w:p w14:paraId="6FE83C5A" w14:textId="77777777" w:rsidR="00280DA0" w:rsidRPr="00BE51D2" w:rsidRDefault="00280DA0"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Maksymalny współczynnik opóźnienia</w:t>
      </w:r>
      <w:r w:rsidRPr="00BE51D2">
        <w:rPr>
          <w:rFonts w:ascii="Arial" w:hAnsi="Arial" w:cs="Arial"/>
          <w:sz w:val="24"/>
          <w:szCs w:val="24"/>
        </w:rPr>
        <w:tab/>
      </w:r>
      <w:r w:rsidRPr="00BE51D2">
        <w:rPr>
          <w:rFonts w:ascii="Arial" w:hAnsi="Arial" w:cs="Arial"/>
          <w:sz w:val="24"/>
          <w:szCs w:val="24"/>
        </w:rPr>
        <w:tab/>
        <w:t>20</w:t>
      </w:r>
      <w:r w:rsidRPr="00BE51D2">
        <w:rPr>
          <w:rFonts w:ascii="Arial" w:hAnsi="Arial" w:cs="Arial"/>
          <w:bCs/>
          <w:sz w:val="24"/>
          <w:szCs w:val="24"/>
        </w:rPr>
        <w:t xml:space="preserve"> sek./1 km trasy</w:t>
      </w:r>
    </w:p>
    <w:p w14:paraId="09DC22E7" w14:textId="76D0FD32" w:rsidR="00A82F6F" w:rsidRPr="00BE51D2" w:rsidRDefault="001C4A5E"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Minimalny promień łuku wewnętrznego</w:t>
      </w:r>
      <w:r w:rsidRPr="00BE51D2">
        <w:rPr>
          <w:rFonts w:ascii="Arial" w:hAnsi="Arial" w:cs="Arial"/>
          <w:sz w:val="24"/>
          <w:szCs w:val="24"/>
        </w:rPr>
        <w:tab/>
      </w:r>
      <w:r w:rsidRPr="00BE51D2">
        <w:rPr>
          <w:rFonts w:ascii="Arial" w:hAnsi="Arial" w:cs="Arial"/>
          <w:sz w:val="24"/>
          <w:szCs w:val="24"/>
        </w:rPr>
        <w:tab/>
      </w:r>
      <w:r w:rsidR="00280DA0" w:rsidRPr="00BE51D2">
        <w:rPr>
          <w:rFonts w:ascii="Arial" w:hAnsi="Arial" w:cs="Arial"/>
          <w:bCs/>
          <w:sz w:val="24"/>
          <w:szCs w:val="24"/>
        </w:rPr>
        <w:t>20</w:t>
      </w:r>
      <w:r w:rsidRPr="00BE51D2">
        <w:rPr>
          <w:rFonts w:ascii="Arial" w:hAnsi="Arial" w:cs="Arial"/>
          <w:bCs/>
          <w:sz w:val="24"/>
          <w:szCs w:val="24"/>
        </w:rPr>
        <w:t xml:space="preserve"> m</w:t>
      </w:r>
    </w:p>
    <w:p w14:paraId="411AC513" w14:textId="27A1823E" w:rsidR="00280DA0" w:rsidRPr="00BE51D2" w:rsidRDefault="00280DA0"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Szerokość dwukierunkowej drogi dla rowerów</w:t>
      </w:r>
      <w:r w:rsidRPr="00BE51D2">
        <w:rPr>
          <w:rFonts w:ascii="Arial" w:hAnsi="Arial" w:cs="Arial"/>
          <w:bCs/>
          <w:sz w:val="24"/>
          <w:szCs w:val="24"/>
        </w:rPr>
        <w:tab/>
        <w:t>min. 3,00 m</w:t>
      </w:r>
    </w:p>
    <w:p w14:paraId="5D33ADDD" w14:textId="77777777" w:rsidR="001C4A5E" w:rsidRPr="00BE51D2" w:rsidRDefault="001C4A5E"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Pochylenie podłużne</w:t>
      </w:r>
      <w:r w:rsidR="00D92AF6" w:rsidRPr="00BE51D2">
        <w:rPr>
          <w:rFonts w:ascii="Arial" w:hAnsi="Arial" w:cs="Arial"/>
          <w:sz w:val="24"/>
          <w:szCs w:val="24"/>
        </w:rPr>
        <w:tab/>
      </w:r>
      <w:r w:rsidR="00D92AF6" w:rsidRPr="00BE51D2">
        <w:rPr>
          <w:rFonts w:ascii="Arial" w:hAnsi="Arial" w:cs="Arial"/>
          <w:sz w:val="24"/>
          <w:szCs w:val="24"/>
        </w:rPr>
        <w:tab/>
      </w:r>
      <w:r w:rsidR="00D92AF6" w:rsidRPr="00BE51D2">
        <w:rPr>
          <w:rFonts w:ascii="Arial" w:hAnsi="Arial" w:cs="Arial"/>
          <w:sz w:val="24"/>
          <w:szCs w:val="24"/>
        </w:rPr>
        <w:tab/>
      </w:r>
      <w:r w:rsidR="00D92AF6" w:rsidRPr="00BE51D2">
        <w:rPr>
          <w:rFonts w:ascii="Arial" w:hAnsi="Arial" w:cs="Arial"/>
          <w:sz w:val="24"/>
          <w:szCs w:val="24"/>
        </w:rPr>
        <w:tab/>
      </w:r>
      <w:r w:rsidRPr="00BE51D2">
        <w:rPr>
          <w:rFonts w:ascii="Arial" w:hAnsi="Arial" w:cs="Arial"/>
          <w:sz w:val="24"/>
          <w:szCs w:val="24"/>
        </w:rPr>
        <w:tab/>
      </w:r>
      <w:r w:rsidRPr="00BE51D2">
        <w:rPr>
          <w:rFonts w:ascii="Arial" w:hAnsi="Arial" w:cs="Arial"/>
          <w:bCs/>
          <w:sz w:val="24"/>
          <w:szCs w:val="24"/>
        </w:rPr>
        <w:t>maks. 5%</w:t>
      </w:r>
    </w:p>
    <w:p w14:paraId="4F12ADEE" w14:textId="776A1700" w:rsidR="00A61F61" w:rsidRPr="00BE51D2" w:rsidRDefault="00D27C87"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Pochylenie poprzeczne</w:t>
      </w:r>
      <w:r w:rsidRPr="00BE51D2">
        <w:rPr>
          <w:rFonts w:ascii="Arial" w:hAnsi="Arial" w:cs="Arial"/>
          <w:bCs/>
          <w:sz w:val="24"/>
          <w:szCs w:val="24"/>
        </w:rPr>
        <w:tab/>
      </w:r>
      <w:r w:rsidRPr="00BE51D2">
        <w:rPr>
          <w:rFonts w:ascii="Arial" w:hAnsi="Arial" w:cs="Arial"/>
          <w:bCs/>
          <w:sz w:val="24"/>
          <w:szCs w:val="24"/>
        </w:rPr>
        <w:tab/>
      </w:r>
      <w:r w:rsidRPr="00BE51D2">
        <w:rPr>
          <w:rFonts w:ascii="Arial" w:hAnsi="Arial" w:cs="Arial"/>
          <w:bCs/>
          <w:sz w:val="24"/>
          <w:szCs w:val="24"/>
        </w:rPr>
        <w:tab/>
      </w:r>
      <w:r w:rsidRPr="00BE51D2">
        <w:rPr>
          <w:rFonts w:ascii="Arial" w:hAnsi="Arial" w:cs="Arial"/>
          <w:bCs/>
          <w:sz w:val="24"/>
          <w:szCs w:val="24"/>
        </w:rPr>
        <w:tab/>
      </w:r>
      <w:r w:rsidR="00A61F61" w:rsidRPr="00BE51D2">
        <w:rPr>
          <w:rFonts w:ascii="Arial" w:hAnsi="Arial" w:cs="Arial"/>
          <w:bCs/>
          <w:sz w:val="24"/>
          <w:szCs w:val="24"/>
        </w:rPr>
        <w:t>od 2% do 5%</w:t>
      </w:r>
    </w:p>
    <w:p w14:paraId="4B830A21" w14:textId="41DC7254" w:rsidR="00280DA0" w:rsidRPr="00BE51D2" w:rsidRDefault="00A61F61" w:rsidP="00E37070">
      <w:pPr>
        <w:pStyle w:val="Akapitzlist"/>
        <w:numPr>
          <w:ilvl w:val="1"/>
          <w:numId w:val="37"/>
        </w:numPr>
        <w:spacing w:line="240" w:lineRule="auto"/>
        <w:jc w:val="both"/>
        <w:rPr>
          <w:rFonts w:ascii="Arial" w:hAnsi="Arial" w:cs="Arial"/>
          <w:sz w:val="24"/>
          <w:szCs w:val="24"/>
        </w:rPr>
      </w:pPr>
      <w:r w:rsidRPr="00BE51D2">
        <w:rPr>
          <w:rFonts w:ascii="Arial" w:hAnsi="Arial" w:cs="Arial"/>
          <w:bCs/>
          <w:sz w:val="24"/>
          <w:szCs w:val="24"/>
        </w:rPr>
        <w:t>Skrajnia</w:t>
      </w:r>
      <w:r w:rsidRPr="00BE51D2">
        <w:rPr>
          <w:rFonts w:ascii="Arial" w:hAnsi="Arial" w:cs="Arial"/>
          <w:bCs/>
          <w:sz w:val="24"/>
          <w:szCs w:val="24"/>
        </w:rPr>
        <w:tab/>
      </w:r>
      <w:r w:rsidRPr="00BE51D2">
        <w:rPr>
          <w:rFonts w:ascii="Arial" w:hAnsi="Arial" w:cs="Arial"/>
          <w:bCs/>
          <w:sz w:val="24"/>
          <w:szCs w:val="24"/>
        </w:rPr>
        <w:tab/>
      </w:r>
      <w:r w:rsidRPr="00BE51D2">
        <w:rPr>
          <w:rFonts w:ascii="Arial" w:hAnsi="Arial" w:cs="Arial"/>
          <w:bCs/>
          <w:sz w:val="24"/>
          <w:szCs w:val="24"/>
        </w:rPr>
        <w:tab/>
      </w:r>
      <w:r w:rsidRPr="00BE51D2">
        <w:rPr>
          <w:rFonts w:ascii="Arial" w:hAnsi="Arial" w:cs="Arial"/>
          <w:bCs/>
          <w:sz w:val="24"/>
          <w:szCs w:val="24"/>
        </w:rPr>
        <w:tab/>
      </w:r>
      <w:r w:rsidRPr="00BE51D2">
        <w:rPr>
          <w:rFonts w:ascii="Arial" w:hAnsi="Arial" w:cs="Arial"/>
          <w:bCs/>
          <w:sz w:val="24"/>
          <w:szCs w:val="24"/>
        </w:rPr>
        <w:tab/>
      </w:r>
      <w:r w:rsidRPr="00BE51D2">
        <w:rPr>
          <w:rFonts w:ascii="Arial" w:hAnsi="Arial" w:cs="Arial"/>
          <w:bCs/>
          <w:sz w:val="24"/>
          <w:szCs w:val="24"/>
        </w:rPr>
        <w:tab/>
      </w:r>
      <w:r w:rsidRPr="00BE51D2">
        <w:rPr>
          <w:rFonts w:ascii="Arial" w:hAnsi="Arial" w:cs="Arial"/>
          <w:bCs/>
          <w:sz w:val="24"/>
          <w:szCs w:val="24"/>
        </w:rPr>
        <w:tab/>
        <w:t>min. 0,50 m</w:t>
      </w:r>
    </w:p>
    <w:p w14:paraId="49EF51EA" w14:textId="1A1F8AA9" w:rsidR="00C42DA1" w:rsidRPr="00BE51D2" w:rsidRDefault="00E05170" w:rsidP="00E37070">
      <w:pPr>
        <w:pStyle w:val="Akapitzlist"/>
        <w:numPr>
          <w:ilvl w:val="0"/>
          <w:numId w:val="37"/>
        </w:numPr>
        <w:spacing w:line="240" w:lineRule="auto"/>
        <w:jc w:val="both"/>
        <w:rPr>
          <w:rFonts w:ascii="Arial" w:hAnsi="Arial" w:cs="Arial"/>
          <w:sz w:val="24"/>
          <w:szCs w:val="24"/>
        </w:rPr>
      </w:pPr>
      <w:r w:rsidRPr="00BE51D2">
        <w:rPr>
          <w:rFonts w:ascii="Arial" w:hAnsi="Arial" w:cs="Arial"/>
          <w:bCs/>
          <w:sz w:val="24"/>
          <w:szCs w:val="24"/>
        </w:rPr>
        <w:t xml:space="preserve">Droga gminna </w:t>
      </w:r>
      <w:r w:rsidR="00793FED" w:rsidRPr="00BE51D2">
        <w:rPr>
          <w:rFonts w:ascii="Arial" w:hAnsi="Arial" w:cs="Arial"/>
          <w:bCs/>
          <w:sz w:val="24"/>
          <w:szCs w:val="24"/>
        </w:rPr>
        <w:t xml:space="preserve">nr </w:t>
      </w:r>
      <w:proofErr w:type="spellStart"/>
      <w:r w:rsidR="00793FED" w:rsidRPr="00BE51D2">
        <w:rPr>
          <w:rFonts w:ascii="Arial" w:hAnsi="Arial" w:cs="Arial"/>
          <w:bCs/>
          <w:sz w:val="24"/>
          <w:szCs w:val="24"/>
        </w:rPr>
        <w:t>101031D</w:t>
      </w:r>
      <w:proofErr w:type="spellEnd"/>
    </w:p>
    <w:p w14:paraId="7D26560C" w14:textId="77777777" w:rsidR="00C42DA1" w:rsidRPr="00BE51D2" w:rsidRDefault="00C42DA1" w:rsidP="00E37070">
      <w:pPr>
        <w:pStyle w:val="Akapitzlist"/>
        <w:numPr>
          <w:ilvl w:val="1"/>
          <w:numId w:val="37"/>
        </w:numPr>
        <w:spacing w:line="240" w:lineRule="auto"/>
        <w:jc w:val="both"/>
        <w:rPr>
          <w:rFonts w:ascii="Arial" w:hAnsi="Arial" w:cs="Arial"/>
          <w:sz w:val="24"/>
          <w:szCs w:val="24"/>
        </w:rPr>
      </w:pPr>
      <w:r w:rsidRPr="00BE51D2">
        <w:rPr>
          <w:rFonts w:ascii="Arial" w:hAnsi="Arial" w:cs="Arial"/>
          <w:sz w:val="24"/>
          <w:szCs w:val="24"/>
        </w:rPr>
        <w:t>Klasa drogi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D – dojazdowa</w:t>
      </w:r>
    </w:p>
    <w:p w14:paraId="42BFF49C" w14:textId="77777777" w:rsidR="00C42DA1" w:rsidRPr="00BE51D2" w:rsidRDefault="00C42DA1"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kategoria</w:t>
      </w:r>
      <w:proofErr w:type="gramEnd"/>
      <w:r w:rsidRPr="00BE51D2">
        <w:rPr>
          <w:rFonts w:ascii="Arial" w:hAnsi="Arial" w:cs="Arial"/>
          <w:sz w:val="24"/>
          <w:szCs w:val="24"/>
        </w:rPr>
        <w:t xml:space="preserve"> ruchu</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KR1</w:t>
      </w:r>
    </w:p>
    <w:p w14:paraId="5917CE07" w14:textId="77777777" w:rsidR="00C42DA1" w:rsidRPr="00BE51D2" w:rsidRDefault="00C42DA1"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prędkość</w:t>
      </w:r>
      <w:proofErr w:type="gramEnd"/>
      <w:r w:rsidRPr="00BE51D2">
        <w:rPr>
          <w:rFonts w:ascii="Arial" w:hAnsi="Arial" w:cs="Arial"/>
          <w:sz w:val="24"/>
          <w:szCs w:val="24"/>
        </w:rPr>
        <w:t xml:space="preserve"> do projektowania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30 km/h</w:t>
      </w:r>
    </w:p>
    <w:p w14:paraId="0147B5B8" w14:textId="62E31281" w:rsidR="00C42DA1" w:rsidRPr="00BE51D2" w:rsidRDefault="00D27C87"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jezdni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00793FED" w:rsidRPr="00BE51D2">
        <w:rPr>
          <w:rFonts w:ascii="Arial" w:hAnsi="Arial" w:cs="Arial"/>
          <w:sz w:val="24"/>
          <w:szCs w:val="24"/>
        </w:rPr>
        <w:t>3,50</w:t>
      </w:r>
      <w:r w:rsidR="00C42DA1" w:rsidRPr="00BE51D2">
        <w:rPr>
          <w:rFonts w:ascii="Arial" w:hAnsi="Arial" w:cs="Arial"/>
          <w:sz w:val="24"/>
          <w:szCs w:val="24"/>
        </w:rPr>
        <w:t xml:space="preserve"> m</w:t>
      </w:r>
    </w:p>
    <w:p w14:paraId="7AD4D0EC" w14:textId="735FF39C" w:rsidR="00793FED" w:rsidRPr="00BE51D2" w:rsidRDefault="00793FED"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jezdni – mijanka</w:t>
      </w:r>
      <w:r w:rsidRPr="00BE51D2">
        <w:rPr>
          <w:rFonts w:ascii="Arial" w:hAnsi="Arial" w:cs="Arial"/>
          <w:sz w:val="24"/>
          <w:szCs w:val="24"/>
        </w:rPr>
        <w:tab/>
      </w:r>
      <w:r w:rsidRPr="00BE51D2">
        <w:rPr>
          <w:rFonts w:ascii="Arial" w:hAnsi="Arial" w:cs="Arial"/>
          <w:sz w:val="24"/>
          <w:szCs w:val="24"/>
        </w:rPr>
        <w:tab/>
        <w:t>5,00 m</w:t>
      </w:r>
    </w:p>
    <w:p w14:paraId="6DDEFF8C" w14:textId="158AA356" w:rsidR="00C42DA1" w:rsidRPr="00BE51D2" w:rsidRDefault="00C42DA1"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podsta</w:t>
      </w:r>
      <w:r w:rsidR="00D27C87" w:rsidRPr="00BE51D2">
        <w:rPr>
          <w:rFonts w:ascii="Arial" w:hAnsi="Arial" w:cs="Arial"/>
          <w:sz w:val="24"/>
          <w:szCs w:val="24"/>
        </w:rPr>
        <w:t>wowy</w:t>
      </w:r>
      <w:proofErr w:type="gramEnd"/>
      <w:r w:rsidR="00D27C87" w:rsidRPr="00BE51D2">
        <w:rPr>
          <w:rFonts w:ascii="Arial" w:hAnsi="Arial" w:cs="Arial"/>
          <w:sz w:val="24"/>
          <w:szCs w:val="24"/>
        </w:rPr>
        <w:t xml:space="preserve"> spadek poprzeczny jezdni</w:t>
      </w:r>
      <w:r w:rsidR="00D27C87" w:rsidRPr="00BE51D2">
        <w:rPr>
          <w:rFonts w:ascii="Arial" w:hAnsi="Arial" w:cs="Arial"/>
          <w:sz w:val="24"/>
          <w:szCs w:val="24"/>
        </w:rPr>
        <w:tab/>
      </w:r>
      <w:r w:rsidR="00D27C87" w:rsidRPr="00BE51D2">
        <w:rPr>
          <w:rFonts w:ascii="Arial" w:hAnsi="Arial" w:cs="Arial"/>
          <w:sz w:val="24"/>
          <w:szCs w:val="24"/>
        </w:rPr>
        <w:tab/>
      </w:r>
      <w:r w:rsidR="00793FED" w:rsidRPr="00BE51D2">
        <w:rPr>
          <w:rFonts w:ascii="Arial" w:hAnsi="Arial" w:cs="Arial"/>
          <w:sz w:val="24"/>
          <w:szCs w:val="24"/>
        </w:rPr>
        <w:t>jednostronny</w:t>
      </w:r>
      <w:r w:rsidRPr="00BE51D2">
        <w:rPr>
          <w:rFonts w:ascii="Arial" w:hAnsi="Arial" w:cs="Arial"/>
          <w:sz w:val="24"/>
          <w:szCs w:val="24"/>
        </w:rPr>
        <w:t xml:space="preserve"> 2%</w:t>
      </w:r>
    </w:p>
    <w:p w14:paraId="1EFEA2EF" w14:textId="1955676D" w:rsidR="00C42DA1" w:rsidRPr="00BE51D2" w:rsidRDefault="00D27C87"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00C42DA1" w:rsidRPr="00BE51D2">
        <w:rPr>
          <w:rFonts w:ascii="Arial" w:hAnsi="Arial" w:cs="Arial"/>
          <w:sz w:val="24"/>
          <w:szCs w:val="24"/>
        </w:rPr>
        <w:t>0,75 m</w:t>
      </w:r>
    </w:p>
    <w:p w14:paraId="4A8E6964" w14:textId="7A69E67B" w:rsidR="00280DA0" w:rsidRPr="00BE51D2" w:rsidRDefault="00C42DA1" w:rsidP="00E37070">
      <w:pPr>
        <w:pStyle w:val="Akapitzlist"/>
        <w:numPr>
          <w:ilvl w:val="1"/>
          <w:numId w:val="37"/>
        </w:numPr>
        <w:spacing w:after="0" w:line="240" w:lineRule="auto"/>
        <w:jc w:val="both"/>
        <w:rPr>
          <w:rFonts w:ascii="Arial" w:hAnsi="Arial" w:cs="Arial"/>
          <w:sz w:val="24"/>
          <w:szCs w:val="24"/>
        </w:rPr>
      </w:pPr>
      <w:proofErr w:type="gramStart"/>
      <w:r w:rsidRPr="00BE51D2">
        <w:rPr>
          <w:rFonts w:ascii="Arial" w:hAnsi="Arial" w:cs="Arial"/>
          <w:sz w:val="24"/>
          <w:szCs w:val="24"/>
        </w:rPr>
        <w:t>spadek</w:t>
      </w:r>
      <w:proofErr w:type="gramEnd"/>
      <w:r w:rsidRPr="00BE51D2">
        <w:rPr>
          <w:rFonts w:ascii="Arial" w:hAnsi="Arial" w:cs="Arial"/>
          <w:sz w:val="24"/>
          <w:szCs w:val="24"/>
        </w:rPr>
        <w:t xml:space="preserve"> poprzeczny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jednostronny 8%</w:t>
      </w:r>
    </w:p>
    <w:p w14:paraId="738A5896" w14:textId="71AC0325" w:rsidR="001879F7" w:rsidRPr="00BE51D2" w:rsidRDefault="001879F7" w:rsidP="001879F7">
      <w:pPr>
        <w:pStyle w:val="Akapitzlist"/>
        <w:numPr>
          <w:ilvl w:val="0"/>
          <w:numId w:val="37"/>
        </w:numPr>
        <w:spacing w:line="240" w:lineRule="auto"/>
        <w:jc w:val="both"/>
        <w:rPr>
          <w:rFonts w:ascii="Arial" w:hAnsi="Arial" w:cs="Arial"/>
          <w:sz w:val="24"/>
          <w:szCs w:val="24"/>
        </w:rPr>
      </w:pPr>
      <w:r w:rsidRPr="00BE51D2">
        <w:rPr>
          <w:rFonts w:ascii="Arial" w:hAnsi="Arial" w:cs="Arial"/>
          <w:bCs/>
          <w:sz w:val="24"/>
          <w:szCs w:val="24"/>
        </w:rPr>
        <w:t xml:space="preserve">Droga gminna nr </w:t>
      </w:r>
      <w:proofErr w:type="spellStart"/>
      <w:r w:rsidRPr="00BE51D2">
        <w:rPr>
          <w:rFonts w:ascii="Arial" w:hAnsi="Arial" w:cs="Arial"/>
          <w:bCs/>
          <w:sz w:val="24"/>
          <w:szCs w:val="24"/>
        </w:rPr>
        <w:t>101068D</w:t>
      </w:r>
      <w:proofErr w:type="spellEnd"/>
    </w:p>
    <w:p w14:paraId="1D7563C9" w14:textId="77777777" w:rsidR="001879F7" w:rsidRPr="00BE51D2" w:rsidRDefault="001879F7" w:rsidP="001879F7">
      <w:pPr>
        <w:pStyle w:val="Akapitzlist"/>
        <w:numPr>
          <w:ilvl w:val="1"/>
          <w:numId w:val="37"/>
        </w:numPr>
        <w:spacing w:line="240" w:lineRule="auto"/>
        <w:jc w:val="both"/>
        <w:rPr>
          <w:rFonts w:ascii="Arial" w:hAnsi="Arial" w:cs="Arial"/>
          <w:sz w:val="24"/>
          <w:szCs w:val="24"/>
        </w:rPr>
      </w:pPr>
      <w:r w:rsidRPr="00BE51D2">
        <w:rPr>
          <w:rFonts w:ascii="Arial" w:hAnsi="Arial" w:cs="Arial"/>
          <w:sz w:val="24"/>
          <w:szCs w:val="24"/>
        </w:rPr>
        <w:t>Klasa drogi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D – dojazdowa</w:t>
      </w:r>
    </w:p>
    <w:p w14:paraId="3B81E213" w14:textId="77777777" w:rsidR="001879F7" w:rsidRPr="00BE51D2" w:rsidRDefault="001879F7" w:rsidP="001879F7">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kategoria</w:t>
      </w:r>
      <w:proofErr w:type="gramEnd"/>
      <w:r w:rsidRPr="00BE51D2">
        <w:rPr>
          <w:rFonts w:ascii="Arial" w:hAnsi="Arial" w:cs="Arial"/>
          <w:sz w:val="24"/>
          <w:szCs w:val="24"/>
        </w:rPr>
        <w:t xml:space="preserve"> ruchu</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KR1</w:t>
      </w:r>
    </w:p>
    <w:p w14:paraId="00CAB465" w14:textId="77777777" w:rsidR="001879F7" w:rsidRPr="00BE51D2" w:rsidRDefault="001879F7" w:rsidP="001879F7">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prędkość</w:t>
      </w:r>
      <w:proofErr w:type="gramEnd"/>
      <w:r w:rsidRPr="00BE51D2">
        <w:rPr>
          <w:rFonts w:ascii="Arial" w:hAnsi="Arial" w:cs="Arial"/>
          <w:sz w:val="24"/>
          <w:szCs w:val="24"/>
        </w:rPr>
        <w:t xml:space="preserve"> do projektowania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30 km/h</w:t>
      </w:r>
    </w:p>
    <w:p w14:paraId="7B7730B9" w14:textId="525478FD" w:rsidR="001879F7" w:rsidRPr="00BE51D2" w:rsidRDefault="001879F7" w:rsidP="001879F7">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jezdni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3,50 – 5,00 m</w:t>
      </w:r>
    </w:p>
    <w:p w14:paraId="42CFE4F3" w14:textId="77777777" w:rsidR="001879F7" w:rsidRPr="00BE51D2" w:rsidRDefault="001879F7" w:rsidP="001879F7">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podstawowy</w:t>
      </w:r>
      <w:proofErr w:type="gramEnd"/>
      <w:r w:rsidRPr="00BE51D2">
        <w:rPr>
          <w:rFonts w:ascii="Arial" w:hAnsi="Arial" w:cs="Arial"/>
          <w:sz w:val="24"/>
          <w:szCs w:val="24"/>
        </w:rPr>
        <w:t xml:space="preserve"> spadek poprzeczny jezdni</w:t>
      </w:r>
      <w:r w:rsidRPr="00BE51D2">
        <w:rPr>
          <w:rFonts w:ascii="Arial" w:hAnsi="Arial" w:cs="Arial"/>
          <w:sz w:val="24"/>
          <w:szCs w:val="24"/>
        </w:rPr>
        <w:tab/>
      </w:r>
      <w:r w:rsidRPr="00BE51D2">
        <w:rPr>
          <w:rFonts w:ascii="Arial" w:hAnsi="Arial" w:cs="Arial"/>
          <w:sz w:val="24"/>
          <w:szCs w:val="24"/>
        </w:rPr>
        <w:tab/>
        <w:t>jednostronny 2%</w:t>
      </w:r>
    </w:p>
    <w:p w14:paraId="57E314D3" w14:textId="280AC3CE" w:rsidR="001879F7" w:rsidRPr="00BE51D2" w:rsidRDefault="001879F7" w:rsidP="001879F7">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 xml:space="preserve">0 – 0,75 m (w miarę </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dostępności terenu)</w:t>
      </w:r>
    </w:p>
    <w:p w14:paraId="1257BF66" w14:textId="5AFBA5D4" w:rsidR="001879F7" w:rsidRPr="00BE51D2" w:rsidRDefault="001879F7" w:rsidP="001879F7">
      <w:pPr>
        <w:pStyle w:val="Akapitzlist"/>
        <w:numPr>
          <w:ilvl w:val="1"/>
          <w:numId w:val="37"/>
        </w:numPr>
        <w:spacing w:after="0" w:line="240" w:lineRule="auto"/>
        <w:jc w:val="both"/>
        <w:rPr>
          <w:rFonts w:ascii="Arial" w:hAnsi="Arial" w:cs="Arial"/>
          <w:sz w:val="24"/>
          <w:szCs w:val="24"/>
        </w:rPr>
      </w:pPr>
      <w:proofErr w:type="gramStart"/>
      <w:r w:rsidRPr="00BE51D2">
        <w:rPr>
          <w:rFonts w:ascii="Arial" w:hAnsi="Arial" w:cs="Arial"/>
          <w:sz w:val="24"/>
          <w:szCs w:val="24"/>
        </w:rPr>
        <w:t>spadek</w:t>
      </w:r>
      <w:proofErr w:type="gramEnd"/>
      <w:r w:rsidRPr="00BE51D2">
        <w:rPr>
          <w:rFonts w:ascii="Arial" w:hAnsi="Arial" w:cs="Arial"/>
          <w:sz w:val="24"/>
          <w:szCs w:val="24"/>
        </w:rPr>
        <w:t xml:space="preserve"> poprzeczny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jednostronny 8%</w:t>
      </w:r>
    </w:p>
    <w:p w14:paraId="785C06A0" w14:textId="069F19AE" w:rsidR="00280DA0" w:rsidRPr="00BE51D2" w:rsidRDefault="00280DA0" w:rsidP="00E37070">
      <w:pPr>
        <w:pStyle w:val="Akapitzlist"/>
        <w:numPr>
          <w:ilvl w:val="0"/>
          <w:numId w:val="37"/>
        </w:numPr>
        <w:spacing w:line="240" w:lineRule="auto"/>
        <w:jc w:val="both"/>
        <w:rPr>
          <w:rFonts w:ascii="Arial" w:hAnsi="Arial" w:cs="Arial"/>
          <w:sz w:val="24"/>
          <w:szCs w:val="24"/>
        </w:rPr>
      </w:pPr>
      <w:r w:rsidRPr="00BE51D2">
        <w:rPr>
          <w:rFonts w:ascii="Arial" w:hAnsi="Arial" w:cs="Arial"/>
          <w:bCs/>
          <w:sz w:val="24"/>
          <w:szCs w:val="24"/>
        </w:rPr>
        <w:t xml:space="preserve">Droga gminna nr </w:t>
      </w:r>
      <w:proofErr w:type="spellStart"/>
      <w:r w:rsidRPr="00BE51D2">
        <w:rPr>
          <w:rFonts w:ascii="Arial" w:hAnsi="Arial" w:cs="Arial"/>
          <w:bCs/>
          <w:sz w:val="24"/>
          <w:szCs w:val="24"/>
        </w:rPr>
        <w:t>101049D</w:t>
      </w:r>
      <w:proofErr w:type="spellEnd"/>
    </w:p>
    <w:p w14:paraId="7D77282D" w14:textId="77777777" w:rsidR="00280DA0" w:rsidRPr="00BE51D2" w:rsidRDefault="00280DA0" w:rsidP="00E37070">
      <w:pPr>
        <w:pStyle w:val="Akapitzlist"/>
        <w:numPr>
          <w:ilvl w:val="1"/>
          <w:numId w:val="37"/>
        </w:numPr>
        <w:spacing w:line="240" w:lineRule="auto"/>
        <w:jc w:val="both"/>
        <w:rPr>
          <w:rFonts w:ascii="Arial" w:hAnsi="Arial" w:cs="Arial"/>
          <w:sz w:val="24"/>
          <w:szCs w:val="24"/>
        </w:rPr>
      </w:pPr>
      <w:r w:rsidRPr="00BE51D2">
        <w:rPr>
          <w:rFonts w:ascii="Arial" w:hAnsi="Arial" w:cs="Arial"/>
          <w:sz w:val="24"/>
          <w:szCs w:val="24"/>
        </w:rPr>
        <w:t>Klasa drogi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D – dojazdowa</w:t>
      </w:r>
    </w:p>
    <w:p w14:paraId="5F4D3085" w14:textId="77777777" w:rsidR="00280DA0" w:rsidRPr="00BE51D2" w:rsidRDefault="00280DA0"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kategoria</w:t>
      </w:r>
      <w:proofErr w:type="gramEnd"/>
      <w:r w:rsidRPr="00BE51D2">
        <w:rPr>
          <w:rFonts w:ascii="Arial" w:hAnsi="Arial" w:cs="Arial"/>
          <w:sz w:val="24"/>
          <w:szCs w:val="24"/>
        </w:rPr>
        <w:t xml:space="preserve"> ruchu</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KR1</w:t>
      </w:r>
    </w:p>
    <w:p w14:paraId="2F4B46FE" w14:textId="77777777" w:rsidR="00280DA0" w:rsidRPr="00BE51D2" w:rsidRDefault="00280DA0"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prędkość</w:t>
      </w:r>
      <w:proofErr w:type="gramEnd"/>
      <w:r w:rsidRPr="00BE51D2">
        <w:rPr>
          <w:rFonts w:ascii="Arial" w:hAnsi="Arial" w:cs="Arial"/>
          <w:sz w:val="24"/>
          <w:szCs w:val="24"/>
        </w:rPr>
        <w:t xml:space="preserve"> do projektowania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30 km/h</w:t>
      </w:r>
    </w:p>
    <w:p w14:paraId="75EF4E98" w14:textId="1855F784" w:rsidR="00280DA0" w:rsidRPr="00BE51D2" w:rsidRDefault="00280DA0"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jezdni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5,00 m</w:t>
      </w:r>
    </w:p>
    <w:p w14:paraId="78A712A1" w14:textId="05C5D91C" w:rsidR="00280DA0" w:rsidRPr="00BE51D2" w:rsidRDefault="00280DA0"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pasa ruchu</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2,50 m</w:t>
      </w:r>
    </w:p>
    <w:p w14:paraId="3C829C9B" w14:textId="7251E9CB" w:rsidR="00280DA0" w:rsidRPr="00BE51D2" w:rsidRDefault="00280DA0"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podstawowy</w:t>
      </w:r>
      <w:proofErr w:type="gramEnd"/>
      <w:r w:rsidRPr="00BE51D2">
        <w:rPr>
          <w:rFonts w:ascii="Arial" w:hAnsi="Arial" w:cs="Arial"/>
          <w:sz w:val="24"/>
          <w:szCs w:val="24"/>
        </w:rPr>
        <w:t xml:space="preserve"> spadek poprzeczny jezdni</w:t>
      </w:r>
      <w:r w:rsidRPr="00BE51D2">
        <w:rPr>
          <w:rFonts w:ascii="Arial" w:hAnsi="Arial" w:cs="Arial"/>
          <w:sz w:val="24"/>
          <w:szCs w:val="24"/>
        </w:rPr>
        <w:tab/>
      </w:r>
      <w:r w:rsidRPr="00BE51D2">
        <w:rPr>
          <w:rFonts w:ascii="Arial" w:hAnsi="Arial" w:cs="Arial"/>
          <w:sz w:val="24"/>
          <w:szCs w:val="24"/>
        </w:rPr>
        <w:tab/>
        <w:t>daszkowy 2%</w:t>
      </w:r>
    </w:p>
    <w:p w14:paraId="79BEB25C" w14:textId="77777777" w:rsidR="00280DA0" w:rsidRPr="00BE51D2" w:rsidRDefault="00280DA0"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0,75 m</w:t>
      </w:r>
    </w:p>
    <w:p w14:paraId="23CD5B46" w14:textId="77777777" w:rsidR="00280DA0" w:rsidRPr="00BE51D2" w:rsidRDefault="00280DA0" w:rsidP="00E37070">
      <w:pPr>
        <w:pStyle w:val="Akapitzlist"/>
        <w:numPr>
          <w:ilvl w:val="1"/>
          <w:numId w:val="37"/>
        </w:numPr>
        <w:spacing w:after="0" w:line="240" w:lineRule="auto"/>
        <w:jc w:val="both"/>
        <w:rPr>
          <w:rFonts w:ascii="Arial" w:hAnsi="Arial" w:cs="Arial"/>
          <w:sz w:val="24"/>
          <w:szCs w:val="24"/>
        </w:rPr>
      </w:pPr>
      <w:proofErr w:type="gramStart"/>
      <w:r w:rsidRPr="00BE51D2">
        <w:rPr>
          <w:rFonts w:ascii="Arial" w:hAnsi="Arial" w:cs="Arial"/>
          <w:sz w:val="24"/>
          <w:szCs w:val="24"/>
        </w:rPr>
        <w:t>spadek</w:t>
      </w:r>
      <w:proofErr w:type="gramEnd"/>
      <w:r w:rsidRPr="00BE51D2">
        <w:rPr>
          <w:rFonts w:ascii="Arial" w:hAnsi="Arial" w:cs="Arial"/>
          <w:sz w:val="24"/>
          <w:szCs w:val="24"/>
        </w:rPr>
        <w:t xml:space="preserve"> poprzeczny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jednostronny 8%</w:t>
      </w:r>
    </w:p>
    <w:p w14:paraId="22EF5100" w14:textId="4702E9AE" w:rsidR="007A2948" w:rsidRPr="00BE51D2" w:rsidRDefault="007A2948" w:rsidP="00E37070">
      <w:pPr>
        <w:pStyle w:val="Akapitzlist"/>
        <w:numPr>
          <w:ilvl w:val="0"/>
          <w:numId w:val="37"/>
        </w:numPr>
        <w:spacing w:line="240" w:lineRule="auto"/>
        <w:jc w:val="both"/>
        <w:rPr>
          <w:rFonts w:ascii="Arial" w:hAnsi="Arial" w:cs="Arial"/>
          <w:sz w:val="24"/>
          <w:szCs w:val="24"/>
        </w:rPr>
      </w:pPr>
      <w:proofErr w:type="gramStart"/>
      <w:r w:rsidRPr="00BE51D2">
        <w:rPr>
          <w:rFonts w:ascii="Arial" w:hAnsi="Arial" w:cs="Arial"/>
          <w:bCs/>
          <w:sz w:val="24"/>
          <w:szCs w:val="24"/>
        </w:rPr>
        <w:t>drogi</w:t>
      </w:r>
      <w:proofErr w:type="gramEnd"/>
      <w:r w:rsidRPr="00BE51D2">
        <w:rPr>
          <w:rFonts w:ascii="Arial" w:hAnsi="Arial" w:cs="Arial"/>
          <w:bCs/>
          <w:sz w:val="24"/>
          <w:szCs w:val="24"/>
        </w:rPr>
        <w:t xml:space="preserve"> wewnętrzne</w:t>
      </w:r>
    </w:p>
    <w:p w14:paraId="5203384D" w14:textId="452AA8D8" w:rsidR="007A2948" w:rsidRPr="00BE51D2" w:rsidRDefault="007A2948" w:rsidP="00E37070">
      <w:pPr>
        <w:pStyle w:val="Akapitzlist"/>
        <w:numPr>
          <w:ilvl w:val="1"/>
          <w:numId w:val="37"/>
        </w:numPr>
        <w:spacing w:line="240" w:lineRule="auto"/>
        <w:jc w:val="both"/>
        <w:rPr>
          <w:rFonts w:ascii="Arial" w:hAnsi="Arial" w:cs="Arial"/>
          <w:sz w:val="24"/>
          <w:szCs w:val="24"/>
        </w:rPr>
      </w:pPr>
      <w:r w:rsidRPr="00BE51D2">
        <w:rPr>
          <w:rFonts w:ascii="Arial" w:hAnsi="Arial" w:cs="Arial"/>
          <w:sz w:val="24"/>
          <w:szCs w:val="24"/>
        </w:rPr>
        <w:t>Klasa drogi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droga wewnętrzna</w:t>
      </w:r>
    </w:p>
    <w:p w14:paraId="6093D0DD" w14:textId="77777777"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kategoria</w:t>
      </w:r>
      <w:proofErr w:type="gramEnd"/>
      <w:r w:rsidRPr="00BE51D2">
        <w:rPr>
          <w:rFonts w:ascii="Arial" w:hAnsi="Arial" w:cs="Arial"/>
          <w:sz w:val="24"/>
          <w:szCs w:val="24"/>
        </w:rPr>
        <w:t xml:space="preserve"> ruchu</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KR1</w:t>
      </w:r>
    </w:p>
    <w:p w14:paraId="21C0A7E5" w14:textId="77777777"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prędkość</w:t>
      </w:r>
      <w:proofErr w:type="gramEnd"/>
      <w:r w:rsidRPr="00BE51D2">
        <w:rPr>
          <w:rFonts w:ascii="Arial" w:hAnsi="Arial" w:cs="Arial"/>
          <w:sz w:val="24"/>
          <w:szCs w:val="24"/>
        </w:rPr>
        <w:t xml:space="preserve"> do projektowania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30 km/h</w:t>
      </w:r>
    </w:p>
    <w:p w14:paraId="76F5CE76" w14:textId="0F4B63CE"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jezdni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 xml:space="preserve">3,00 – </w:t>
      </w:r>
      <w:r w:rsidR="002237C3" w:rsidRPr="00BE51D2">
        <w:rPr>
          <w:rFonts w:ascii="Arial" w:hAnsi="Arial" w:cs="Arial"/>
          <w:sz w:val="24"/>
          <w:szCs w:val="24"/>
        </w:rPr>
        <w:t>5,00</w:t>
      </w:r>
      <w:r w:rsidRPr="00BE51D2">
        <w:rPr>
          <w:rFonts w:ascii="Arial" w:hAnsi="Arial" w:cs="Arial"/>
          <w:sz w:val="24"/>
          <w:szCs w:val="24"/>
        </w:rPr>
        <w:t xml:space="preserve"> m</w:t>
      </w:r>
    </w:p>
    <w:p w14:paraId="4EFE6FA4" w14:textId="77777777"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jezdni – mijanka</w:t>
      </w:r>
      <w:r w:rsidRPr="00BE51D2">
        <w:rPr>
          <w:rFonts w:ascii="Arial" w:hAnsi="Arial" w:cs="Arial"/>
          <w:sz w:val="24"/>
          <w:szCs w:val="24"/>
        </w:rPr>
        <w:tab/>
      </w:r>
      <w:r w:rsidRPr="00BE51D2">
        <w:rPr>
          <w:rFonts w:ascii="Arial" w:hAnsi="Arial" w:cs="Arial"/>
          <w:sz w:val="24"/>
          <w:szCs w:val="24"/>
        </w:rPr>
        <w:tab/>
        <w:t>5,00 m</w:t>
      </w:r>
    </w:p>
    <w:p w14:paraId="120DBA47" w14:textId="77777777"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podstawowy</w:t>
      </w:r>
      <w:proofErr w:type="gramEnd"/>
      <w:r w:rsidRPr="00BE51D2">
        <w:rPr>
          <w:rFonts w:ascii="Arial" w:hAnsi="Arial" w:cs="Arial"/>
          <w:sz w:val="24"/>
          <w:szCs w:val="24"/>
        </w:rPr>
        <w:t xml:space="preserve"> spadek poprzeczny jezdni</w:t>
      </w:r>
      <w:r w:rsidRPr="00BE51D2">
        <w:rPr>
          <w:rFonts w:ascii="Arial" w:hAnsi="Arial" w:cs="Arial"/>
          <w:sz w:val="24"/>
          <w:szCs w:val="24"/>
        </w:rPr>
        <w:tab/>
      </w:r>
      <w:r w:rsidRPr="00BE51D2">
        <w:rPr>
          <w:rFonts w:ascii="Arial" w:hAnsi="Arial" w:cs="Arial"/>
          <w:sz w:val="24"/>
          <w:szCs w:val="24"/>
        </w:rPr>
        <w:tab/>
        <w:t>jednostronny 2%</w:t>
      </w:r>
    </w:p>
    <w:p w14:paraId="33AFE526" w14:textId="237147DC"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 xml:space="preserve">0 – 0,75 m (w miarę </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dostępności terenu)</w:t>
      </w:r>
    </w:p>
    <w:p w14:paraId="4F8A4A7C" w14:textId="4836F21B" w:rsidR="00280DA0" w:rsidRPr="00BE51D2" w:rsidRDefault="007A2948" w:rsidP="00E37070">
      <w:pPr>
        <w:pStyle w:val="Akapitzlist"/>
        <w:numPr>
          <w:ilvl w:val="1"/>
          <w:numId w:val="37"/>
        </w:numPr>
        <w:spacing w:after="0" w:line="240" w:lineRule="auto"/>
        <w:jc w:val="both"/>
        <w:rPr>
          <w:rFonts w:ascii="Arial" w:hAnsi="Arial" w:cs="Arial"/>
          <w:sz w:val="24"/>
          <w:szCs w:val="24"/>
        </w:rPr>
      </w:pPr>
      <w:proofErr w:type="gramStart"/>
      <w:r w:rsidRPr="00BE51D2">
        <w:rPr>
          <w:rFonts w:ascii="Arial" w:hAnsi="Arial" w:cs="Arial"/>
          <w:sz w:val="24"/>
          <w:szCs w:val="24"/>
        </w:rPr>
        <w:t>spadek</w:t>
      </w:r>
      <w:proofErr w:type="gramEnd"/>
      <w:r w:rsidRPr="00BE51D2">
        <w:rPr>
          <w:rFonts w:ascii="Arial" w:hAnsi="Arial" w:cs="Arial"/>
          <w:sz w:val="24"/>
          <w:szCs w:val="24"/>
        </w:rPr>
        <w:t xml:space="preserve"> poprzeczny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jednostronny 8%</w:t>
      </w:r>
    </w:p>
    <w:p w14:paraId="4B4BADED" w14:textId="720F098C" w:rsidR="007A2948" w:rsidRPr="00BE51D2" w:rsidRDefault="00C317B2" w:rsidP="00E37070">
      <w:pPr>
        <w:pStyle w:val="Akapitzlist"/>
        <w:numPr>
          <w:ilvl w:val="0"/>
          <w:numId w:val="37"/>
        </w:numPr>
        <w:spacing w:line="240" w:lineRule="auto"/>
        <w:jc w:val="both"/>
        <w:rPr>
          <w:rFonts w:ascii="Arial" w:hAnsi="Arial" w:cs="Arial"/>
          <w:sz w:val="24"/>
          <w:szCs w:val="24"/>
        </w:rPr>
      </w:pPr>
      <w:proofErr w:type="gramStart"/>
      <w:r w:rsidRPr="00BE51D2">
        <w:rPr>
          <w:rFonts w:ascii="Arial" w:hAnsi="Arial" w:cs="Arial"/>
          <w:bCs/>
          <w:sz w:val="24"/>
          <w:szCs w:val="24"/>
        </w:rPr>
        <w:t>d</w:t>
      </w:r>
      <w:r w:rsidR="007A2948" w:rsidRPr="00BE51D2">
        <w:rPr>
          <w:rFonts w:ascii="Arial" w:hAnsi="Arial" w:cs="Arial"/>
          <w:bCs/>
          <w:sz w:val="24"/>
          <w:szCs w:val="24"/>
        </w:rPr>
        <w:t>rog</w:t>
      </w:r>
      <w:r w:rsidRPr="00BE51D2">
        <w:rPr>
          <w:rFonts w:ascii="Arial" w:hAnsi="Arial" w:cs="Arial"/>
          <w:bCs/>
          <w:sz w:val="24"/>
          <w:szCs w:val="24"/>
        </w:rPr>
        <w:t>i</w:t>
      </w:r>
      <w:proofErr w:type="gramEnd"/>
      <w:r w:rsidR="007A2948" w:rsidRPr="00BE51D2">
        <w:rPr>
          <w:rFonts w:ascii="Arial" w:hAnsi="Arial" w:cs="Arial"/>
          <w:bCs/>
          <w:sz w:val="24"/>
          <w:szCs w:val="24"/>
        </w:rPr>
        <w:t xml:space="preserve"> o nawierzchni z kruszywa</w:t>
      </w:r>
    </w:p>
    <w:p w14:paraId="7E34EF97" w14:textId="77777777"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prędkość</w:t>
      </w:r>
      <w:proofErr w:type="gramEnd"/>
      <w:r w:rsidRPr="00BE51D2">
        <w:rPr>
          <w:rFonts w:ascii="Arial" w:hAnsi="Arial" w:cs="Arial"/>
          <w:sz w:val="24"/>
          <w:szCs w:val="24"/>
        </w:rPr>
        <w:t xml:space="preserve"> do projektowania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30 km/h</w:t>
      </w:r>
    </w:p>
    <w:p w14:paraId="4FD8752E" w14:textId="17C22B94"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jezdni</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3,00 m</w:t>
      </w:r>
    </w:p>
    <w:p w14:paraId="2CCDB3C1" w14:textId="3B7A0F43"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podstawowy</w:t>
      </w:r>
      <w:proofErr w:type="gramEnd"/>
      <w:r w:rsidRPr="00BE51D2">
        <w:rPr>
          <w:rFonts w:ascii="Arial" w:hAnsi="Arial" w:cs="Arial"/>
          <w:sz w:val="24"/>
          <w:szCs w:val="24"/>
        </w:rPr>
        <w:t xml:space="preserve"> spadek poprzeczny jezdni</w:t>
      </w:r>
      <w:r w:rsidRPr="00BE51D2">
        <w:rPr>
          <w:rFonts w:ascii="Arial" w:hAnsi="Arial" w:cs="Arial"/>
          <w:sz w:val="24"/>
          <w:szCs w:val="24"/>
        </w:rPr>
        <w:tab/>
      </w:r>
      <w:r w:rsidRPr="00BE51D2">
        <w:rPr>
          <w:rFonts w:ascii="Arial" w:hAnsi="Arial" w:cs="Arial"/>
          <w:sz w:val="24"/>
          <w:szCs w:val="24"/>
        </w:rPr>
        <w:tab/>
        <w:t>jednostronny 3%</w:t>
      </w:r>
    </w:p>
    <w:p w14:paraId="6A75BEB7" w14:textId="5451D5AE" w:rsidR="007A2948" w:rsidRPr="00BE51D2" w:rsidRDefault="007A2948" w:rsidP="00E37070">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szerokość</w:t>
      </w:r>
      <w:proofErr w:type="gramEnd"/>
      <w:r w:rsidRPr="00BE51D2">
        <w:rPr>
          <w:rFonts w:ascii="Arial" w:hAnsi="Arial" w:cs="Arial"/>
          <w:sz w:val="24"/>
          <w:szCs w:val="24"/>
        </w:rPr>
        <w:t xml:space="preserve"> podstawowa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 xml:space="preserve">0 – 0,50 m (w miarę </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dostępności terenu)</w:t>
      </w:r>
    </w:p>
    <w:p w14:paraId="07584739" w14:textId="3A9458F5" w:rsidR="00280DA0" w:rsidRPr="00BE51D2" w:rsidRDefault="007A2948" w:rsidP="00C92C84">
      <w:pPr>
        <w:pStyle w:val="Akapitzlist"/>
        <w:numPr>
          <w:ilvl w:val="1"/>
          <w:numId w:val="37"/>
        </w:numPr>
        <w:spacing w:line="240" w:lineRule="auto"/>
        <w:jc w:val="both"/>
        <w:rPr>
          <w:rFonts w:ascii="Arial" w:hAnsi="Arial" w:cs="Arial"/>
          <w:sz w:val="24"/>
          <w:szCs w:val="24"/>
        </w:rPr>
      </w:pPr>
      <w:proofErr w:type="gramStart"/>
      <w:r w:rsidRPr="00BE51D2">
        <w:rPr>
          <w:rFonts w:ascii="Arial" w:hAnsi="Arial" w:cs="Arial"/>
          <w:sz w:val="24"/>
          <w:szCs w:val="24"/>
        </w:rPr>
        <w:t>spadek</w:t>
      </w:r>
      <w:proofErr w:type="gramEnd"/>
      <w:r w:rsidRPr="00BE51D2">
        <w:rPr>
          <w:rFonts w:ascii="Arial" w:hAnsi="Arial" w:cs="Arial"/>
          <w:sz w:val="24"/>
          <w:szCs w:val="24"/>
        </w:rPr>
        <w:t xml:space="preserve"> poprzeczny pobocza</w:t>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r>
      <w:r w:rsidRPr="00BE51D2">
        <w:rPr>
          <w:rFonts w:ascii="Arial" w:hAnsi="Arial" w:cs="Arial"/>
          <w:sz w:val="24"/>
          <w:szCs w:val="24"/>
        </w:rPr>
        <w:tab/>
        <w:t>jednostronny 8%</w:t>
      </w:r>
    </w:p>
    <w:p w14:paraId="529EE3A5" w14:textId="5997FE97" w:rsidR="00C92C84" w:rsidRPr="00BE51D2" w:rsidRDefault="00C92C84" w:rsidP="00280DA0">
      <w:pPr>
        <w:jc w:val="both"/>
        <w:rPr>
          <w:szCs w:val="24"/>
        </w:rPr>
      </w:pPr>
      <w:r w:rsidRPr="00BE51D2">
        <w:rPr>
          <w:bCs/>
          <w:szCs w:val="24"/>
        </w:rPr>
        <w:tab/>
        <w:t xml:space="preserve">Z uwagi na wyznaczony przez Zamawiającego przebieg trasy zachodzi konieczność miejscowego odstąpienia od wytycznych zawartych w opracowaniu </w:t>
      </w:r>
      <w:r w:rsidRPr="00BE51D2">
        <w:rPr>
          <w:i/>
          <w:szCs w:val="24"/>
        </w:rPr>
        <w:t>Standardy projektowe i wykonawcze dla infrastruktury rowerowej województwa dolnośląskiego – TOM 1</w:t>
      </w:r>
      <w:r w:rsidRPr="00BE51D2">
        <w:rPr>
          <w:szCs w:val="24"/>
        </w:rPr>
        <w:t>, związanych przede wszystkich z minimalnymi wewnętrznymi promieniami łuków, poszerzeniami na łukach, skrajniami, maksymalnym pochyleniem podłużnym i koniecznością oświetlenia trasy rowerowej</w:t>
      </w:r>
      <w:r w:rsidRPr="00BE51D2">
        <w:rPr>
          <w:bCs/>
          <w:szCs w:val="24"/>
        </w:rPr>
        <w:t xml:space="preserve"> – odstępstwa </w:t>
      </w:r>
      <w:r w:rsidR="008879A8" w:rsidRPr="00BE51D2">
        <w:rPr>
          <w:bCs/>
          <w:szCs w:val="24"/>
        </w:rPr>
        <w:t>potwierdzono</w:t>
      </w:r>
      <w:r w:rsidRPr="00BE51D2">
        <w:rPr>
          <w:bCs/>
          <w:szCs w:val="24"/>
        </w:rPr>
        <w:t xml:space="preserve"> pismem </w:t>
      </w:r>
      <w:proofErr w:type="spellStart"/>
      <w:r w:rsidRPr="00BE51D2">
        <w:rPr>
          <w:bCs/>
          <w:szCs w:val="24"/>
        </w:rPr>
        <w:t>IRT</w:t>
      </w:r>
      <w:proofErr w:type="spellEnd"/>
      <w:r w:rsidRPr="00BE51D2">
        <w:rPr>
          <w:bCs/>
          <w:szCs w:val="24"/>
        </w:rPr>
        <w:t xml:space="preserve"> Wrocław </w:t>
      </w:r>
      <w:r w:rsidR="008879A8" w:rsidRPr="00BE51D2">
        <w:rPr>
          <w:bCs/>
          <w:szCs w:val="24"/>
        </w:rPr>
        <w:t xml:space="preserve">znak: </w:t>
      </w:r>
      <w:proofErr w:type="spellStart"/>
      <w:r w:rsidRPr="00BE51D2">
        <w:rPr>
          <w:bCs/>
          <w:szCs w:val="24"/>
        </w:rPr>
        <w:t>ZTR.5370.32.2024</w:t>
      </w:r>
      <w:proofErr w:type="spellEnd"/>
      <w:r w:rsidRPr="00BE51D2">
        <w:rPr>
          <w:bCs/>
          <w:szCs w:val="24"/>
        </w:rPr>
        <w:t xml:space="preserve"> </w:t>
      </w:r>
      <w:proofErr w:type="gramStart"/>
      <w:r w:rsidRPr="00BE51D2">
        <w:rPr>
          <w:bCs/>
          <w:szCs w:val="24"/>
        </w:rPr>
        <w:t>z</w:t>
      </w:r>
      <w:proofErr w:type="gramEnd"/>
      <w:r w:rsidRPr="00BE51D2">
        <w:rPr>
          <w:bCs/>
          <w:szCs w:val="24"/>
        </w:rPr>
        <w:t xml:space="preserve"> dnia 12.11.2024 </w:t>
      </w:r>
      <w:proofErr w:type="gramStart"/>
      <w:r w:rsidRPr="00BE51D2">
        <w:rPr>
          <w:bCs/>
          <w:szCs w:val="24"/>
        </w:rPr>
        <w:t>r</w:t>
      </w:r>
      <w:proofErr w:type="gramEnd"/>
      <w:r w:rsidRPr="00BE51D2">
        <w:rPr>
          <w:bCs/>
          <w:szCs w:val="24"/>
        </w:rPr>
        <w:t>. Nie wyklucza się konieczności uzyskania innych niezbędnych odstępstw na etapie docelowej dokumentacji projektowej.</w:t>
      </w:r>
    </w:p>
    <w:p w14:paraId="15E061FC" w14:textId="77777777" w:rsidR="00C92C84" w:rsidRPr="00BE51D2" w:rsidRDefault="00C92C84" w:rsidP="00280DA0">
      <w:pPr>
        <w:jc w:val="both"/>
        <w:rPr>
          <w:szCs w:val="24"/>
        </w:rPr>
      </w:pPr>
    </w:p>
    <w:p w14:paraId="3A332F18" w14:textId="77777777" w:rsidR="00EE61A6" w:rsidRPr="00BE51D2" w:rsidRDefault="007B211C" w:rsidP="00E20A62">
      <w:pPr>
        <w:pStyle w:val="111"/>
        <w:numPr>
          <w:ilvl w:val="3"/>
          <w:numId w:val="25"/>
        </w:numPr>
        <w:rPr>
          <w:rFonts w:ascii="Arial" w:hAnsi="Arial"/>
        </w:rPr>
      </w:pPr>
      <w:bookmarkStart w:id="61" w:name="_Toc187917558"/>
      <w:r w:rsidRPr="00BE51D2">
        <w:rPr>
          <w:rFonts w:ascii="Arial" w:hAnsi="Arial"/>
        </w:rPr>
        <w:t>Projektowana inwestycja w planie</w:t>
      </w:r>
      <w:bookmarkEnd w:id="61"/>
    </w:p>
    <w:p w14:paraId="58A278BE" w14:textId="77EE58F9" w:rsidR="00DD7FE9" w:rsidRPr="00BE51D2" w:rsidRDefault="007B211C" w:rsidP="00E20A62">
      <w:pPr>
        <w:ind w:firstLine="708"/>
        <w:jc w:val="both"/>
        <w:rPr>
          <w:szCs w:val="24"/>
        </w:rPr>
      </w:pPr>
      <w:r w:rsidRPr="00BE51D2">
        <w:rPr>
          <w:szCs w:val="24"/>
        </w:rPr>
        <w:t xml:space="preserve">Przedstawiona w części graficznej koncepcja będzie stanowiła podstawę </w:t>
      </w:r>
      <w:r w:rsidRPr="00BE51D2">
        <w:rPr>
          <w:szCs w:val="24"/>
        </w:rPr>
        <w:br/>
        <w:t xml:space="preserve">do prowadzenia prac projektowych i Wykonawca powinien liczyć się z tym, </w:t>
      </w:r>
      <w:r w:rsidR="00444CDB" w:rsidRPr="00BE51D2">
        <w:rPr>
          <w:szCs w:val="24"/>
        </w:rPr>
        <w:t xml:space="preserve">że </w:t>
      </w:r>
      <w:r w:rsidRPr="00BE51D2">
        <w:rPr>
          <w:szCs w:val="24"/>
        </w:rPr>
        <w:t>na etapie uzgodnień zajdzie konieczność wprowadzenia zmian do przedstawionej koncepcji, zgodnie ze stanowiskami instytucji opiniujących oraz dostosowania jej do standardów obowiązujących w rejonie objętym inwestycją. Należy bezwzględnie przestrzegać obowiązujących przepisów, norm, wytycznych i warunków technicznych oraz uzyskać niezbędne odstępstwa w przypadku zaistnienia takiej konieczności.</w:t>
      </w:r>
    </w:p>
    <w:p w14:paraId="6BFF06BC" w14:textId="77777777" w:rsidR="00DD7FE9" w:rsidRPr="00BE51D2" w:rsidRDefault="00DD7FE9" w:rsidP="00E20A62">
      <w:pPr>
        <w:rPr>
          <w:b/>
          <w:szCs w:val="24"/>
        </w:rPr>
      </w:pPr>
    </w:p>
    <w:p w14:paraId="31B241D9" w14:textId="77777777" w:rsidR="00520447" w:rsidRPr="00BE51D2" w:rsidRDefault="00F90F7A" w:rsidP="00E20A62">
      <w:pPr>
        <w:pStyle w:val="111"/>
        <w:numPr>
          <w:ilvl w:val="3"/>
          <w:numId w:val="25"/>
        </w:numPr>
        <w:rPr>
          <w:rFonts w:ascii="Arial" w:hAnsi="Arial"/>
        </w:rPr>
      </w:pPr>
      <w:bookmarkStart w:id="62" w:name="_Toc187917559"/>
      <w:r w:rsidRPr="00BE51D2">
        <w:rPr>
          <w:rFonts w:ascii="Arial" w:hAnsi="Arial"/>
        </w:rPr>
        <w:t>Przekrój podłużny</w:t>
      </w:r>
      <w:bookmarkEnd w:id="62"/>
    </w:p>
    <w:p w14:paraId="15B0816C" w14:textId="50980992" w:rsidR="00A61F61" w:rsidRPr="00BE51D2" w:rsidRDefault="00A61F61" w:rsidP="00A61F61">
      <w:pPr>
        <w:ind w:firstLine="708"/>
        <w:jc w:val="both"/>
        <w:rPr>
          <w:szCs w:val="24"/>
        </w:rPr>
      </w:pPr>
      <w:r w:rsidRPr="00BE51D2">
        <w:rPr>
          <w:szCs w:val="24"/>
        </w:rPr>
        <w:t xml:space="preserve">Projektując profile podłużne wymagane jest stosowanie obowiązujących przepisów i norm.  Niwelety należy dostosować do istniejącego terenu oraz </w:t>
      </w:r>
      <w:r w:rsidR="00C92C84" w:rsidRPr="00BE51D2">
        <w:rPr>
          <w:szCs w:val="24"/>
        </w:rPr>
        <w:br/>
      </w:r>
      <w:r w:rsidRPr="00BE51D2">
        <w:rPr>
          <w:szCs w:val="24"/>
        </w:rPr>
        <w:t>do obiektów inżynierskich z zastrzeżeniem zachowania wymaganych spadków. Ponadto należy bezwzględnie zapewnić odpowiednie spadki podłużne, aby skutecznie odprowadzać wodę opadową, ze szczególnym uwzględnieniem dopasowania do istniejących we</w:t>
      </w:r>
      <w:r w:rsidR="007A2948" w:rsidRPr="00BE51D2">
        <w:rPr>
          <w:szCs w:val="24"/>
        </w:rPr>
        <w:t>jść i bram budynków oraz dojść,</w:t>
      </w:r>
      <w:r w:rsidRPr="00BE51D2">
        <w:rPr>
          <w:szCs w:val="24"/>
        </w:rPr>
        <w:t xml:space="preserve"> zjazdów</w:t>
      </w:r>
      <w:r w:rsidR="007A2948" w:rsidRPr="00BE51D2">
        <w:rPr>
          <w:szCs w:val="24"/>
        </w:rPr>
        <w:t xml:space="preserve"> zwykłych i dojazdów</w:t>
      </w:r>
      <w:r w:rsidRPr="00BE51D2">
        <w:rPr>
          <w:szCs w:val="24"/>
        </w:rPr>
        <w:t xml:space="preserve"> do posesji, aby uniknąć kierowania wód opadowych na prywatne nieruchomości. Niwelety należy prowadzić w taki sposób, aby nie ograniczać naturalnego spływu wód powierzchniowych i nie tworzyć zastoisk</w:t>
      </w:r>
      <w:r w:rsidR="007A2948" w:rsidRPr="00BE51D2">
        <w:rPr>
          <w:szCs w:val="24"/>
        </w:rPr>
        <w:t xml:space="preserve"> wodnych.</w:t>
      </w:r>
    </w:p>
    <w:p w14:paraId="54B5C516" w14:textId="35E49EB8" w:rsidR="00E9264C" w:rsidRPr="00BE51D2" w:rsidRDefault="00A61F61" w:rsidP="00A61F61">
      <w:pPr>
        <w:ind w:firstLine="708"/>
        <w:jc w:val="both"/>
        <w:rPr>
          <w:szCs w:val="24"/>
        </w:rPr>
      </w:pPr>
      <w:r w:rsidRPr="00BE51D2">
        <w:rPr>
          <w:szCs w:val="24"/>
        </w:rPr>
        <w:t>W ramach realizowanych prac należy wykonać niezbędne dowi</w:t>
      </w:r>
      <w:r w:rsidR="00C92C84" w:rsidRPr="00BE51D2">
        <w:rPr>
          <w:szCs w:val="24"/>
        </w:rPr>
        <w:t>ązanie wysokościowe skrzyżowań,</w:t>
      </w:r>
      <w:r w:rsidRPr="00BE51D2">
        <w:rPr>
          <w:szCs w:val="24"/>
        </w:rPr>
        <w:t xml:space="preserve"> zj</w:t>
      </w:r>
      <w:r w:rsidR="007A2948" w:rsidRPr="00BE51D2">
        <w:rPr>
          <w:szCs w:val="24"/>
        </w:rPr>
        <w:t xml:space="preserve">azdów </w:t>
      </w:r>
      <w:r w:rsidR="00C92C84" w:rsidRPr="00BE51D2">
        <w:rPr>
          <w:szCs w:val="24"/>
        </w:rPr>
        <w:t xml:space="preserve">zwykłych i dojazdów </w:t>
      </w:r>
      <w:r w:rsidR="007A2948" w:rsidRPr="00BE51D2">
        <w:rPr>
          <w:szCs w:val="24"/>
        </w:rPr>
        <w:t>w obrębie całego zadania.</w:t>
      </w:r>
    </w:p>
    <w:p w14:paraId="645E90FD" w14:textId="77777777" w:rsidR="003326E3" w:rsidRPr="00BE51D2" w:rsidRDefault="003326E3" w:rsidP="00A61F61">
      <w:pPr>
        <w:ind w:firstLine="708"/>
        <w:jc w:val="both"/>
        <w:rPr>
          <w:szCs w:val="24"/>
        </w:rPr>
      </w:pPr>
    </w:p>
    <w:p w14:paraId="073D8935" w14:textId="77777777" w:rsidR="00EE61A6" w:rsidRPr="00BE51D2" w:rsidRDefault="001C4A5E" w:rsidP="00E20A62">
      <w:pPr>
        <w:pStyle w:val="111"/>
        <w:numPr>
          <w:ilvl w:val="3"/>
          <w:numId w:val="25"/>
        </w:numPr>
        <w:rPr>
          <w:rFonts w:ascii="Arial" w:hAnsi="Arial"/>
        </w:rPr>
      </w:pPr>
      <w:bookmarkStart w:id="63" w:name="_Toc187917560"/>
      <w:r w:rsidRPr="00BE51D2">
        <w:rPr>
          <w:rFonts w:ascii="Arial" w:hAnsi="Arial"/>
        </w:rPr>
        <w:t>Przekrój typowy</w:t>
      </w:r>
      <w:bookmarkEnd w:id="63"/>
    </w:p>
    <w:p w14:paraId="5EC57006" w14:textId="512B2D1E" w:rsidR="00E9264C" w:rsidRPr="00BE51D2" w:rsidRDefault="00E9264C" w:rsidP="00E20A62">
      <w:pPr>
        <w:ind w:firstLine="708"/>
        <w:jc w:val="both"/>
        <w:rPr>
          <w:szCs w:val="24"/>
        </w:rPr>
      </w:pPr>
      <w:r w:rsidRPr="00BE51D2">
        <w:rPr>
          <w:szCs w:val="24"/>
        </w:rPr>
        <w:t>Przekroje oraz wymiary dróg powinny pozwalać na swobodny przejazd pojazdów. Szerokość podst</w:t>
      </w:r>
      <w:r w:rsidR="00D76BBF" w:rsidRPr="00BE51D2">
        <w:rPr>
          <w:szCs w:val="24"/>
        </w:rPr>
        <w:t>awowa</w:t>
      </w:r>
      <w:r w:rsidR="00B844F4" w:rsidRPr="00BE51D2">
        <w:rPr>
          <w:szCs w:val="24"/>
        </w:rPr>
        <w:t xml:space="preserve"> </w:t>
      </w:r>
      <w:r w:rsidR="001601C8" w:rsidRPr="00BE51D2">
        <w:rPr>
          <w:szCs w:val="24"/>
        </w:rPr>
        <w:t>jezdni dróg publicznych i wewnętrznych wynosić będ</w:t>
      </w:r>
      <w:r w:rsidR="009A197E" w:rsidRPr="00BE51D2">
        <w:rPr>
          <w:szCs w:val="24"/>
        </w:rPr>
        <w:t>zie</w:t>
      </w:r>
      <w:r w:rsidR="001601C8" w:rsidRPr="00BE51D2">
        <w:rPr>
          <w:szCs w:val="24"/>
        </w:rPr>
        <w:t xml:space="preserve"> </w:t>
      </w:r>
      <w:r w:rsidR="00C92C84" w:rsidRPr="00BE51D2">
        <w:rPr>
          <w:szCs w:val="24"/>
        </w:rPr>
        <w:t>3,0</w:t>
      </w:r>
      <w:r w:rsidR="001601C8" w:rsidRPr="00BE51D2">
        <w:rPr>
          <w:szCs w:val="24"/>
        </w:rPr>
        <w:t>0 – 5,00 m (w przypadku remontu – szerokość istniejąca), dróg dla roweró</w:t>
      </w:r>
      <w:r w:rsidR="009A197E" w:rsidRPr="00BE51D2">
        <w:rPr>
          <w:szCs w:val="24"/>
        </w:rPr>
        <w:t>w 3,50 m oraz dróg o nawierzchni</w:t>
      </w:r>
      <w:r w:rsidR="001601C8" w:rsidRPr="00BE51D2">
        <w:rPr>
          <w:szCs w:val="24"/>
        </w:rPr>
        <w:t xml:space="preserve"> z kruszywa 3,00 m</w:t>
      </w:r>
      <w:r w:rsidR="00C10C51" w:rsidRPr="00BE51D2">
        <w:rPr>
          <w:szCs w:val="24"/>
        </w:rPr>
        <w:t>. Szerokość</w:t>
      </w:r>
      <w:r w:rsidR="00B844F4" w:rsidRPr="00BE51D2">
        <w:rPr>
          <w:szCs w:val="24"/>
        </w:rPr>
        <w:t xml:space="preserve"> </w:t>
      </w:r>
      <w:r w:rsidR="00F331B9" w:rsidRPr="00BE51D2">
        <w:rPr>
          <w:szCs w:val="24"/>
        </w:rPr>
        <w:t xml:space="preserve">poboczy </w:t>
      </w:r>
      <w:r w:rsidR="009A197E" w:rsidRPr="00BE51D2">
        <w:rPr>
          <w:szCs w:val="24"/>
        </w:rPr>
        <w:t xml:space="preserve">dróg zależeć będzie od </w:t>
      </w:r>
      <w:r w:rsidR="00CD2551" w:rsidRPr="00BE51D2">
        <w:rPr>
          <w:szCs w:val="24"/>
        </w:rPr>
        <w:t xml:space="preserve">dostępności terenu </w:t>
      </w:r>
      <w:r w:rsidR="001601C8" w:rsidRPr="00BE51D2">
        <w:rPr>
          <w:szCs w:val="24"/>
        </w:rPr>
        <w:t>0 – 0,75 m.</w:t>
      </w:r>
    </w:p>
    <w:p w14:paraId="576771BE" w14:textId="3F05FFF9" w:rsidR="00E9264C" w:rsidRPr="00BE51D2" w:rsidRDefault="00E9264C" w:rsidP="00E20A62">
      <w:pPr>
        <w:ind w:firstLine="708"/>
        <w:jc w:val="both"/>
        <w:rPr>
          <w:szCs w:val="24"/>
        </w:rPr>
      </w:pPr>
      <w:r w:rsidRPr="00BE51D2">
        <w:rPr>
          <w:szCs w:val="24"/>
        </w:rPr>
        <w:t>Zaleca się zastosowanie</w:t>
      </w:r>
      <w:r w:rsidR="00F90F7A" w:rsidRPr="00BE51D2">
        <w:rPr>
          <w:szCs w:val="24"/>
        </w:rPr>
        <w:t xml:space="preserve"> podstawowego</w:t>
      </w:r>
      <w:r w:rsidRPr="00BE51D2">
        <w:rPr>
          <w:szCs w:val="24"/>
        </w:rPr>
        <w:t xml:space="preserve"> spadku poprzecznego daszkowego 2% dla jezdni</w:t>
      </w:r>
      <w:r w:rsidR="001601C8" w:rsidRPr="00BE51D2">
        <w:rPr>
          <w:szCs w:val="24"/>
        </w:rPr>
        <w:t xml:space="preserve"> dwupasowej (w przypadku remontu – spadek istniejący), n</w:t>
      </w:r>
      <w:r w:rsidRPr="00BE51D2">
        <w:rPr>
          <w:szCs w:val="24"/>
        </w:rPr>
        <w:t xml:space="preserve">atomiast jednostronnego 2% dla </w:t>
      </w:r>
      <w:r w:rsidR="001601C8" w:rsidRPr="00BE51D2">
        <w:rPr>
          <w:szCs w:val="24"/>
        </w:rPr>
        <w:t>jezdni jednopasowych oraz dróg dla rowerów</w:t>
      </w:r>
      <w:r w:rsidRPr="00BE51D2">
        <w:rPr>
          <w:szCs w:val="24"/>
        </w:rPr>
        <w:t>,</w:t>
      </w:r>
      <w:r w:rsidR="00F331B9" w:rsidRPr="00BE51D2">
        <w:rPr>
          <w:szCs w:val="24"/>
        </w:rPr>
        <w:t xml:space="preserve"> </w:t>
      </w:r>
      <w:r w:rsidR="001601C8" w:rsidRPr="00BE51D2">
        <w:rPr>
          <w:szCs w:val="24"/>
        </w:rPr>
        <w:t>jednostronnego 3% dla dróg o nawierzchni z kruszywa oraz jednostronnego 8% dla poboczy</w:t>
      </w:r>
      <w:r w:rsidRPr="00BE51D2">
        <w:rPr>
          <w:szCs w:val="24"/>
        </w:rPr>
        <w:t>.</w:t>
      </w:r>
    </w:p>
    <w:p w14:paraId="36835E84" w14:textId="77777777" w:rsidR="00F15C29" w:rsidRPr="00BE51D2" w:rsidRDefault="00F15C29" w:rsidP="00E20A62">
      <w:pPr>
        <w:ind w:firstLine="708"/>
        <w:jc w:val="both"/>
        <w:rPr>
          <w:szCs w:val="24"/>
        </w:rPr>
      </w:pPr>
    </w:p>
    <w:p w14:paraId="68CDB548" w14:textId="77777777" w:rsidR="00EE61A6" w:rsidRPr="00BE51D2" w:rsidRDefault="00EE61A6" w:rsidP="00E20A62">
      <w:pPr>
        <w:pStyle w:val="111"/>
        <w:numPr>
          <w:ilvl w:val="3"/>
          <w:numId w:val="25"/>
        </w:numPr>
        <w:rPr>
          <w:rFonts w:ascii="Arial" w:hAnsi="Arial"/>
        </w:rPr>
      </w:pPr>
      <w:bookmarkStart w:id="64" w:name="_Toc187917561"/>
      <w:r w:rsidRPr="00BE51D2">
        <w:rPr>
          <w:rFonts w:ascii="Arial" w:hAnsi="Arial"/>
        </w:rPr>
        <w:t>Konstrukcje nawierzchni</w:t>
      </w:r>
      <w:bookmarkEnd w:id="64"/>
    </w:p>
    <w:p w14:paraId="36B0885D" w14:textId="6F8E4B84" w:rsidR="00177760" w:rsidRPr="00BE51D2" w:rsidRDefault="00EE61A6" w:rsidP="00E20A6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Cs w:val="24"/>
        </w:rPr>
      </w:pPr>
      <w:r w:rsidRPr="00BE51D2">
        <w:rPr>
          <w:szCs w:val="24"/>
        </w:rPr>
        <w:tab/>
      </w:r>
      <w:r w:rsidR="00177760" w:rsidRPr="00BE51D2">
        <w:rPr>
          <w:szCs w:val="24"/>
        </w:rPr>
        <w:t xml:space="preserve">Przedstawione konstrukcje stanowią propozycję rozwiązań i należy je zweryfikować pod kątem przyjętego pakietu warstw wierzchnich oraz </w:t>
      </w:r>
      <w:r w:rsidR="00F331B9" w:rsidRPr="00BE51D2">
        <w:rPr>
          <w:szCs w:val="24"/>
        </w:rPr>
        <w:t xml:space="preserve">przyjąć odpowiednie </w:t>
      </w:r>
      <w:r w:rsidR="00177760" w:rsidRPr="00BE51D2">
        <w:rPr>
          <w:szCs w:val="24"/>
        </w:rPr>
        <w:t>wzmocnieni</w:t>
      </w:r>
      <w:r w:rsidR="00F331B9" w:rsidRPr="00BE51D2">
        <w:rPr>
          <w:szCs w:val="24"/>
        </w:rPr>
        <w:t>e</w:t>
      </w:r>
      <w:r w:rsidR="001C4A5E" w:rsidRPr="00BE51D2">
        <w:rPr>
          <w:szCs w:val="24"/>
        </w:rPr>
        <w:t xml:space="preserve"> konstrukcji po wykonaniu </w:t>
      </w:r>
      <w:r w:rsidR="00F331B9" w:rsidRPr="00BE51D2">
        <w:rPr>
          <w:szCs w:val="24"/>
        </w:rPr>
        <w:t xml:space="preserve">dodatkowych </w:t>
      </w:r>
      <w:r w:rsidR="001C4A5E" w:rsidRPr="00BE51D2">
        <w:rPr>
          <w:szCs w:val="24"/>
        </w:rPr>
        <w:t xml:space="preserve">badań </w:t>
      </w:r>
      <w:r w:rsidR="00177760" w:rsidRPr="00BE51D2">
        <w:rPr>
          <w:szCs w:val="24"/>
        </w:rPr>
        <w:t xml:space="preserve">podłoża gruntowego. Docelowe zaprojektowane konstrukcje nawierzchni należy uzgodnić </w:t>
      </w:r>
      <w:r w:rsidR="00C92C84" w:rsidRPr="00BE51D2">
        <w:rPr>
          <w:szCs w:val="24"/>
        </w:rPr>
        <w:br/>
      </w:r>
      <w:r w:rsidR="00177760" w:rsidRPr="00BE51D2">
        <w:rPr>
          <w:szCs w:val="24"/>
        </w:rPr>
        <w:t>z właściwym Zarządcą drogi</w:t>
      </w:r>
      <w:r w:rsidR="00C92C84" w:rsidRPr="00BE51D2">
        <w:rPr>
          <w:szCs w:val="24"/>
        </w:rPr>
        <w:t xml:space="preserve"> i infrastruktury</w:t>
      </w:r>
      <w:r w:rsidR="00177760" w:rsidRPr="00BE51D2">
        <w:rPr>
          <w:szCs w:val="24"/>
        </w:rPr>
        <w:t>.</w:t>
      </w:r>
    </w:p>
    <w:p w14:paraId="2D6C1F45" w14:textId="40F3E8BC" w:rsidR="004C7684" w:rsidRPr="00BE51D2" w:rsidRDefault="004C7684" w:rsidP="009A19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40"/>
        <w:jc w:val="both"/>
        <w:rPr>
          <w:rFonts w:eastAsia="ArialMT"/>
          <w:szCs w:val="24"/>
        </w:rPr>
      </w:pPr>
      <w:r w:rsidRPr="00BE51D2">
        <w:rPr>
          <w:bCs/>
          <w:szCs w:val="24"/>
        </w:rPr>
        <w:tab/>
      </w:r>
      <w:r w:rsidR="00716AC3" w:rsidRPr="00BE51D2">
        <w:rPr>
          <w:bCs/>
          <w:szCs w:val="24"/>
        </w:rPr>
        <w:t>Zaproponowane konstrukcje nawierzchni należy</w:t>
      </w:r>
      <w:r w:rsidR="004C6A6E" w:rsidRPr="00BE51D2">
        <w:rPr>
          <w:bCs/>
          <w:szCs w:val="24"/>
        </w:rPr>
        <w:t xml:space="preserve"> dodatkowo</w:t>
      </w:r>
      <w:r w:rsidR="00716AC3" w:rsidRPr="00BE51D2">
        <w:rPr>
          <w:bCs/>
          <w:szCs w:val="24"/>
        </w:rPr>
        <w:t xml:space="preserve"> zweryfikować </w:t>
      </w:r>
      <w:r w:rsidR="00C26DB7" w:rsidRPr="00BE51D2">
        <w:rPr>
          <w:bCs/>
          <w:szCs w:val="24"/>
        </w:rPr>
        <w:br/>
      </w:r>
      <w:r w:rsidR="004C6A6E" w:rsidRPr="00BE51D2">
        <w:rPr>
          <w:bCs/>
          <w:szCs w:val="24"/>
        </w:rPr>
        <w:t>w przypadku</w:t>
      </w:r>
      <w:r w:rsidR="00716AC3" w:rsidRPr="00BE51D2">
        <w:rPr>
          <w:bCs/>
          <w:szCs w:val="24"/>
        </w:rPr>
        <w:t xml:space="preserve"> występowani</w:t>
      </w:r>
      <w:r w:rsidR="004C6A6E" w:rsidRPr="00BE51D2">
        <w:rPr>
          <w:bCs/>
          <w:szCs w:val="24"/>
        </w:rPr>
        <w:t>a</w:t>
      </w:r>
      <w:r w:rsidR="00716AC3" w:rsidRPr="00BE51D2">
        <w:rPr>
          <w:bCs/>
          <w:szCs w:val="24"/>
        </w:rPr>
        <w:t xml:space="preserve"> w obrębie inwestycji </w:t>
      </w:r>
      <w:r w:rsidR="004C6A6E" w:rsidRPr="00BE51D2">
        <w:rPr>
          <w:bCs/>
          <w:szCs w:val="24"/>
        </w:rPr>
        <w:t>np</w:t>
      </w:r>
      <w:r w:rsidR="00716AC3" w:rsidRPr="00BE51D2">
        <w:rPr>
          <w:bCs/>
          <w:szCs w:val="24"/>
        </w:rPr>
        <w:t xml:space="preserve">. </w:t>
      </w:r>
      <w:r w:rsidRPr="00BE51D2">
        <w:rPr>
          <w:rFonts w:eastAsia="ArialMT"/>
          <w:szCs w:val="24"/>
        </w:rPr>
        <w:t>obszarów górniczych, złóż węgla kamiennego, terenów dawnej płytkiej eksploatacji węgla kamiennego, stref wychodni uskoków</w:t>
      </w:r>
      <w:r w:rsidR="00716AC3" w:rsidRPr="00BE51D2">
        <w:rPr>
          <w:rFonts w:eastAsia="ArialMT"/>
          <w:szCs w:val="24"/>
        </w:rPr>
        <w:t xml:space="preserve">, a także </w:t>
      </w:r>
      <w:r w:rsidRPr="00BE51D2">
        <w:rPr>
          <w:rFonts w:eastAsia="ArialMT"/>
          <w:szCs w:val="24"/>
        </w:rPr>
        <w:t xml:space="preserve">orientacyjnych obszarów występowania gruntów antropogenicznych </w:t>
      </w:r>
      <w:r w:rsidR="00C26DB7" w:rsidRPr="00BE51D2">
        <w:rPr>
          <w:rFonts w:eastAsia="ArialMT"/>
          <w:szCs w:val="24"/>
        </w:rPr>
        <w:br/>
      </w:r>
      <w:r w:rsidRPr="00BE51D2">
        <w:rPr>
          <w:rFonts w:eastAsia="ArialMT"/>
          <w:szCs w:val="24"/>
        </w:rPr>
        <w:t>o niekorzystnych właściwościach podłoża budowlanego (grunty nasypowe)</w:t>
      </w:r>
      <w:r w:rsidR="004C6A6E" w:rsidRPr="00BE51D2">
        <w:rPr>
          <w:rFonts w:eastAsia="ArialMT"/>
          <w:szCs w:val="24"/>
        </w:rPr>
        <w:t xml:space="preserve"> itp.</w:t>
      </w:r>
      <w:r w:rsidR="00716AC3" w:rsidRPr="00BE51D2">
        <w:rPr>
          <w:rFonts w:eastAsia="ArialMT"/>
          <w:szCs w:val="24"/>
        </w:rPr>
        <w:t xml:space="preserve"> oraz </w:t>
      </w:r>
      <w:r w:rsidR="00C92C84" w:rsidRPr="00BE51D2">
        <w:rPr>
          <w:rFonts w:eastAsia="ArialMT"/>
          <w:szCs w:val="24"/>
        </w:rPr>
        <w:br/>
      </w:r>
      <w:r w:rsidR="00716AC3" w:rsidRPr="00BE51D2">
        <w:rPr>
          <w:rFonts w:eastAsia="ArialMT"/>
          <w:szCs w:val="24"/>
        </w:rPr>
        <w:t>w oparciu o wytyczne właściwego organu nadzoru górniczego.</w:t>
      </w:r>
    </w:p>
    <w:p w14:paraId="7D674C48" w14:textId="1FC5797F" w:rsidR="008F52F7" w:rsidRPr="00BE51D2" w:rsidRDefault="00D11886" w:rsidP="009A19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Cs w:val="24"/>
          <w:u w:val="single"/>
        </w:rPr>
      </w:pPr>
      <w:r w:rsidRPr="00BE51D2">
        <w:rPr>
          <w:b/>
          <w:szCs w:val="24"/>
        </w:rPr>
        <w:tab/>
      </w:r>
      <w:r w:rsidR="00D27C87" w:rsidRPr="00BE51D2">
        <w:rPr>
          <w:bCs/>
          <w:szCs w:val="24"/>
          <w:u w:val="single"/>
        </w:rPr>
        <w:t>Droga dla rowerów</w:t>
      </w:r>
    </w:p>
    <w:p w14:paraId="0C89DA8E" w14:textId="7FC7FD8A" w:rsidR="00D27C87" w:rsidRPr="00BE51D2" w:rsidRDefault="00D27C87" w:rsidP="00E20A62">
      <w:pPr>
        <w:ind w:firstLine="708"/>
        <w:jc w:val="both"/>
        <w:rPr>
          <w:bCs/>
          <w:szCs w:val="24"/>
        </w:rPr>
      </w:pPr>
      <w:proofErr w:type="gramStart"/>
      <w:r w:rsidRPr="00BE51D2">
        <w:rPr>
          <w:bCs/>
          <w:szCs w:val="24"/>
        </w:rPr>
        <w:t>km</w:t>
      </w:r>
      <w:proofErr w:type="gramEnd"/>
      <w:r w:rsidRPr="00BE51D2">
        <w:rPr>
          <w:bCs/>
          <w:szCs w:val="24"/>
        </w:rPr>
        <w:t xml:space="preserve"> 6+649 – 6+659, 6+666 – 6+701</w:t>
      </w:r>
    </w:p>
    <w:p w14:paraId="44FCB152" w14:textId="25CFFFD0" w:rsidR="00A61F61" w:rsidRPr="00BE51D2" w:rsidRDefault="00A61F61" w:rsidP="00E37070">
      <w:pPr>
        <w:pStyle w:val="Akapitzlist"/>
        <w:numPr>
          <w:ilvl w:val="0"/>
          <w:numId w:val="38"/>
        </w:numPr>
        <w:spacing w:line="240" w:lineRule="auto"/>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ści</w:t>
      </w:r>
      <w:r w:rsidR="00793FED" w:rsidRPr="00BE51D2">
        <w:rPr>
          <w:rFonts w:ascii="Arial" w:hAnsi="Arial" w:cs="Arial"/>
          <w:bCs/>
          <w:sz w:val="24"/>
          <w:szCs w:val="24"/>
        </w:rPr>
        <w:t xml:space="preserve">eralna z betonu asfaltowego AC </w:t>
      </w:r>
      <w:proofErr w:type="spellStart"/>
      <w:r w:rsidR="00793FED" w:rsidRPr="00BE51D2">
        <w:rPr>
          <w:rFonts w:ascii="Arial" w:hAnsi="Arial" w:cs="Arial"/>
          <w:bCs/>
          <w:sz w:val="24"/>
          <w:szCs w:val="24"/>
        </w:rPr>
        <w:t>8</w:t>
      </w:r>
      <w:r w:rsidRPr="00BE51D2">
        <w:rPr>
          <w:rFonts w:ascii="Arial" w:hAnsi="Arial" w:cs="Arial"/>
          <w:bCs/>
          <w:sz w:val="24"/>
          <w:szCs w:val="24"/>
        </w:rPr>
        <w:t>S</w:t>
      </w:r>
      <w:proofErr w:type="spellEnd"/>
      <w:r w:rsidRPr="00BE51D2">
        <w:rPr>
          <w:rFonts w:ascii="Arial" w:hAnsi="Arial" w:cs="Arial"/>
          <w:bCs/>
          <w:sz w:val="24"/>
          <w:szCs w:val="24"/>
        </w:rPr>
        <w:t xml:space="preserve"> – grubość 4 cm</w:t>
      </w:r>
    </w:p>
    <w:p w14:paraId="0AFECEDF" w14:textId="11602885" w:rsidR="00A61F61" w:rsidRPr="00BE51D2" w:rsidRDefault="00A61F61" w:rsidP="00E37070">
      <w:pPr>
        <w:pStyle w:val="Akapitzlist"/>
        <w:numPr>
          <w:ilvl w:val="0"/>
          <w:numId w:val="38"/>
        </w:numPr>
        <w:spacing w:line="240" w:lineRule="auto"/>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wią</w:t>
      </w:r>
      <w:r w:rsidR="00793FED" w:rsidRPr="00BE51D2">
        <w:rPr>
          <w:rFonts w:ascii="Arial" w:hAnsi="Arial" w:cs="Arial"/>
          <w:bCs/>
          <w:sz w:val="24"/>
          <w:szCs w:val="24"/>
        </w:rPr>
        <w:t>żąca z betonu asfaltowego</w:t>
      </w:r>
      <w:r w:rsidR="00AF315F" w:rsidRPr="00BE51D2">
        <w:rPr>
          <w:rFonts w:ascii="Arial" w:hAnsi="Arial" w:cs="Arial"/>
          <w:bCs/>
          <w:sz w:val="24"/>
          <w:szCs w:val="24"/>
        </w:rPr>
        <w:t xml:space="preserve"> AC 16W</w:t>
      </w:r>
      <w:r w:rsidRPr="00BE51D2">
        <w:rPr>
          <w:rFonts w:ascii="Arial" w:hAnsi="Arial" w:cs="Arial"/>
          <w:bCs/>
          <w:sz w:val="24"/>
          <w:szCs w:val="24"/>
        </w:rPr>
        <w:t xml:space="preserve"> – grubość 4 cm</w:t>
      </w:r>
    </w:p>
    <w:p w14:paraId="6FDC3DFF" w14:textId="77777777" w:rsidR="008F52F7" w:rsidRPr="00BE51D2" w:rsidRDefault="008F52F7"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podbudowy zasadniczej z mieszanki niezwiązanej z kruszywem C</w:t>
      </w:r>
      <w:r w:rsidRPr="00BE51D2">
        <w:rPr>
          <w:rFonts w:ascii="Arial" w:hAnsi="Arial" w:cs="Arial"/>
          <w:bCs/>
          <w:sz w:val="24"/>
          <w:szCs w:val="24"/>
          <w:vertAlign w:val="subscript"/>
        </w:rPr>
        <w:t>90/3</w:t>
      </w:r>
      <w:r w:rsidRPr="00BE51D2">
        <w:rPr>
          <w:rFonts w:ascii="Arial" w:hAnsi="Arial" w:cs="Arial"/>
          <w:bCs/>
          <w:sz w:val="24"/>
          <w:szCs w:val="24"/>
        </w:rPr>
        <w:t xml:space="preserve"> stabilizowanej mechanicznie – grubość 15 cm</w:t>
      </w:r>
    </w:p>
    <w:p w14:paraId="6F4344CA" w14:textId="77777777" w:rsidR="004C6A6E" w:rsidRPr="00BE51D2" w:rsidRDefault="004C6A6E" w:rsidP="00E37070">
      <w:pPr>
        <w:pStyle w:val="Akapitzlist"/>
        <w:numPr>
          <w:ilvl w:val="1"/>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wzmocnienie</w:t>
      </w:r>
      <w:proofErr w:type="gramEnd"/>
      <w:r w:rsidRPr="00BE51D2">
        <w:rPr>
          <w:rFonts w:ascii="Arial" w:hAnsi="Arial" w:cs="Arial"/>
          <w:bCs/>
          <w:sz w:val="24"/>
          <w:szCs w:val="24"/>
        </w:rPr>
        <w:t xml:space="preserve"> podłoża do G1</w:t>
      </w:r>
    </w:p>
    <w:p w14:paraId="3058FE3F" w14:textId="77777777" w:rsidR="003326E3" w:rsidRDefault="003326E3" w:rsidP="00E20A62">
      <w:pPr>
        <w:ind w:firstLine="708"/>
        <w:jc w:val="both"/>
        <w:rPr>
          <w:bCs/>
          <w:szCs w:val="24"/>
          <w:u w:val="single"/>
        </w:rPr>
      </w:pPr>
    </w:p>
    <w:p w14:paraId="458FE4D8" w14:textId="77777777" w:rsidR="003875C5" w:rsidRDefault="003875C5" w:rsidP="00E20A62">
      <w:pPr>
        <w:ind w:firstLine="708"/>
        <w:jc w:val="both"/>
        <w:rPr>
          <w:bCs/>
          <w:szCs w:val="24"/>
          <w:u w:val="single"/>
        </w:rPr>
      </w:pPr>
    </w:p>
    <w:p w14:paraId="3C4B179F" w14:textId="77777777" w:rsidR="003875C5" w:rsidRPr="00BE51D2" w:rsidRDefault="003875C5" w:rsidP="00E20A62">
      <w:pPr>
        <w:ind w:firstLine="708"/>
        <w:jc w:val="both"/>
        <w:rPr>
          <w:bCs/>
          <w:szCs w:val="24"/>
          <w:u w:val="single"/>
        </w:rPr>
      </w:pPr>
    </w:p>
    <w:p w14:paraId="02B2DB9E" w14:textId="6469E41F" w:rsidR="006A2A63" w:rsidRPr="00BE51D2" w:rsidRDefault="00D27C87" w:rsidP="00E20A62">
      <w:pPr>
        <w:ind w:firstLine="708"/>
        <w:jc w:val="both"/>
        <w:rPr>
          <w:bCs/>
          <w:szCs w:val="24"/>
          <w:u w:val="single"/>
        </w:rPr>
      </w:pPr>
      <w:r w:rsidRPr="00BE51D2">
        <w:rPr>
          <w:bCs/>
          <w:szCs w:val="24"/>
          <w:u w:val="single"/>
        </w:rPr>
        <w:t>Droga o nawierzchni z kruszywa</w:t>
      </w:r>
    </w:p>
    <w:p w14:paraId="27EDAF46" w14:textId="262706D9" w:rsidR="00D27C87" w:rsidRPr="00BE51D2" w:rsidRDefault="00D27C87" w:rsidP="00E20A62">
      <w:pPr>
        <w:ind w:firstLine="708"/>
        <w:jc w:val="both"/>
        <w:rPr>
          <w:bCs/>
          <w:szCs w:val="24"/>
        </w:rPr>
      </w:pPr>
      <w:proofErr w:type="gramStart"/>
      <w:r w:rsidRPr="00BE51D2">
        <w:rPr>
          <w:bCs/>
          <w:szCs w:val="24"/>
        </w:rPr>
        <w:t>km</w:t>
      </w:r>
      <w:proofErr w:type="gramEnd"/>
      <w:r w:rsidRPr="00BE51D2">
        <w:rPr>
          <w:bCs/>
          <w:szCs w:val="24"/>
        </w:rPr>
        <w:t xml:space="preserve"> 5+400 – 5+909, 8+895 – 9+595</w:t>
      </w:r>
    </w:p>
    <w:p w14:paraId="229FF4F9" w14:textId="0A514679" w:rsidR="006A2A63" w:rsidRPr="00BE51D2" w:rsidRDefault="008F52F7"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ścieralna </w:t>
      </w:r>
      <w:r w:rsidR="004C6A6E" w:rsidRPr="00BE51D2">
        <w:rPr>
          <w:rFonts w:ascii="Arial" w:hAnsi="Arial" w:cs="Arial"/>
          <w:bCs/>
          <w:sz w:val="24"/>
          <w:szCs w:val="24"/>
        </w:rPr>
        <w:t xml:space="preserve">z </w:t>
      </w:r>
      <w:r w:rsidR="00793FED" w:rsidRPr="00BE51D2">
        <w:rPr>
          <w:rFonts w:ascii="Arial" w:hAnsi="Arial" w:cs="Arial"/>
          <w:bCs/>
          <w:sz w:val="24"/>
          <w:szCs w:val="24"/>
        </w:rPr>
        <w:t xml:space="preserve">tłucznia kamiennego zaklinowanego klińcem i kruszywem drobnym </w:t>
      </w:r>
      <w:r w:rsidR="006A2A63" w:rsidRPr="00BE51D2">
        <w:rPr>
          <w:rFonts w:ascii="Arial" w:hAnsi="Arial" w:cs="Arial"/>
          <w:bCs/>
          <w:sz w:val="24"/>
          <w:szCs w:val="24"/>
        </w:rPr>
        <w:t>–</w:t>
      </w:r>
      <w:r w:rsidR="00793FED" w:rsidRPr="00BE51D2">
        <w:rPr>
          <w:rFonts w:ascii="Arial" w:hAnsi="Arial" w:cs="Arial"/>
          <w:bCs/>
          <w:sz w:val="24"/>
          <w:szCs w:val="24"/>
        </w:rPr>
        <w:t xml:space="preserve"> grubość 7</w:t>
      </w:r>
      <w:r w:rsidR="006A2A63" w:rsidRPr="00BE51D2">
        <w:rPr>
          <w:rFonts w:ascii="Arial" w:hAnsi="Arial" w:cs="Arial"/>
          <w:bCs/>
          <w:sz w:val="24"/>
          <w:szCs w:val="24"/>
        </w:rPr>
        <w:t xml:space="preserve"> cm</w:t>
      </w:r>
    </w:p>
    <w:p w14:paraId="3C547B51" w14:textId="5F751396" w:rsidR="008F52F7" w:rsidRPr="00BE51D2" w:rsidRDefault="008F52F7"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podbudowy zasadniczej z mieszanki niezwiązanej z kruszywem C</w:t>
      </w:r>
      <w:r w:rsidRPr="00BE51D2">
        <w:rPr>
          <w:rFonts w:ascii="Arial" w:hAnsi="Arial" w:cs="Arial"/>
          <w:bCs/>
          <w:sz w:val="24"/>
          <w:szCs w:val="24"/>
          <w:vertAlign w:val="subscript"/>
        </w:rPr>
        <w:t>90/3</w:t>
      </w:r>
      <w:r w:rsidRPr="00BE51D2">
        <w:rPr>
          <w:rFonts w:ascii="Arial" w:hAnsi="Arial" w:cs="Arial"/>
          <w:bCs/>
          <w:sz w:val="24"/>
          <w:szCs w:val="24"/>
        </w:rPr>
        <w:t xml:space="preserve"> stabiliz</w:t>
      </w:r>
      <w:r w:rsidR="00793FED" w:rsidRPr="00BE51D2">
        <w:rPr>
          <w:rFonts w:ascii="Arial" w:hAnsi="Arial" w:cs="Arial"/>
          <w:bCs/>
          <w:sz w:val="24"/>
          <w:szCs w:val="24"/>
        </w:rPr>
        <w:t>owanej mechanicznie – grubość 20</w:t>
      </w:r>
      <w:r w:rsidRPr="00BE51D2">
        <w:rPr>
          <w:rFonts w:ascii="Arial" w:hAnsi="Arial" w:cs="Arial"/>
          <w:bCs/>
          <w:sz w:val="24"/>
          <w:szCs w:val="24"/>
        </w:rPr>
        <w:t xml:space="preserve"> cm</w:t>
      </w:r>
    </w:p>
    <w:p w14:paraId="2B94761A" w14:textId="7E373BE3" w:rsidR="006A2A63" w:rsidRPr="00BE51D2" w:rsidRDefault="004C6A6E" w:rsidP="009A197E">
      <w:pPr>
        <w:pStyle w:val="Akapitzlist"/>
        <w:numPr>
          <w:ilvl w:val="1"/>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wzmocnienie</w:t>
      </w:r>
      <w:proofErr w:type="gramEnd"/>
      <w:r w:rsidRPr="00BE51D2">
        <w:rPr>
          <w:rFonts w:ascii="Arial" w:hAnsi="Arial" w:cs="Arial"/>
          <w:bCs/>
          <w:sz w:val="24"/>
          <w:szCs w:val="24"/>
        </w:rPr>
        <w:t xml:space="preserve"> podłoża do G1</w:t>
      </w:r>
    </w:p>
    <w:p w14:paraId="79837B44" w14:textId="36516351" w:rsidR="004C6A6E" w:rsidRPr="00BE51D2" w:rsidRDefault="00D27C87" w:rsidP="00E20A62">
      <w:pPr>
        <w:ind w:firstLine="708"/>
        <w:jc w:val="both"/>
        <w:rPr>
          <w:bCs/>
          <w:szCs w:val="24"/>
          <w:u w:val="single"/>
        </w:rPr>
      </w:pPr>
      <w:r w:rsidRPr="00BE51D2">
        <w:rPr>
          <w:bCs/>
          <w:szCs w:val="24"/>
          <w:u w:val="single"/>
        </w:rPr>
        <w:t>Jezdnia dróg publicznych i dróg wewnętrznych</w:t>
      </w:r>
      <w:r w:rsidR="004C6A6E" w:rsidRPr="00BE51D2">
        <w:rPr>
          <w:bCs/>
          <w:szCs w:val="24"/>
          <w:u w:val="single"/>
        </w:rPr>
        <w:t xml:space="preserve">, </w:t>
      </w:r>
      <w:r w:rsidR="00793FED" w:rsidRPr="00BE51D2">
        <w:rPr>
          <w:bCs/>
          <w:szCs w:val="24"/>
          <w:u w:val="single"/>
        </w:rPr>
        <w:t xml:space="preserve">remont jezdni drogi wewnętrznej, </w:t>
      </w:r>
      <w:r w:rsidR="004C6A6E" w:rsidRPr="00BE51D2">
        <w:rPr>
          <w:bCs/>
          <w:szCs w:val="24"/>
          <w:u w:val="single"/>
        </w:rPr>
        <w:t>kategoria ruchu KR</w:t>
      </w:r>
      <w:r w:rsidRPr="00BE51D2">
        <w:rPr>
          <w:bCs/>
          <w:szCs w:val="24"/>
          <w:u w:val="single"/>
        </w:rPr>
        <w:t>1</w:t>
      </w:r>
    </w:p>
    <w:p w14:paraId="24B0399C" w14:textId="4012F942" w:rsidR="00D27C87" w:rsidRPr="00BE51D2" w:rsidRDefault="00D27C87" w:rsidP="00E20A62">
      <w:pPr>
        <w:ind w:firstLine="708"/>
        <w:jc w:val="both"/>
        <w:rPr>
          <w:bCs/>
          <w:szCs w:val="24"/>
        </w:rPr>
      </w:pPr>
      <w:proofErr w:type="gramStart"/>
      <w:r w:rsidRPr="00BE51D2">
        <w:rPr>
          <w:bCs/>
          <w:szCs w:val="24"/>
        </w:rPr>
        <w:t>km</w:t>
      </w:r>
      <w:proofErr w:type="gramEnd"/>
      <w:r w:rsidRPr="00BE51D2">
        <w:rPr>
          <w:bCs/>
          <w:szCs w:val="24"/>
        </w:rPr>
        <w:t xml:space="preserve"> 0+000 – 2+232, 2+978 – 5+212, 5+270 –</w:t>
      </w:r>
      <w:r w:rsidR="00793FED" w:rsidRPr="00BE51D2">
        <w:rPr>
          <w:bCs/>
          <w:szCs w:val="24"/>
        </w:rPr>
        <w:t xml:space="preserve"> 5+400, 6+525</w:t>
      </w:r>
      <w:r w:rsidRPr="00BE51D2">
        <w:rPr>
          <w:bCs/>
          <w:szCs w:val="24"/>
        </w:rPr>
        <w:t xml:space="preserve"> – 6+649, </w:t>
      </w:r>
      <w:r w:rsidRPr="00BE51D2">
        <w:rPr>
          <w:bCs/>
          <w:szCs w:val="24"/>
        </w:rPr>
        <w:br/>
      </w:r>
      <w:r w:rsidRPr="00BE51D2">
        <w:rPr>
          <w:bCs/>
          <w:szCs w:val="24"/>
        </w:rPr>
        <w:tab/>
        <w:t>6+701 – 7+147, 7+747 – 8+895</w:t>
      </w:r>
    </w:p>
    <w:p w14:paraId="441CC5E8" w14:textId="567D7C93" w:rsidR="004C6A6E" w:rsidRPr="00BE51D2" w:rsidRDefault="004C6A6E"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ścieralna z betonu asfaltowego</w:t>
      </w:r>
      <w:r w:rsidR="00793FED" w:rsidRPr="00BE51D2">
        <w:rPr>
          <w:rFonts w:ascii="Arial" w:hAnsi="Arial" w:cs="Arial"/>
          <w:bCs/>
          <w:sz w:val="24"/>
          <w:szCs w:val="24"/>
        </w:rPr>
        <w:t xml:space="preserve"> AC </w:t>
      </w:r>
      <w:proofErr w:type="spellStart"/>
      <w:r w:rsidR="00793FED" w:rsidRPr="00BE51D2">
        <w:rPr>
          <w:rFonts w:ascii="Arial" w:hAnsi="Arial" w:cs="Arial"/>
          <w:bCs/>
          <w:sz w:val="24"/>
          <w:szCs w:val="24"/>
        </w:rPr>
        <w:t>11S</w:t>
      </w:r>
      <w:proofErr w:type="spellEnd"/>
      <w:r w:rsidRPr="00BE51D2">
        <w:rPr>
          <w:rFonts w:ascii="Arial" w:hAnsi="Arial" w:cs="Arial"/>
          <w:bCs/>
          <w:sz w:val="24"/>
          <w:szCs w:val="24"/>
        </w:rPr>
        <w:t xml:space="preserve"> – grubość 4 cm</w:t>
      </w:r>
    </w:p>
    <w:p w14:paraId="1EE125D5" w14:textId="2D4A4DE0" w:rsidR="004C6A6E" w:rsidRPr="00BE51D2" w:rsidRDefault="004C6A6E"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wiążąca z betonu asfaltowego</w:t>
      </w:r>
      <w:r w:rsidR="00AF315F" w:rsidRPr="00BE51D2">
        <w:rPr>
          <w:rFonts w:ascii="Arial" w:hAnsi="Arial" w:cs="Arial"/>
          <w:bCs/>
          <w:sz w:val="24"/>
          <w:szCs w:val="24"/>
        </w:rPr>
        <w:t xml:space="preserve"> AC 16W</w:t>
      </w:r>
      <w:r w:rsidRPr="00BE51D2">
        <w:rPr>
          <w:rFonts w:ascii="Arial" w:hAnsi="Arial" w:cs="Arial"/>
          <w:bCs/>
          <w:sz w:val="24"/>
          <w:szCs w:val="24"/>
        </w:rPr>
        <w:t xml:space="preserve"> – grubość 5 cm</w:t>
      </w:r>
    </w:p>
    <w:p w14:paraId="2D7224C6" w14:textId="77777777" w:rsidR="004C6A6E" w:rsidRPr="00BE51D2" w:rsidRDefault="004C6A6E"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podbudowy zasadniczej z mieszanki niezwiązanej z kruszywem C</w:t>
      </w:r>
      <w:r w:rsidRPr="00BE51D2">
        <w:rPr>
          <w:rFonts w:ascii="Arial" w:hAnsi="Arial" w:cs="Arial"/>
          <w:bCs/>
          <w:sz w:val="24"/>
          <w:szCs w:val="24"/>
          <w:vertAlign w:val="subscript"/>
        </w:rPr>
        <w:t>90/3</w:t>
      </w:r>
      <w:r w:rsidRPr="00BE51D2">
        <w:rPr>
          <w:rFonts w:ascii="Arial" w:hAnsi="Arial" w:cs="Arial"/>
          <w:bCs/>
          <w:sz w:val="24"/>
          <w:szCs w:val="24"/>
        </w:rPr>
        <w:t xml:space="preserve"> stabilizowanej mechanicznie – grubość 20 cm</w:t>
      </w:r>
    </w:p>
    <w:p w14:paraId="006EBBEF" w14:textId="03AC41B0" w:rsidR="009A197E" w:rsidRPr="00BE51D2" w:rsidRDefault="004C6A6E" w:rsidP="009A197E">
      <w:pPr>
        <w:pStyle w:val="Akapitzlist"/>
        <w:numPr>
          <w:ilvl w:val="1"/>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wzmocnienie</w:t>
      </w:r>
      <w:proofErr w:type="gramEnd"/>
      <w:r w:rsidRPr="00BE51D2">
        <w:rPr>
          <w:rFonts w:ascii="Arial" w:hAnsi="Arial" w:cs="Arial"/>
          <w:bCs/>
          <w:sz w:val="24"/>
          <w:szCs w:val="24"/>
        </w:rPr>
        <w:t xml:space="preserve"> podłoża do G1</w:t>
      </w:r>
    </w:p>
    <w:p w14:paraId="26F8F04F" w14:textId="48C4DF9E" w:rsidR="004C6A6E" w:rsidRPr="00BE51D2" w:rsidRDefault="00D27C87" w:rsidP="00E20A62">
      <w:pPr>
        <w:ind w:firstLine="708"/>
        <w:jc w:val="both"/>
        <w:rPr>
          <w:bCs/>
          <w:szCs w:val="24"/>
          <w:u w:val="single"/>
        </w:rPr>
      </w:pPr>
      <w:r w:rsidRPr="00BE51D2">
        <w:rPr>
          <w:bCs/>
          <w:szCs w:val="24"/>
          <w:u w:val="single"/>
        </w:rPr>
        <w:t>Remont nawi</w:t>
      </w:r>
      <w:r w:rsidR="00793FED" w:rsidRPr="00BE51D2">
        <w:rPr>
          <w:bCs/>
          <w:szCs w:val="24"/>
          <w:u w:val="single"/>
        </w:rPr>
        <w:t>erzchni jezdni dróg publicznych</w:t>
      </w:r>
    </w:p>
    <w:p w14:paraId="6CB72DBA" w14:textId="32F1263B" w:rsidR="00D27C87" w:rsidRPr="00BE51D2" w:rsidRDefault="00D27C87" w:rsidP="00E20A62">
      <w:pPr>
        <w:ind w:firstLine="708"/>
        <w:jc w:val="both"/>
        <w:rPr>
          <w:bCs/>
          <w:szCs w:val="24"/>
        </w:rPr>
      </w:pPr>
      <w:r w:rsidRPr="00BE51D2">
        <w:rPr>
          <w:bCs/>
          <w:szCs w:val="24"/>
          <w:u w:val="single"/>
        </w:rPr>
        <w:tab/>
      </w:r>
      <w:proofErr w:type="gramStart"/>
      <w:r w:rsidRPr="00BE51D2">
        <w:rPr>
          <w:bCs/>
          <w:szCs w:val="24"/>
        </w:rPr>
        <w:t>km</w:t>
      </w:r>
      <w:proofErr w:type="gramEnd"/>
      <w:r w:rsidRPr="00BE51D2">
        <w:rPr>
          <w:bCs/>
          <w:szCs w:val="24"/>
        </w:rPr>
        <w:t xml:space="preserve"> 2+232 – 2+978, 7+147 – 7+747</w:t>
      </w:r>
    </w:p>
    <w:p w14:paraId="3727BF1F" w14:textId="159E5C79" w:rsidR="004C6A6E" w:rsidRPr="00BE51D2" w:rsidRDefault="004C6A6E"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ścieralna z betonu asfaltowego</w:t>
      </w:r>
      <w:r w:rsidR="00793FED" w:rsidRPr="00BE51D2">
        <w:rPr>
          <w:rFonts w:ascii="Arial" w:hAnsi="Arial" w:cs="Arial"/>
          <w:bCs/>
          <w:sz w:val="24"/>
          <w:szCs w:val="24"/>
        </w:rPr>
        <w:t xml:space="preserve"> AC </w:t>
      </w:r>
      <w:proofErr w:type="spellStart"/>
      <w:r w:rsidR="00793FED" w:rsidRPr="00BE51D2">
        <w:rPr>
          <w:rFonts w:ascii="Arial" w:hAnsi="Arial" w:cs="Arial"/>
          <w:bCs/>
          <w:sz w:val="24"/>
          <w:szCs w:val="24"/>
        </w:rPr>
        <w:t>11S</w:t>
      </w:r>
      <w:proofErr w:type="spellEnd"/>
      <w:r w:rsidRPr="00BE51D2">
        <w:rPr>
          <w:rFonts w:ascii="Arial" w:hAnsi="Arial" w:cs="Arial"/>
          <w:bCs/>
          <w:sz w:val="24"/>
          <w:szCs w:val="24"/>
        </w:rPr>
        <w:t xml:space="preserve"> – grubość 4 cm</w:t>
      </w:r>
    </w:p>
    <w:p w14:paraId="0ADBD97D" w14:textId="0260B5C5" w:rsidR="004C6A6E" w:rsidRPr="00BE51D2" w:rsidRDefault="004C6A6E"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w:t>
      </w:r>
      <w:r w:rsidR="00793FED" w:rsidRPr="00BE51D2">
        <w:rPr>
          <w:rFonts w:ascii="Arial" w:hAnsi="Arial" w:cs="Arial"/>
          <w:bCs/>
          <w:sz w:val="24"/>
          <w:szCs w:val="24"/>
        </w:rPr>
        <w:t>profilująca</w:t>
      </w:r>
      <w:r w:rsidRPr="00BE51D2">
        <w:rPr>
          <w:rFonts w:ascii="Arial" w:hAnsi="Arial" w:cs="Arial"/>
          <w:bCs/>
          <w:sz w:val="24"/>
          <w:szCs w:val="24"/>
        </w:rPr>
        <w:t xml:space="preserve"> z betonu asfaltowego</w:t>
      </w:r>
      <w:r w:rsidR="00AF315F" w:rsidRPr="00BE51D2">
        <w:rPr>
          <w:rFonts w:ascii="Arial" w:hAnsi="Arial" w:cs="Arial"/>
          <w:bCs/>
          <w:sz w:val="24"/>
          <w:szCs w:val="24"/>
        </w:rPr>
        <w:t xml:space="preserve"> AC 16W </w:t>
      </w:r>
      <w:r w:rsidRPr="00BE51D2">
        <w:rPr>
          <w:rFonts w:ascii="Arial" w:hAnsi="Arial" w:cs="Arial"/>
          <w:bCs/>
          <w:sz w:val="24"/>
          <w:szCs w:val="24"/>
        </w:rPr>
        <w:t xml:space="preserve">– grubość </w:t>
      </w:r>
      <w:r w:rsidR="00793FED" w:rsidRPr="00BE51D2">
        <w:rPr>
          <w:rFonts w:ascii="Arial" w:hAnsi="Arial" w:cs="Arial"/>
          <w:bCs/>
          <w:sz w:val="24"/>
          <w:szCs w:val="24"/>
        </w:rPr>
        <w:t>0 – 4</w:t>
      </w:r>
      <w:r w:rsidRPr="00BE51D2">
        <w:rPr>
          <w:rFonts w:ascii="Arial" w:hAnsi="Arial" w:cs="Arial"/>
          <w:bCs/>
          <w:sz w:val="24"/>
          <w:szCs w:val="24"/>
        </w:rPr>
        <w:t xml:space="preserve"> cm</w:t>
      </w:r>
    </w:p>
    <w:p w14:paraId="53C62CB1" w14:textId="56DA8A5A" w:rsidR="00C317B2" w:rsidRPr="00BE51D2" w:rsidRDefault="00793FED" w:rsidP="009A197E">
      <w:pPr>
        <w:pStyle w:val="Akapitzlist"/>
        <w:numPr>
          <w:ilvl w:val="1"/>
          <w:numId w:val="38"/>
        </w:numPr>
        <w:spacing w:line="240" w:lineRule="auto"/>
        <w:jc w:val="both"/>
        <w:rPr>
          <w:rFonts w:ascii="Arial" w:hAnsi="Arial" w:cs="Arial"/>
          <w:bCs/>
          <w:sz w:val="24"/>
          <w:szCs w:val="24"/>
        </w:rPr>
      </w:pPr>
      <w:proofErr w:type="gramStart"/>
      <w:r w:rsidRPr="00BE51D2">
        <w:rPr>
          <w:rFonts w:ascii="Arial" w:hAnsi="Arial" w:cs="Arial"/>
          <w:bCs/>
          <w:sz w:val="24"/>
          <w:szCs w:val="24"/>
        </w:rPr>
        <w:t>frezowanie</w:t>
      </w:r>
      <w:proofErr w:type="gramEnd"/>
      <w:r w:rsidRPr="00BE51D2">
        <w:rPr>
          <w:rFonts w:ascii="Arial" w:hAnsi="Arial" w:cs="Arial"/>
          <w:bCs/>
          <w:sz w:val="24"/>
          <w:szCs w:val="24"/>
        </w:rPr>
        <w:t xml:space="preserve"> istn. </w:t>
      </w:r>
      <w:proofErr w:type="gramStart"/>
      <w:r w:rsidRPr="00BE51D2">
        <w:rPr>
          <w:rFonts w:ascii="Arial" w:hAnsi="Arial" w:cs="Arial"/>
          <w:bCs/>
          <w:sz w:val="24"/>
          <w:szCs w:val="24"/>
        </w:rPr>
        <w:t>nawierzchni</w:t>
      </w:r>
      <w:proofErr w:type="gramEnd"/>
      <w:r w:rsidRPr="00BE51D2">
        <w:rPr>
          <w:rFonts w:ascii="Arial" w:hAnsi="Arial" w:cs="Arial"/>
          <w:bCs/>
          <w:sz w:val="24"/>
          <w:szCs w:val="24"/>
        </w:rPr>
        <w:t xml:space="preserve"> (w razie konieczności)</w:t>
      </w:r>
    </w:p>
    <w:p w14:paraId="3BCF9C7E" w14:textId="00474B75" w:rsidR="006A2A63" w:rsidRPr="00BE51D2" w:rsidRDefault="00D27C87" w:rsidP="00E20A62">
      <w:pPr>
        <w:ind w:firstLine="708"/>
        <w:jc w:val="both"/>
        <w:rPr>
          <w:bCs/>
          <w:szCs w:val="24"/>
          <w:u w:val="single"/>
        </w:rPr>
      </w:pPr>
      <w:r w:rsidRPr="00BE51D2">
        <w:rPr>
          <w:bCs/>
          <w:szCs w:val="24"/>
          <w:u w:val="single"/>
        </w:rPr>
        <w:t>Miejsce obsługi rowerzystów</w:t>
      </w:r>
    </w:p>
    <w:p w14:paraId="26B350D6" w14:textId="622131BA" w:rsidR="008F52F7" w:rsidRPr="00BE51D2" w:rsidRDefault="008F52F7"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ścieralna – nawierzchnia z </w:t>
      </w:r>
      <w:r w:rsidR="00793FED" w:rsidRPr="00BE51D2">
        <w:rPr>
          <w:rFonts w:ascii="Arial" w:hAnsi="Arial" w:cs="Arial"/>
          <w:bCs/>
          <w:sz w:val="24"/>
          <w:szCs w:val="24"/>
        </w:rPr>
        <w:t xml:space="preserve">betonowej </w:t>
      </w:r>
      <w:r w:rsidRPr="00BE51D2">
        <w:rPr>
          <w:rFonts w:ascii="Arial" w:hAnsi="Arial" w:cs="Arial"/>
          <w:bCs/>
          <w:sz w:val="24"/>
          <w:szCs w:val="24"/>
        </w:rPr>
        <w:t xml:space="preserve">kostki </w:t>
      </w:r>
      <w:r w:rsidR="00793FED" w:rsidRPr="00BE51D2">
        <w:rPr>
          <w:rFonts w:ascii="Arial" w:hAnsi="Arial" w:cs="Arial"/>
          <w:bCs/>
          <w:sz w:val="24"/>
          <w:szCs w:val="24"/>
        </w:rPr>
        <w:t>brukowej</w:t>
      </w:r>
      <w:r w:rsidRPr="00BE51D2">
        <w:rPr>
          <w:rFonts w:ascii="Arial" w:hAnsi="Arial" w:cs="Arial"/>
          <w:bCs/>
          <w:sz w:val="24"/>
          <w:szCs w:val="24"/>
        </w:rPr>
        <w:t xml:space="preserve"> – grubość 8 cm</w:t>
      </w:r>
    </w:p>
    <w:p w14:paraId="4830EB06" w14:textId="77777777" w:rsidR="008F52F7" w:rsidRPr="00BE51D2" w:rsidRDefault="008F52F7" w:rsidP="00E37070">
      <w:pPr>
        <w:pStyle w:val="Akapitzlist"/>
        <w:numPr>
          <w:ilvl w:val="0"/>
          <w:numId w:val="38"/>
        </w:numPr>
        <w:spacing w:line="240" w:lineRule="auto"/>
        <w:jc w:val="both"/>
        <w:rPr>
          <w:rFonts w:ascii="Arial" w:hAnsi="Arial" w:cs="Arial"/>
          <w:bCs/>
          <w:sz w:val="24"/>
          <w:szCs w:val="24"/>
        </w:rPr>
      </w:pPr>
      <w:r w:rsidRPr="00BE51D2">
        <w:rPr>
          <w:rFonts w:ascii="Arial" w:hAnsi="Arial" w:cs="Arial"/>
          <w:bCs/>
          <w:sz w:val="24"/>
          <w:szCs w:val="24"/>
        </w:rPr>
        <w:t>podsypka cementowo- piaskowa</w:t>
      </w:r>
      <w:proofErr w:type="gramStart"/>
      <w:r w:rsidRPr="00BE51D2">
        <w:rPr>
          <w:rFonts w:ascii="Arial" w:hAnsi="Arial" w:cs="Arial"/>
          <w:bCs/>
          <w:sz w:val="24"/>
          <w:szCs w:val="24"/>
        </w:rPr>
        <w:t xml:space="preserve"> 1:4 – grubość</w:t>
      </w:r>
      <w:proofErr w:type="gramEnd"/>
      <w:r w:rsidRPr="00BE51D2">
        <w:rPr>
          <w:rFonts w:ascii="Arial" w:hAnsi="Arial" w:cs="Arial"/>
          <w:bCs/>
          <w:sz w:val="24"/>
          <w:szCs w:val="24"/>
        </w:rPr>
        <w:t xml:space="preserve"> 3 cm</w:t>
      </w:r>
    </w:p>
    <w:p w14:paraId="17B51162" w14:textId="1AE47A0B" w:rsidR="00D92AF6" w:rsidRPr="00BE51D2" w:rsidRDefault="00D92AF6"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podbudowy zasadniczej z mieszanki niezwiązanej z kruszywem C</w:t>
      </w:r>
      <w:r w:rsidRPr="00BE51D2">
        <w:rPr>
          <w:rFonts w:ascii="Arial" w:hAnsi="Arial" w:cs="Arial"/>
          <w:bCs/>
          <w:sz w:val="24"/>
          <w:szCs w:val="24"/>
          <w:vertAlign w:val="subscript"/>
        </w:rPr>
        <w:t>90/3</w:t>
      </w:r>
      <w:r w:rsidRPr="00BE51D2">
        <w:rPr>
          <w:rFonts w:ascii="Arial" w:hAnsi="Arial" w:cs="Arial"/>
          <w:bCs/>
          <w:sz w:val="24"/>
          <w:szCs w:val="24"/>
        </w:rPr>
        <w:t xml:space="preserve"> stabili</w:t>
      </w:r>
      <w:r w:rsidR="00793FED" w:rsidRPr="00BE51D2">
        <w:rPr>
          <w:rFonts w:ascii="Arial" w:hAnsi="Arial" w:cs="Arial"/>
          <w:bCs/>
          <w:sz w:val="24"/>
          <w:szCs w:val="24"/>
        </w:rPr>
        <w:t>zowanej mechanicznie – grubość 15</w:t>
      </w:r>
      <w:r w:rsidRPr="00BE51D2">
        <w:rPr>
          <w:rFonts w:ascii="Arial" w:hAnsi="Arial" w:cs="Arial"/>
          <w:bCs/>
          <w:sz w:val="24"/>
          <w:szCs w:val="24"/>
        </w:rPr>
        <w:t xml:space="preserve"> cm</w:t>
      </w:r>
    </w:p>
    <w:p w14:paraId="029C50B4" w14:textId="3F892539" w:rsidR="00672405" w:rsidRPr="00BE51D2" w:rsidRDefault="004C6A6E" w:rsidP="009A197E">
      <w:pPr>
        <w:pStyle w:val="Akapitzlist"/>
        <w:numPr>
          <w:ilvl w:val="1"/>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wzmocnienie</w:t>
      </w:r>
      <w:proofErr w:type="gramEnd"/>
      <w:r w:rsidRPr="00BE51D2">
        <w:rPr>
          <w:rFonts w:ascii="Arial" w:hAnsi="Arial" w:cs="Arial"/>
          <w:bCs/>
          <w:sz w:val="24"/>
          <w:szCs w:val="24"/>
        </w:rPr>
        <w:t xml:space="preserve"> podłoża do G1</w:t>
      </w:r>
    </w:p>
    <w:p w14:paraId="3714B22F" w14:textId="614A2FF2" w:rsidR="00793FED" w:rsidRPr="00BE51D2" w:rsidRDefault="00793FED" w:rsidP="00793FED">
      <w:pPr>
        <w:ind w:firstLine="708"/>
        <w:jc w:val="both"/>
        <w:rPr>
          <w:bCs/>
          <w:szCs w:val="24"/>
          <w:u w:val="single"/>
        </w:rPr>
      </w:pPr>
      <w:r w:rsidRPr="00BE51D2">
        <w:rPr>
          <w:bCs/>
          <w:szCs w:val="24"/>
          <w:u w:val="single"/>
        </w:rPr>
        <w:t>Zjazdy zwykłe z dróg publicznych i dojazdy z dróg wewnętrznych</w:t>
      </w:r>
    </w:p>
    <w:p w14:paraId="362E5AC0" w14:textId="5FE8039C" w:rsidR="00793FED" w:rsidRPr="00BE51D2" w:rsidRDefault="00793FED"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ścieralna z betonu asfaltowego AC </w:t>
      </w:r>
      <w:proofErr w:type="spellStart"/>
      <w:r w:rsidRPr="00BE51D2">
        <w:rPr>
          <w:rFonts w:ascii="Arial" w:hAnsi="Arial" w:cs="Arial"/>
          <w:bCs/>
          <w:sz w:val="24"/>
          <w:szCs w:val="24"/>
        </w:rPr>
        <w:t>11S</w:t>
      </w:r>
      <w:proofErr w:type="spellEnd"/>
      <w:r w:rsidRPr="00BE51D2">
        <w:rPr>
          <w:rFonts w:ascii="Arial" w:hAnsi="Arial" w:cs="Arial"/>
          <w:bCs/>
          <w:sz w:val="24"/>
          <w:szCs w:val="24"/>
        </w:rPr>
        <w:t xml:space="preserve"> – grubość 4 cm</w:t>
      </w:r>
    </w:p>
    <w:p w14:paraId="2B5C3F4F" w14:textId="5329E91C" w:rsidR="00793FED" w:rsidRPr="00BE51D2" w:rsidRDefault="00793FED"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wiążąca z betonu asfaltowego </w:t>
      </w:r>
      <w:r w:rsidR="00AF315F" w:rsidRPr="00BE51D2">
        <w:rPr>
          <w:rFonts w:ascii="Arial" w:hAnsi="Arial" w:cs="Arial"/>
          <w:bCs/>
          <w:sz w:val="24"/>
          <w:szCs w:val="24"/>
        </w:rPr>
        <w:t xml:space="preserve">AC 16W </w:t>
      </w:r>
      <w:r w:rsidRPr="00BE51D2">
        <w:rPr>
          <w:rFonts w:ascii="Arial" w:hAnsi="Arial" w:cs="Arial"/>
          <w:bCs/>
          <w:sz w:val="24"/>
          <w:szCs w:val="24"/>
        </w:rPr>
        <w:t>– grubość 5 cm</w:t>
      </w:r>
    </w:p>
    <w:p w14:paraId="0CF57F16" w14:textId="77777777" w:rsidR="00793FED" w:rsidRPr="00BE51D2" w:rsidRDefault="00793FED" w:rsidP="00E37070">
      <w:pPr>
        <w:pStyle w:val="Akapitzlist"/>
        <w:numPr>
          <w:ilvl w:val="0"/>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warstwa</w:t>
      </w:r>
      <w:proofErr w:type="gramEnd"/>
      <w:r w:rsidRPr="00BE51D2">
        <w:rPr>
          <w:rFonts w:ascii="Arial" w:hAnsi="Arial" w:cs="Arial"/>
          <w:bCs/>
          <w:sz w:val="24"/>
          <w:szCs w:val="24"/>
        </w:rPr>
        <w:t xml:space="preserve"> podbudowy zasadniczej z mieszanki niezwiązanej z kruszywem C</w:t>
      </w:r>
      <w:r w:rsidRPr="00BE51D2">
        <w:rPr>
          <w:rFonts w:ascii="Arial" w:hAnsi="Arial" w:cs="Arial"/>
          <w:bCs/>
          <w:sz w:val="24"/>
          <w:szCs w:val="24"/>
          <w:vertAlign w:val="subscript"/>
        </w:rPr>
        <w:t>90/3</w:t>
      </w:r>
      <w:r w:rsidRPr="00BE51D2">
        <w:rPr>
          <w:rFonts w:ascii="Arial" w:hAnsi="Arial" w:cs="Arial"/>
          <w:bCs/>
          <w:sz w:val="24"/>
          <w:szCs w:val="24"/>
        </w:rPr>
        <w:t xml:space="preserve"> stabilizowanej mechanicznie – grubość 20 cm</w:t>
      </w:r>
    </w:p>
    <w:p w14:paraId="01EB331E" w14:textId="6DC82A31" w:rsidR="00793FED" w:rsidRPr="00BE51D2" w:rsidRDefault="00793FED" w:rsidP="009A197E">
      <w:pPr>
        <w:pStyle w:val="Akapitzlist"/>
        <w:numPr>
          <w:ilvl w:val="1"/>
          <w:numId w:val="38"/>
        </w:numPr>
        <w:spacing w:line="240" w:lineRule="auto"/>
        <w:jc w:val="both"/>
        <w:rPr>
          <w:rFonts w:ascii="Arial" w:hAnsi="Arial" w:cs="Arial"/>
          <w:bCs/>
          <w:sz w:val="24"/>
          <w:szCs w:val="24"/>
        </w:rPr>
      </w:pPr>
      <w:proofErr w:type="gramStart"/>
      <w:r w:rsidRPr="00BE51D2">
        <w:rPr>
          <w:rFonts w:ascii="Arial" w:hAnsi="Arial" w:cs="Arial"/>
          <w:bCs/>
          <w:sz w:val="24"/>
          <w:szCs w:val="24"/>
        </w:rPr>
        <w:t>wzmocnienie</w:t>
      </w:r>
      <w:proofErr w:type="gramEnd"/>
      <w:r w:rsidRPr="00BE51D2">
        <w:rPr>
          <w:rFonts w:ascii="Arial" w:hAnsi="Arial" w:cs="Arial"/>
          <w:bCs/>
          <w:sz w:val="24"/>
          <w:szCs w:val="24"/>
        </w:rPr>
        <w:t xml:space="preserve"> podłoża do G1</w:t>
      </w:r>
    </w:p>
    <w:p w14:paraId="41D0B9CB" w14:textId="77777777" w:rsidR="003665C1" w:rsidRPr="00BE51D2" w:rsidRDefault="003665C1" w:rsidP="00E20A62">
      <w:pPr>
        <w:jc w:val="both"/>
        <w:rPr>
          <w:szCs w:val="24"/>
          <w:u w:val="single"/>
        </w:rPr>
      </w:pPr>
      <w:r w:rsidRPr="00BE51D2">
        <w:rPr>
          <w:szCs w:val="24"/>
          <w:u w:val="single"/>
        </w:rPr>
        <w:t>Uwaga:</w:t>
      </w:r>
    </w:p>
    <w:p w14:paraId="70C1CB8A" w14:textId="17F1CD88" w:rsidR="008F2F29" w:rsidRPr="00BE51D2" w:rsidRDefault="008F2F29" w:rsidP="00E37070">
      <w:pPr>
        <w:widowControl/>
        <w:numPr>
          <w:ilvl w:val="0"/>
          <w:numId w:val="41"/>
        </w:numPr>
        <w:autoSpaceDE/>
        <w:autoSpaceDN/>
        <w:adjustRightInd/>
        <w:jc w:val="both"/>
        <w:rPr>
          <w:szCs w:val="24"/>
        </w:rPr>
      </w:pPr>
      <w:r w:rsidRPr="00BE51D2">
        <w:rPr>
          <w:szCs w:val="24"/>
        </w:rPr>
        <w:t xml:space="preserve">Parametry podłoża G1 należy przyjąć w oparciu o </w:t>
      </w:r>
      <w:r w:rsidRPr="00BE51D2">
        <w:rPr>
          <w:i/>
          <w:szCs w:val="24"/>
        </w:rPr>
        <w:t>Katalog typowych konstrukcji nawierzchni podatnych i półsztywnych</w:t>
      </w:r>
      <w:r w:rsidRPr="00BE51D2">
        <w:rPr>
          <w:szCs w:val="24"/>
        </w:rPr>
        <w:t xml:space="preserve">, Załącznik do zarządzenia Nr 31 Generalnego Dyrektora Dróg Krajowych i Autostrad z dnia 16.06.2014 </w:t>
      </w:r>
      <w:proofErr w:type="gramStart"/>
      <w:r w:rsidRPr="00BE51D2">
        <w:rPr>
          <w:szCs w:val="24"/>
        </w:rPr>
        <w:t>r</w:t>
      </w:r>
      <w:proofErr w:type="gramEnd"/>
      <w:r w:rsidRPr="00BE51D2">
        <w:rPr>
          <w:szCs w:val="24"/>
        </w:rPr>
        <w:t xml:space="preserve">. oraz </w:t>
      </w:r>
      <w:r w:rsidRPr="00BE51D2">
        <w:rPr>
          <w:i/>
          <w:szCs w:val="24"/>
        </w:rPr>
        <w:t>Katalog typowych konstrukcji nawierzchni jezdni przeznaczonych do ruchu bardzo lekkiego oraz innych części dróg</w:t>
      </w:r>
      <w:r w:rsidRPr="00BE51D2">
        <w:rPr>
          <w:szCs w:val="24"/>
        </w:rPr>
        <w:t xml:space="preserve"> (</w:t>
      </w:r>
      <w:proofErr w:type="spellStart"/>
      <w:r w:rsidRPr="00BE51D2">
        <w:rPr>
          <w:szCs w:val="24"/>
        </w:rPr>
        <w:t>WR</w:t>
      </w:r>
      <w:proofErr w:type="spellEnd"/>
      <w:r w:rsidRPr="00BE51D2">
        <w:rPr>
          <w:szCs w:val="24"/>
        </w:rPr>
        <w:t>-D-63).</w:t>
      </w:r>
    </w:p>
    <w:p w14:paraId="2EF4D4D5" w14:textId="2A0D753E" w:rsidR="00A30E53" w:rsidRPr="00BE51D2" w:rsidRDefault="00A30E53" w:rsidP="00E37070">
      <w:pPr>
        <w:widowControl/>
        <w:numPr>
          <w:ilvl w:val="0"/>
          <w:numId w:val="41"/>
        </w:numPr>
        <w:autoSpaceDE/>
        <w:autoSpaceDN/>
        <w:adjustRightInd/>
        <w:jc w:val="both"/>
        <w:rPr>
          <w:szCs w:val="24"/>
        </w:rPr>
      </w:pPr>
      <w:r w:rsidRPr="00BE51D2">
        <w:rPr>
          <w:szCs w:val="24"/>
        </w:rPr>
        <w:t xml:space="preserve">Konstrukcję nawierzchni dróg z kruszywa przyjęto wg </w:t>
      </w:r>
      <w:r w:rsidRPr="00BE51D2">
        <w:rPr>
          <w:bCs/>
          <w:szCs w:val="24"/>
        </w:rPr>
        <w:t xml:space="preserve">wytycznych zawartych </w:t>
      </w:r>
      <w:r w:rsidR="000570D2" w:rsidRPr="00BE51D2">
        <w:rPr>
          <w:bCs/>
          <w:szCs w:val="24"/>
        </w:rPr>
        <w:br/>
      </w:r>
      <w:r w:rsidRPr="00BE51D2">
        <w:rPr>
          <w:bCs/>
          <w:szCs w:val="24"/>
        </w:rPr>
        <w:t xml:space="preserve">w opracowaniu </w:t>
      </w:r>
      <w:r w:rsidRPr="00BE51D2">
        <w:rPr>
          <w:i/>
          <w:szCs w:val="24"/>
        </w:rPr>
        <w:t>Standardy projektowe i wykonawcze dla infrastruktury rowerowej województwa dolnośląskiego – TOM 1</w:t>
      </w:r>
      <w:r w:rsidRPr="00BE51D2">
        <w:rPr>
          <w:szCs w:val="24"/>
        </w:rPr>
        <w:t>.</w:t>
      </w:r>
    </w:p>
    <w:p w14:paraId="4F1CEB4B" w14:textId="5B5A131B" w:rsidR="00A61F61" w:rsidRPr="00BE51D2" w:rsidRDefault="00A61F61" w:rsidP="00E37070">
      <w:pPr>
        <w:widowControl/>
        <w:numPr>
          <w:ilvl w:val="0"/>
          <w:numId w:val="41"/>
        </w:numPr>
        <w:autoSpaceDE/>
        <w:autoSpaceDN/>
        <w:adjustRightInd/>
        <w:jc w:val="both"/>
        <w:rPr>
          <w:szCs w:val="24"/>
        </w:rPr>
      </w:pPr>
      <w:r w:rsidRPr="00BE51D2">
        <w:rPr>
          <w:szCs w:val="24"/>
        </w:rPr>
        <w:t xml:space="preserve">Nawierzchnię dróg dla rowerów należy wykonywać z mieszanek mineralno-asfaltowych w kolorze naturalnego asfaltu, zapewniającej niskie opory toczenia. Inny kolor nawierzchni ścieralnej (np. czerwony) jest zalecany dla miejsc </w:t>
      </w:r>
      <w:r w:rsidR="00B63FF4" w:rsidRPr="00BE51D2">
        <w:rPr>
          <w:szCs w:val="24"/>
        </w:rPr>
        <w:br/>
      </w:r>
      <w:r w:rsidRPr="00BE51D2">
        <w:rPr>
          <w:szCs w:val="24"/>
        </w:rPr>
        <w:t>o podwyższonym ryzyku zdarzeń jak np.: przy skrzyżowaniach, w rejonie mocno obciążonych przejść pieszych itp.</w:t>
      </w:r>
    </w:p>
    <w:p w14:paraId="55A416AD" w14:textId="5B6E080C" w:rsidR="00A61F61" w:rsidRPr="00BE51D2" w:rsidRDefault="00A61F61" w:rsidP="00E37070">
      <w:pPr>
        <w:widowControl/>
        <w:numPr>
          <w:ilvl w:val="0"/>
          <w:numId w:val="41"/>
        </w:numPr>
        <w:autoSpaceDE/>
        <w:autoSpaceDN/>
        <w:adjustRightInd/>
        <w:jc w:val="both"/>
        <w:rPr>
          <w:szCs w:val="24"/>
        </w:rPr>
      </w:pPr>
      <w:r w:rsidRPr="00BE51D2">
        <w:rPr>
          <w:szCs w:val="24"/>
        </w:rPr>
        <w:t>Niedopuszczalne jest przerywanie ciągłości nawierzchni warstwy ścieralnej drogi dla rowerów w miejscu zjazdów</w:t>
      </w:r>
      <w:r w:rsidR="006D5763" w:rsidRPr="00BE51D2">
        <w:rPr>
          <w:szCs w:val="24"/>
        </w:rPr>
        <w:t xml:space="preserve"> i dojazdów</w:t>
      </w:r>
      <w:r w:rsidRPr="00BE51D2">
        <w:rPr>
          <w:szCs w:val="24"/>
        </w:rPr>
        <w:t>.</w:t>
      </w:r>
    </w:p>
    <w:p w14:paraId="1306CEE1" w14:textId="265BA4E7" w:rsidR="00A61F61" w:rsidRPr="00BE51D2" w:rsidRDefault="00A61F61" w:rsidP="00E37070">
      <w:pPr>
        <w:widowControl/>
        <w:numPr>
          <w:ilvl w:val="0"/>
          <w:numId w:val="41"/>
        </w:numPr>
        <w:autoSpaceDE/>
        <w:autoSpaceDN/>
        <w:adjustRightInd/>
        <w:jc w:val="both"/>
        <w:rPr>
          <w:szCs w:val="24"/>
        </w:rPr>
      </w:pPr>
      <w:r w:rsidRPr="00BE51D2">
        <w:rPr>
          <w:szCs w:val="24"/>
        </w:rPr>
        <w:t xml:space="preserve">Na połączeniu </w:t>
      </w:r>
      <w:r w:rsidR="00E740E2" w:rsidRPr="00BE51D2">
        <w:rPr>
          <w:szCs w:val="24"/>
        </w:rPr>
        <w:t xml:space="preserve">drogi dla rowerów i jezdni należy zastosować betonowy krawężnik wtopiony o max. wyniesieniu +0 cm, natomiast w przypadku </w:t>
      </w:r>
      <w:r w:rsidRPr="00BE51D2">
        <w:rPr>
          <w:szCs w:val="24"/>
        </w:rPr>
        <w:t>drogi dla pieszych max. +2 cm.</w:t>
      </w:r>
    </w:p>
    <w:p w14:paraId="7F74879F" w14:textId="71AAF7D7" w:rsidR="003665C1" w:rsidRPr="00BE51D2" w:rsidRDefault="003665C1" w:rsidP="00E37070">
      <w:pPr>
        <w:widowControl/>
        <w:numPr>
          <w:ilvl w:val="0"/>
          <w:numId w:val="41"/>
        </w:numPr>
        <w:autoSpaceDE/>
        <w:autoSpaceDN/>
        <w:adjustRightInd/>
        <w:jc w:val="both"/>
        <w:rPr>
          <w:szCs w:val="24"/>
        </w:rPr>
      </w:pPr>
      <w:r w:rsidRPr="00BE51D2">
        <w:rPr>
          <w:szCs w:val="24"/>
        </w:rPr>
        <w:t>Roboty prowadzić zgodn</w:t>
      </w:r>
      <w:r w:rsidR="00E740E2" w:rsidRPr="00BE51D2">
        <w:rPr>
          <w:szCs w:val="24"/>
        </w:rPr>
        <w:t>ie z wymogami normy PN-S-02205.</w:t>
      </w:r>
    </w:p>
    <w:p w14:paraId="3483DEAA" w14:textId="77777777" w:rsidR="003665C1" w:rsidRPr="00BE51D2" w:rsidRDefault="003665C1" w:rsidP="00E37070">
      <w:pPr>
        <w:widowControl/>
        <w:numPr>
          <w:ilvl w:val="0"/>
          <w:numId w:val="41"/>
        </w:numPr>
        <w:autoSpaceDE/>
        <w:autoSpaceDN/>
        <w:adjustRightInd/>
        <w:jc w:val="both"/>
        <w:rPr>
          <w:szCs w:val="24"/>
        </w:rPr>
      </w:pPr>
      <w:r w:rsidRPr="00BE51D2">
        <w:rPr>
          <w:szCs w:val="24"/>
        </w:rPr>
        <w:t>Należy usunąć warstwę gruntu urodzajnego.</w:t>
      </w:r>
    </w:p>
    <w:p w14:paraId="4201FBFF" w14:textId="77777777" w:rsidR="003665C1" w:rsidRPr="00BE51D2" w:rsidRDefault="003665C1" w:rsidP="00E37070">
      <w:pPr>
        <w:widowControl/>
        <w:numPr>
          <w:ilvl w:val="0"/>
          <w:numId w:val="41"/>
        </w:numPr>
        <w:autoSpaceDE/>
        <w:autoSpaceDN/>
        <w:adjustRightInd/>
        <w:jc w:val="both"/>
        <w:rPr>
          <w:szCs w:val="24"/>
        </w:rPr>
      </w:pPr>
      <w:r w:rsidRPr="00BE51D2">
        <w:rPr>
          <w:szCs w:val="24"/>
        </w:rPr>
        <w:t>Wykopy należy wykonywać w porze suchej i chronić przed napływem wód gruntowych i opadowych. Roboty należy tak etapować, aby nie pozostawiać niezabezpieczonego wykopu</w:t>
      </w:r>
      <w:r w:rsidR="00296266" w:rsidRPr="00BE51D2">
        <w:rPr>
          <w:szCs w:val="24"/>
        </w:rPr>
        <w:t>,</w:t>
      </w:r>
      <w:r w:rsidRPr="00BE51D2">
        <w:rPr>
          <w:szCs w:val="24"/>
        </w:rPr>
        <w:t xml:space="preserve"> gdyż może to skutkować degradacją gruntu.</w:t>
      </w:r>
    </w:p>
    <w:p w14:paraId="612D301D" w14:textId="77777777" w:rsidR="003665C1" w:rsidRPr="00BE51D2" w:rsidRDefault="003665C1" w:rsidP="00E37070">
      <w:pPr>
        <w:widowControl/>
        <w:numPr>
          <w:ilvl w:val="0"/>
          <w:numId w:val="41"/>
        </w:numPr>
        <w:autoSpaceDE/>
        <w:autoSpaceDN/>
        <w:adjustRightInd/>
        <w:jc w:val="both"/>
        <w:rPr>
          <w:szCs w:val="24"/>
        </w:rPr>
      </w:pPr>
      <w:r w:rsidRPr="00BE51D2">
        <w:rPr>
          <w:szCs w:val="24"/>
        </w:rPr>
        <w:t>Nasypy należy schodkować i wykonywać warstwami.</w:t>
      </w:r>
    </w:p>
    <w:p w14:paraId="1D9BB782" w14:textId="14A84F12" w:rsidR="003665C1" w:rsidRPr="00BE51D2" w:rsidRDefault="003665C1" w:rsidP="00E37070">
      <w:pPr>
        <w:widowControl/>
        <w:numPr>
          <w:ilvl w:val="0"/>
          <w:numId w:val="41"/>
        </w:numPr>
        <w:autoSpaceDE/>
        <w:autoSpaceDN/>
        <w:adjustRightInd/>
        <w:jc w:val="both"/>
        <w:rPr>
          <w:szCs w:val="24"/>
        </w:rPr>
      </w:pPr>
      <w:r w:rsidRPr="00BE51D2">
        <w:rPr>
          <w:szCs w:val="24"/>
        </w:rPr>
        <w:t xml:space="preserve">W przypadku posadowienia obiektu w obrębie gruntów pylastych nie należy używać ciężkiego sprzętu budowlanego i wibracyjnego ze względu </w:t>
      </w:r>
      <w:r w:rsidR="0014228C" w:rsidRPr="00BE51D2">
        <w:rPr>
          <w:szCs w:val="24"/>
        </w:rPr>
        <w:br/>
      </w:r>
      <w:r w:rsidRPr="00BE51D2">
        <w:rPr>
          <w:szCs w:val="24"/>
        </w:rPr>
        <w:t>na tiksotropowe własności tych gruntów.</w:t>
      </w:r>
    </w:p>
    <w:p w14:paraId="79DBAA13" w14:textId="77777777" w:rsidR="003665C1" w:rsidRPr="00BE51D2" w:rsidRDefault="003665C1" w:rsidP="00E37070">
      <w:pPr>
        <w:widowControl/>
        <w:numPr>
          <w:ilvl w:val="0"/>
          <w:numId w:val="41"/>
        </w:numPr>
        <w:autoSpaceDE/>
        <w:autoSpaceDN/>
        <w:adjustRightInd/>
        <w:jc w:val="both"/>
        <w:rPr>
          <w:szCs w:val="24"/>
        </w:rPr>
      </w:pPr>
      <w:r w:rsidRPr="00BE51D2">
        <w:rPr>
          <w:szCs w:val="24"/>
        </w:rPr>
        <w:t>Należy liczyć się z konieczności</w:t>
      </w:r>
      <w:r w:rsidR="00296266" w:rsidRPr="00BE51D2">
        <w:rPr>
          <w:szCs w:val="24"/>
        </w:rPr>
        <w:t>ą wykonywania dróg tymczasowych.</w:t>
      </w:r>
    </w:p>
    <w:p w14:paraId="7842C0BA" w14:textId="681562AE" w:rsidR="003665C1" w:rsidRPr="00BE51D2" w:rsidRDefault="003665C1" w:rsidP="00B63FF4">
      <w:pPr>
        <w:widowControl/>
        <w:numPr>
          <w:ilvl w:val="0"/>
          <w:numId w:val="41"/>
        </w:numPr>
        <w:autoSpaceDE/>
        <w:autoSpaceDN/>
        <w:adjustRightInd/>
        <w:spacing w:after="240"/>
        <w:jc w:val="both"/>
        <w:rPr>
          <w:szCs w:val="24"/>
        </w:rPr>
      </w:pPr>
      <w:r w:rsidRPr="00BE51D2">
        <w:rPr>
          <w:szCs w:val="24"/>
        </w:rPr>
        <w:t>Należy liczyć się z koniecznością pompowania wód z wykopów.</w:t>
      </w:r>
    </w:p>
    <w:p w14:paraId="33E89D14" w14:textId="615782BE" w:rsidR="00EE61A6" w:rsidRPr="00BE51D2" w:rsidRDefault="00A61F61" w:rsidP="00E20A62">
      <w:pPr>
        <w:ind w:firstLine="708"/>
        <w:jc w:val="both"/>
        <w:rPr>
          <w:szCs w:val="24"/>
        </w:rPr>
      </w:pPr>
      <w:r w:rsidRPr="00BE51D2">
        <w:rPr>
          <w:bCs/>
          <w:szCs w:val="24"/>
        </w:rPr>
        <w:t xml:space="preserve">Jezdnię drogi </w:t>
      </w:r>
      <w:r w:rsidR="00E740E2" w:rsidRPr="00BE51D2">
        <w:rPr>
          <w:bCs/>
          <w:szCs w:val="24"/>
        </w:rPr>
        <w:t>krajowej</w:t>
      </w:r>
      <w:r w:rsidRPr="00BE51D2">
        <w:rPr>
          <w:bCs/>
          <w:szCs w:val="24"/>
        </w:rPr>
        <w:t xml:space="preserve"> należy obramować przy pomocy </w:t>
      </w:r>
      <w:r w:rsidR="00B63FF4" w:rsidRPr="00BE51D2">
        <w:rPr>
          <w:bCs/>
          <w:szCs w:val="24"/>
        </w:rPr>
        <w:t xml:space="preserve">wtopionych </w:t>
      </w:r>
      <w:r w:rsidR="00E740E2" w:rsidRPr="00BE51D2">
        <w:rPr>
          <w:bCs/>
          <w:szCs w:val="24"/>
        </w:rPr>
        <w:t>krawężników betonowych 20x30 cm.</w:t>
      </w:r>
      <w:r w:rsidRPr="00BE51D2">
        <w:rPr>
          <w:bCs/>
          <w:szCs w:val="24"/>
        </w:rPr>
        <w:t xml:space="preserve"> </w:t>
      </w:r>
      <w:r w:rsidR="00E740E2" w:rsidRPr="00BE51D2">
        <w:rPr>
          <w:bCs/>
          <w:szCs w:val="24"/>
        </w:rPr>
        <w:t>Miejsce</w:t>
      </w:r>
      <w:r w:rsidRPr="00BE51D2">
        <w:rPr>
          <w:bCs/>
          <w:szCs w:val="24"/>
        </w:rPr>
        <w:t xml:space="preserve"> obsługi rowerzystów </w:t>
      </w:r>
      <w:r w:rsidR="00E740E2" w:rsidRPr="00BE51D2">
        <w:rPr>
          <w:bCs/>
          <w:szCs w:val="24"/>
        </w:rPr>
        <w:t xml:space="preserve">od stroni jezdni </w:t>
      </w:r>
      <w:r w:rsidRPr="00BE51D2">
        <w:rPr>
          <w:bCs/>
          <w:szCs w:val="24"/>
        </w:rPr>
        <w:t>należy ograniczyć</w:t>
      </w:r>
      <w:r w:rsidR="00E740E2" w:rsidRPr="00BE51D2">
        <w:rPr>
          <w:bCs/>
          <w:szCs w:val="24"/>
        </w:rPr>
        <w:t xml:space="preserve"> </w:t>
      </w:r>
      <w:r w:rsidR="00B63FF4" w:rsidRPr="00BE51D2">
        <w:rPr>
          <w:bCs/>
          <w:szCs w:val="24"/>
        </w:rPr>
        <w:t xml:space="preserve">wtopionym </w:t>
      </w:r>
      <w:r w:rsidR="00E740E2" w:rsidRPr="00BE51D2">
        <w:rPr>
          <w:bCs/>
          <w:szCs w:val="24"/>
        </w:rPr>
        <w:t xml:space="preserve">krawężnikiem betonowym 15x25 cm, natomiast </w:t>
      </w:r>
      <w:r w:rsidR="006D5763" w:rsidRPr="00BE51D2">
        <w:rPr>
          <w:bCs/>
          <w:szCs w:val="24"/>
        </w:rPr>
        <w:br/>
      </w:r>
      <w:r w:rsidR="00E740E2" w:rsidRPr="00BE51D2">
        <w:rPr>
          <w:bCs/>
          <w:szCs w:val="24"/>
        </w:rPr>
        <w:t>po stronie zewnętrznej obramować</w:t>
      </w:r>
      <w:r w:rsidRPr="00BE51D2">
        <w:rPr>
          <w:bCs/>
          <w:szCs w:val="24"/>
        </w:rPr>
        <w:t xml:space="preserve"> obrzeżami betonowymi </w:t>
      </w:r>
      <w:proofErr w:type="spellStart"/>
      <w:r w:rsidRPr="00BE51D2">
        <w:rPr>
          <w:bCs/>
          <w:szCs w:val="24"/>
        </w:rPr>
        <w:t>8x30</w:t>
      </w:r>
      <w:proofErr w:type="spellEnd"/>
      <w:r w:rsidRPr="00BE51D2">
        <w:rPr>
          <w:bCs/>
          <w:szCs w:val="24"/>
        </w:rPr>
        <w:t xml:space="preserve"> cm</w:t>
      </w:r>
      <w:r w:rsidRPr="00BE51D2">
        <w:rPr>
          <w:szCs w:val="24"/>
        </w:rPr>
        <w:t xml:space="preserve">. Wszystkie </w:t>
      </w:r>
      <w:r w:rsidR="000570D2" w:rsidRPr="00BE51D2">
        <w:rPr>
          <w:szCs w:val="24"/>
        </w:rPr>
        <w:br/>
      </w:r>
      <w:r w:rsidRPr="00BE51D2">
        <w:rPr>
          <w:szCs w:val="24"/>
        </w:rPr>
        <w:t xml:space="preserve">ww. elementy drogowe należy wykonać </w:t>
      </w:r>
      <w:r w:rsidRPr="00BE51D2">
        <w:rPr>
          <w:bCs/>
          <w:szCs w:val="24"/>
        </w:rPr>
        <w:t xml:space="preserve">na ławie </w:t>
      </w:r>
      <w:r w:rsidRPr="00BE51D2">
        <w:rPr>
          <w:szCs w:val="24"/>
        </w:rPr>
        <w:t>betonowej C12/15 z oporem.</w:t>
      </w:r>
    </w:p>
    <w:p w14:paraId="6D5AF8F6" w14:textId="77777777" w:rsidR="003326E3" w:rsidRPr="00BE51D2" w:rsidRDefault="003326E3" w:rsidP="00E20A62">
      <w:pPr>
        <w:ind w:firstLine="708"/>
        <w:jc w:val="both"/>
        <w:rPr>
          <w:szCs w:val="24"/>
        </w:rPr>
      </w:pPr>
    </w:p>
    <w:p w14:paraId="3B7013EC" w14:textId="634CD439" w:rsidR="00AF5F65" w:rsidRPr="00BE51D2" w:rsidRDefault="00AF5F65" w:rsidP="00AF5F65">
      <w:pPr>
        <w:pStyle w:val="111"/>
        <w:numPr>
          <w:ilvl w:val="3"/>
          <w:numId w:val="25"/>
        </w:numPr>
        <w:rPr>
          <w:rFonts w:ascii="Arial" w:hAnsi="Arial"/>
        </w:rPr>
      </w:pPr>
      <w:bookmarkStart w:id="65" w:name="_Toc187917562"/>
      <w:r w:rsidRPr="00BE51D2">
        <w:rPr>
          <w:rFonts w:ascii="Arial" w:hAnsi="Arial"/>
        </w:rPr>
        <w:t>Odwodnienie</w:t>
      </w:r>
      <w:bookmarkEnd w:id="65"/>
    </w:p>
    <w:p w14:paraId="3D45E391" w14:textId="1166FE1B" w:rsidR="00AF5F65" w:rsidRPr="00BE51D2" w:rsidRDefault="00CD2551" w:rsidP="00AF5F65">
      <w:pPr>
        <w:ind w:firstLine="708"/>
        <w:jc w:val="both"/>
        <w:rPr>
          <w:bCs/>
          <w:szCs w:val="24"/>
        </w:rPr>
      </w:pPr>
      <w:r w:rsidRPr="00BE51D2">
        <w:rPr>
          <w:szCs w:val="24"/>
        </w:rPr>
        <w:t xml:space="preserve">Odwodnienie elementów drogowych będzie następowało na dotychczasowych zasadach – nadane pochylenia podłużne i spadki poprzeczne umożliwią skuteczny spływ wody opadowej do przydrożnych rowów odwadniających, na pobliskie tereny zielone oraz do lokalnych zagłębień w obrębie działek inwestycyjnych i jej rozsączanie, a także miejscowo </w:t>
      </w:r>
      <w:r w:rsidRPr="00BE51D2">
        <w:rPr>
          <w:bCs/>
          <w:szCs w:val="24"/>
        </w:rPr>
        <w:t>do istniejących wpustów kanalizacji deszczowej w obrębie dróg publicznych. Należy zapewnić prawidłowe odwodnienie terenów przyległych – szczególnie zwrócić uwagę na prawidłowy odpływ wód.</w:t>
      </w:r>
    </w:p>
    <w:p w14:paraId="3D3818A1" w14:textId="17EE2455" w:rsidR="00AF5F65" w:rsidRPr="00BE51D2" w:rsidRDefault="00AF5F65" w:rsidP="00AF5F65">
      <w:pPr>
        <w:ind w:firstLine="708"/>
        <w:jc w:val="both"/>
        <w:rPr>
          <w:bCs/>
          <w:szCs w:val="24"/>
        </w:rPr>
      </w:pPr>
      <w:r w:rsidRPr="00BE51D2">
        <w:rPr>
          <w:bCs/>
          <w:szCs w:val="24"/>
        </w:rPr>
        <w:tab/>
      </w:r>
      <w:r w:rsidR="006D5763" w:rsidRPr="00BE51D2">
        <w:rPr>
          <w:bCs/>
          <w:szCs w:val="24"/>
        </w:rPr>
        <w:t>W przypadku przebudowy rowów z</w:t>
      </w:r>
      <w:r w:rsidRPr="00BE51D2">
        <w:rPr>
          <w:bCs/>
          <w:szCs w:val="24"/>
        </w:rPr>
        <w:t xml:space="preserve">aleca się </w:t>
      </w:r>
      <w:r w:rsidR="006D5763" w:rsidRPr="00BE51D2">
        <w:rPr>
          <w:bCs/>
          <w:szCs w:val="24"/>
        </w:rPr>
        <w:t xml:space="preserve">ich </w:t>
      </w:r>
      <w:r w:rsidRPr="00BE51D2">
        <w:rPr>
          <w:bCs/>
          <w:szCs w:val="24"/>
        </w:rPr>
        <w:t>wykonanie w postaci rowu trape</w:t>
      </w:r>
      <w:r w:rsidR="006D5763" w:rsidRPr="00BE51D2">
        <w:rPr>
          <w:bCs/>
          <w:szCs w:val="24"/>
        </w:rPr>
        <w:t>zowego z nachyleniem skarp rowu</w:t>
      </w:r>
      <w:proofErr w:type="gramStart"/>
      <w:r w:rsidR="006D5763" w:rsidRPr="00BE51D2">
        <w:rPr>
          <w:bCs/>
          <w:szCs w:val="24"/>
        </w:rPr>
        <w:t xml:space="preserve"> </w:t>
      </w:r>
      <w:r w:rsidRPr="00BE51D2">
        <w:rPr>
          <w:bCs/>
          <w:szCs w:val="24"/>
        </w:rPr>
        <w:t>1:1,5, głębokości</w:t>
      </w:r>
      <w:proofErr w:type="gramEnd"/>
      <w:r w:rsidRPr="00BE51D2">
        <w:rPr>
          <w:bCs/>
          <w:szCs w:val="24"/>
        </w:rPr>
        <w:t xml:space="preserve"> min. 0,50 m i szerokości dna min. 0,50 m. Należy zapewnić odpowiedni spadek podłużny rowów, pozwalający </w:t>
      </w:r>
      <w:r w:rsidR="0014228C" w:rsidRPr="00BE51D2">
        <w:rPr>
          <w:bCs/>
          <w:szCs w:val="24"/>
        </w:rPr>
        <w:br/>
      </w:r>
      <w:r w:rsidRPr="00BE51D2">
        <w:rPr>
          <w:bCs/>
          <w:szCs w:val="24"/>
        </w:rPr>
        <w:t>na sprawny przepływ wód. W razie konieczności skarpy oraz dno rowu umocnić. Dokładny zakres prac należy uzgodni</w:t>
      </w:r>
      <w:r w:rsidR="00E740E2" w:rsidRPr="00BE51D2">
        <w:rPr>
          <w:bCs/>
          <w:szCs w:val="24"/>
        </w:rPr>
        <w:t xml:space="preserve">ć z Zarządcą dróg i rowów oraz </w:t>
      </w:r>
      <w:r w:rsidRPr="00BE51D2">
        <w:rPr>
          <w:bCs/>
          <w:szCs w:val="24"/>
        </w:rPr>
        <w:t>z Zamawiającym na etapie sporządzania docelowej dokumentacji projektowej. Prace należy wykonać zgodnie z wymogami Zarządców.</w:t>
      </w:r>
    </w:p>
    <w:p w14:paraId="2C15A1FF" w14:textId="4E53969C" w:rsidR="00AF5F65" w:rsidRPr="00BE51D2" w:rsidRDefault="00AF5F65" w:rsidP="00AF5F65">
      <w:pPr>
        <w:ind w:firstLine="708"/>
        <w:jc w:val="both"/>
        <w:rPr>
          <w:bCs/>
          <w:szCs w:val="24"/>
        </w:rPr>
      </w:pPr>
      <w:r w:rsidRPr="00BE51D2">
        <w:rPr>
          <w:bCs/>
          <w:szCs w:val="24"/>
        </w:rPr>
        <w:tab/>
        <w:t xml:space="preserve">Na trasie dróg </w:t>
      </w:r>
      <w:r w:rsidR="006E09E4">
        <w:rPr>
          <w:bCs/>
          <w:szCs w:val="24"/>
        </w:rPr>
        <w:t xml:space="preserve">oraz w obrębie zjazdów i dojazdów </w:t>
      </w:r>
      <w:r w:rsidRPr="00BE51D2">
        <w:rPr>
          <w:bCs/>
          <w:szCs w:val="24"/>
        </w:rPr>
        <w:t>objętych inwestycją znajdują się istniejące przepusty</w:t>
      </w:r>
      <w:r w:rsidR="006E09E4">
        <w:rPr>
          <w:bCs/>
          <w:szCs w:val="24"/>
        </w:rPr>
        <w:t>, które należy przewidzieć</w:t>
      </w:r>
      <w:r w:rsidRPr="00BE51D2">
        <w:rPr>
          <w:bCs/>
          <w:szCs w:val="24"/>
        </w:rPr>
        <w:t xml:space="preserve"> do przebudowy oraz </w:t>
      </w:r>
      <w:r w:rsidR="006E09E4">
        <w:rPr>
          <w:bCs/>
          <w:szCs w:val="24"/>
        </w:rPr>
        <w:t xml:space="preserve">należy także </w:t>
      </w:r>
      <w:r w:rsidRPr="00BE51D2">
        <w:rPr>
          <w:bCs/>
          <w:szCs w:val="24"/>
        </w:rPr>
        <w:t xml:space="preserve">zaprojektować </w:t>
      </w:r>
      <w:r w:rsidR="00E740E2" w:rsidRPr="00BE51D2">
        <w:rPr>
          <w:bCs/>
          <w:szCs w:val="24"/>
        </w:rPr>
        <w:t xml:space="preserve">nowe przepusty </w:t>
      </w:r>
      <w:r w:rsidRPr="00BE51D2">
        <w:rPr>
          <w:bCs/>
          <w:szCs w:val="24"/>
        </w:rPr>
        <w:t>ze względu na warunki terenowe</w:t>
      </w:r>
      <w:r w:rsidR="006E09E4">
        <w:rPr>
          <w:bCs/>
          <w:szCs w:val="24"/>
        </w:rPr>
        <w:t xml:space="preserve"> </w:t>
      </w:r>
      <w:r w:rsidR="006E09E4" w:rsidRPr="00BE51D2">
        <w:rPr>
          <w:bCs/>
          <w:szCs w:val="24"/>
        </w:rPr>
        <w:t>(w razie konieczności)</w:t>
      </w:r>
      <w:r w:rsidRPr="00BE51D2">
        <w:rPr>
          <w:bCs/>
          <w:szCs w:val="24"/>
        </w:rPr>
        <w:t xml:space="preserve">, z zachowaniem wymaganych parametrów przepływu zgodnie </w:t>
      </w:r>
      <w:r w:rsidR="006E09E4">
        <w:rPr>
          <w:bCs/>
          <w:szCs w:val="24"/>
        </w:rPr>
        <w:br/>
      </w:r>
      <w:r w:rsidRPr="00BE51D2">
        <w:rPr>
          <w:bCs/>
          <w:szCs w:val="24"/>
        </w:rPr>
        <w:t xml:space="preserve">z warunkami branżowymi oraz warunkami technicznymi dla drogowych obiektów inżynieryjnych. W zakres inwestycji wchodzi rozbiórka istniejących </w:t>
      </w:r>
      <w:r w:rsidR="006D5763" w:rsidRPr="00BE51D2">
        <w:rPr>
          <w:bCs/>
          <w:szCs w:val="24"/>
        </w:rPr>
        <w:t>elementów przepustu</w:t>
      </w:r>
      <w:r w:rsidRPr="00BE51D2">
        <w:rPr>
          <w:bCs/>
          <w:szCs w:val="24"/>
        </w:rPr>
        <w:t xml:space="preserve"> (w ramach przebudowy), wykonanie ławy pod przepust, montaż </w:t>
      </w:r>
      <w:r w:rsidR="006D5763" w:rsidRPr="00BE51D2">
        <w:rPr>
          <w:bCs/>
          <w:szCs w:val="24"/>
        </w:rPr>
        <w:t xml:space="preserve">nowych </w:t>
      </w:r>
      <w:r w:rsidRPr="00BE51D2">
        <w:rPr>
          <w:bCs/>
          <w:szCs w:val="24"/>
        </w:rPr>
        <w:t xml:space="preserve">elementów przepustu, wykonanie ścianek czołowych, wykonanie zasypki przepustu </w:t>
      </w:r>
      <w:r w:rsidR="006E09E4">
        <w:rPr>
          <w:bCs/>
          <w:szCs w:val="24"/>
        </w:rPr>
        <w:br/>
      </w:r>
      <w:r w:rsidRPr="00BE51D2">
        <w:rPr>
          <w:bCs/>
          <w:szCs w:val="24"/>
        </w:rPr>
        <w:t>i konstrukc</w:t>
      </w:r>
      <w:r w:rsidR="00E740E2" w:rsidRPr="00BE51D2">
        <w:rPr>
          <w:bCs/>
          <w:szCs w:val="24"/>
        </w:rPr>
        <w:t xml:space="preserve">ji drogi oraz umocnienie wlotu </w:t>
      </w:r>
      <w:r w:rsidRPr="00BE51D2">
        <w:rPr>
          <w:bCs/>
          <w:szCs w:val="24"/>
        </w:rPr>
        <w:t xml:space="preserve">i wylotu. Dodatkowo należy liczyć się </w:t>
      </w:r>
      <w:r w:rsidR="006E09E4">
        <w:rPr>
          <w:bCs/>
          <w:szCs w:val="24"/>
        </w:rPr>
        <w:br/>
      </w:r>
      <w:r w:rsidRPr="00BE51D2">
        <w:rPr>
          <w:bCs/>
          <w:szCs w:val="24"/>
        </w:rPr>
        <w:t>z koniecznością zastosowania barier drogowych zgodnie z PN-EN 1317 lub innych urządzeń bezpieczeństwa. Przepust, bariery oraz zabezpieczenie wlotu i wylotu należy wykonać zgodnie z warunkami odpowiedniego Zarządcy drogi i Zarządcy cieku.</w:t>
      </w:r>
    </w:p>
    <w:p w14:paraId="234B17E3" w14:textId="54F46E61" w:rsidR="00AF5F65" w:rsidRPr="00BE51D2" w:rsidRDefault="00AF5F65" w:rsidP="00AF5F65">
      <w:pPr>
        <w:ind w:firstLine="708"/>
        <w:jc w:val="both"/>
        <w:rPr>
          <w:bCs/>
          <w:szCs w:val="24"/>
        </w:rPr>
      </w:pPr>
      <w:r w:rsidRPr="00BE51D2">
        <w:rPr>
          <w:bCs/>
          <w:szCs w:val="24"/>
        </w:rPr>
        <w:tab/>
        <w:t>Materiał, kształt, średnice, wymiary, spadek, długość oraz rodzaj ścianek czołowych przepustu należy określić na etapie sporządzania i uzgadniania szczegółowej dokumentacji projektowej oraz operatu wodnoprawnego.</w:t>
      </w:r>
    </w:p>
    <w:p w14:paraId="42FC0409" w14:textId="77777777" w:rsidR="003326E3" w:rsidRPr="00BE51D2" w:rsidRDefault="003326E3" w:rsidP="00E20A62">
      <w:pPr>
        <w:ind w:firstLine="708"/>
        <w:jc w:val="both"/>
        <w:rPr>
          <w:bCs/>
          <w:szCs w:val="24"/>
        </w:rPr>
      </w:pPr>
    </w:p>
    <w:p w14:paraId="66452924" w14:textId="77777777" w:rsidR="00E05170" w:rsidRPr="00BE51D2" w:rsidRDefault="00E05170" w:rsidP="00AF5F65">
      <w:pPr>
        <w:pStyle w:val="111"/>
        <w:numPr>
          <w:ilvl w:val="3"/>
          <w:numId w:val="25"/>
        </w:numPr>
        <w:rPr>
          <w:rFonts w:ascii="Arial" w:hAnsi="Arial"/>
        </w:rPr>
      </w:pPr>
      <w:bookmarkStart w:id="66" w:name="_Toc187917563"/>
      <w:r w:rsidRPr="00BE51D2">
        <w:rPr>
          <w:rFonts w:ascii="Arial" w:hAnsi="Arial"/>
        </w:rPr>
        <w:t>Miejsce obsługi rowerzystów</w:t>
      </w:r>
      <w:bookmarkEnd w:id="66"/>
    </w:p>
    <w:p w14:paraId="748E1C1C" w14:textId="0B9ACF29" w:rsidR="00A61F61" w:rsidRPr="00BE51D2" w:rsidRDefault="00A61F61" w:rsidP="00A61F61">
      <w:pPr>
        <w:ind w:firstLine="708"/>
        <w:jc w:val="both"/>
        <w:rPr>
          <w:szCs w:val="24"/>
        </w:rPr>
      </w:pPr>
      <w:r w:rsidRPr="00BE51D2">
        <w:rPr>
          <w:szCs w:val="24"/>
        </w:rPr>
        <w:t>W ramach nin</w:t>
      </w:r>
      <w:r w:rsidR="0098235F" w:rsidRPr="00BE51D2">
        <w:rPr>
          <w:szCs w:val="24"/>
        </w:rPr>
        <w:t xml:space="preserve">iejszej inwestycji zaplanowano </w:t>
      </w:r>
      <w:r w:rsidR="0014228C" w:rsidRPr="00BE51D2">
        <w:rPr>
          <w:szCs w:val="24"/>
        </w:rPr>
        <w:t xml:space="preserve">budowę </w:t>
      </w:r>
      <w:r w:rsidR="0098235F" w:rsidRPr="00BE51D2">
        <w:rPr>
          <w:szCs w:val="24"/>
        </w:rPr>
        <w:t>miejsc</w:t>
      </w:r>
      <w:r w:rsidR="0014228C" w:rsidRPr="00BE51D2">
        <w:rPr>
          <w:szCs w:val="24"/>
        </w:rPr>
        <w:t>a</w:t>
      </w:r>
      <w:r w:rsidRPr="00BE51D2">
        <w:rPr>
          <w:szCs w:val="24"/>
        </w:rPr>
        <w:t xml:space="preserve"> obsługi rowerzystów</w:t>
      </w:r>
      <w:r w:rsidR="0014228C" w:rsidRPr="00BE51D2">
        <w:rPr>
          <w:szCs w:val="24"/>
        </w:rPr>
        <w:t xml:space="preserve"> (MOR)</w:t>
      </w:r>
      <w:r w:rsidR="0098235F" w:rsidRPr="00BE51D2">
        <w:rPr>
          <w:szCs w:val="24"/>
        </w:rPr>
        <w:t xml:space="preserve"> w wersji rozszerzonej</w:t>
      </w:r>
      <w:r w:rsidRPr="00BE51D2">
        <w:rPr>
          <w:szCs w:val="24"/>
        </w:rPr>
        <w:t xml:space="preserve">. </w:t>
      </w:r>
      <w:r w:rsidR="0098235F" w:rsidRPr="00BE51D2">
        <w:rPr>
          <w:szCs w:val="24"/>
        </w:rPr>
        <w:t>MOR</w:t>
      </w:r>
      <w:r w:rsidR="002611D9" w:rsidRPr="00BE51D2">
        <w:rPr>
          <w:szCs w:val="24"/>
        </w:rPr>
        <w:t xml:space="preserve"> wyposażony będzie w wiatę dla rowerzystów</w:t>
      </w:r>
      <w:r w:rsidR="0098235F" w:rsidRPr="00BE51D2">
        <w:rPr>
          <w:szCs w:val="24"/>
        </w:rPr>
        <w:t>,</w:t>
      </w:r>
      <w:r w:rsidR="0014228C" w:rsidRPr="00BE51D2">
        <w:rPr>
          <w:szCs w:val="24"/>
        </w:rPr>
        <w:t xml:space="preserve"> stoły z ławkami, ławkę dla niepełnosprawnych,</w:t>
      </w:r>
      <w:r w:rsidR="0098235F" w:rsidRPr="00BE51D2">
        <w:rPr>
          <w:szCs w:val="24"/>
        </w:rPr>
        <w:t xml:space="preserve"> </w:t>
      </w:r>
      <w:r w:rsidR="002611D9" w:rsidRPr="00BE51D2">
        <w:rPr>
          <w:szCs w:val="24"/>
        </w:rPr>
        <w:t>stojaki</w:t>
      </w:r>
      <w:r w:rsidRPr="00BE51D2">
        <w:rPr>
          <w:szCs w:val="24"/>
        </w:rPr>
        <w:t xml:space="preserve"> na rowery, stację naprawy rowerów</w:t>
      </w:r>
      <w:r w:rsidR="00613F68" w:rsidRPr="00BE51D2">
        <w:rPr>
          <w:szCs w:val="24"/>
        </w:rPr>
        <w:t xml:space="preserve">, </w:t>
      </w:r>
      <w:r w:rsidRPr="00BE51D2">
        <w:rPr>
          <w:szCs w:val="24"/>
        </w:rPr>
        <w:t>kosz</w:t>
      </w:r>
      <w:r w:rsidR="0098235F" w:rsidRPr="00BE51D2">
        <w:rPr>
          <w:szCs w:val="24"/>
        </w:rPr>
        <w:t>e</w:t>
      </w:r>
      <w:r w:rsidRPr="00BE51D2">
        <w:rPr>
          <w:szCs w:val="24"/>
        </w:rPr>
        <w:t xml:space="preserve"> na śmieci</w:t>
      </w:r>
      <w:r w:rsidR="0098235F" w:rsidRPr="00BE51D2">
        <w:rPr>
          <w:szCs w:val="24"/>
        </w:rPr>
        <w:t xml:space="preserve">, toaletę </w:t>
      </w:r>
      <w:r w:rsidR="004C10A7" w:rsidRPr="00BE51D2">
        <w:rPr>
          <w:szCs w:val="24"/>
        </w:rPr>
        <w:t>oraz tablicę informacyjną.</w:t>
      </w:r>
      <w:r w:rsidR="000109F3" w:rsidRPr="00BE51D2">
        <w:rPr>
          <w:szCs w:val="24"/>
        </w:rPr>
        <w:t xml:space="preserve"> Projektowane elementy powinny być odporne na zmienne warunki atmosferyczne oraz zabezpieczone przed kradzieżą.</w:t>
      </w:r>
      <w:r w:rsidR="00E10506" w:rsidRPr="00BE51D2">
        <w:rPr>
          <w:szCs w:val="24"/>
        </w:rPr>
        <w:t xml:space="preserve"> Ponadto w obrębie MOR należy przewidzieć nasadzenia </w:t>
      </w:r>
      <w:r w:rsidR="00B15856" w:rsidRPr="00BE51D2">
        <w:rPr>
          <w:szCs w:val="24"/>
        </w:rPr>
        <w:t>drzew</w:t>
      </w:r>
      <w:r w:rsidR="00E10506" w:rsidRPr="00BE51D2">
        <w:rPr>
          <w:szCs w:val="24"/>
        </w:rPr>
        <w:t xml:space="preserve"> i krzewów ozdobnych – rodzaj i ilość uzgodnić z Zmawiającym.</w:t>
      </w:r>
    </w:p>
    <w:p w14:paraId="529F595B" w14:textId="2187FA8E" w:rsidR="007D2BC6" w:rsidRPr="00BE51D2" w:rsidRDefault="007D2BC6" w:rsidP="00A61F61">
      <w:pPr>
        <w:ind w:firstLine="708"/>
        <w:jc w:val="both"/>
        <w:rPr>
          <w:szCs w:val="24"/>
        </w:rPr>
      </w:pPr>
      <w:r w:rsidRPr="00BE51D2">
        <w:rPr>
          <w:bCs/>
          <w:szCs w:val="24"/>
        </w:rPr>
        <w:t xml:space="preserve">Zgodnie z pismem Instytutu Rozwoju Terytorialnego </w:t>
      </w:r>
      <w:r w:rsidR="0014228C" w:rsidRPr="00BE51D2">
        <w:rPr>
          <w:bCs/>
          <w:szCs w:val="24"/>
        </w:rPr>
        <w:t xml:space="preserve">we Wrocławiu </w:t>
      </w:r>
      <w:r w:rsidR="0014228C" w:rsidRPr="00BE51D2">
        <w:rPr>
          <w:bCs/>
          <w:szCs w:val="24"/>
        </w:rPr>
        <w:br/>
      </w:r>
      <w:r w:rsidRPr="00BE51D2">
        <w:rPr>
          <w:bCs/>
          <w:szCs w:val="24"/>
        </w:rPr>
        <w:t xml:space="preserve">nr </w:t>
      </w:r>
      <w:proofErr w:type="spellStart"/>
      <w:r w:rsidRPr="00BE51D2">
        <w:rPr>
          <w:bCs/>
          <w:szCs w:val="24"/>
        </w:rPr>
        <w:t>ZTR.5370.32.2024</w:t>
      </w:r>
      <w:proofErr w:type="spellEnd"/>
      <w:r w:rsidRPr="00BE51D2">
        <w:rPr>
          <w:bCs/>
          <w:szCs w:val="24"/>
        </w:rPr>
        <w:t xml:space="preserve"> </w:t>
      </w:r>
      <w:proofErr w:type="gramStart"/>
      <w:r w:rsidRPr="00BE51D2">
        <w:rPr>
          <w:bCs/>
          <w:szCs w:val="24"/>
        </w:rPr>
        <w:t>z</w:t>
      </w:r>
      <w:proofErr w:type="gramEnd"/>
      <w:r w:rsidRPr="00BE51D2">
        <w:rPr>
          <w:bCs/>
          <w:szCs w:val="24"/>
        </w:rPr>
        <w:t xml:space="preserve"> dnia 12.11.2024 </w:t>
      </w:r>
      <w:proofErr w:type="gramStart"/>
      <w:r w:rsidRPr="00BE51D2">
        <w:rPr>
          <w:bCs/>
          <w:szCs w:val="24"/>
        </w:rPr>
        <w:t>r</w:t>
      </w:r>
      <w:proofErr w:type="gramEnd"/>
      <w:r w:rsidRPr="00BE51D2">
        <w:rPr>
          <w:bCs/>
          <w:szCs w:val="24"/>
        </w:rPr>
        <w:t xml:space="preserve">. Miejsce Obsługi Rowerzystów należy dostosować do wytycznych podanych w Standardach (str. 78 i 79 </w:t>
      </w:r>
      <w:r w:rsidRPr="00BE51D2">
        <w:rPr>
          <w:i/>
          <w:szCs w:val="24"/>
        </w:rPr>
        <w:t>Standardy projektowe i wykonawcze dla infrastruktury rowerowej województwa dolnośląskiego – TOM 1</w:t>
      </w:r>
      <w:r w:rsidRPr="00BE51D2">
        <w:rPr>
          <w:szCs w:val="24"/>
        </w:rPr>
        <w:t xml:space="preserve">), wiata powinna być zadaszona oraz posiadać ściany boczne, a U-kształtne stojaki na rowery powinny być zgodne z rysunkiem 6.1 </w:t>
      </w:r>
      <w:proofErr w:type="gramStart"/>
      <w:r w:rsidR="0014228C" w:rsidRPr="00BE51D2">
        <w:rPr>
          <w:szCs w:val="24"/>
        </w:rPr>
        <w:t>ww</w:t>
      </w:r>
      <w:proofErr w:type="gramEnd"/>
      <w:r w:rsidR="0014228C" w:rsidRPr="00BE51D2">
        <w:rPr>
          <w:szCs w:val="24"/>
        </w:rPr>
        <w:t>. S</w:t>
      </w:r>
      <w:r w:rsidRPr="00BE51D2">
        <w:rPr>
          <w:szCs w:val="24"/>
        </w:rPr>
        <w:t>tandardów. Wiata dla rowerzystów powinna chronić przed deszczem oraz śniegiem.</w:t>
      </w:r>
    </w:p>
    <w:p w14:paraId="40337698" w14:textId="1665DF71" w:rsidR="003B7E12" w:rsidRPr="00BE51D2" w:rsidRDefault="000109F3" w:rsidP="008879A8">
      <w:pPr>
        <w:spacing w:after="240"/>
        <w:ind w:firstLine="708"/>
        <w:jc w:val="both"/>
        <w:rPr>
          <w:szCs w:val="24"/>
        </w:rPr>
      </w:pPr>
      <w:r w:rsidRPr="00BE51D2">
        <w:rPr>
          <w:szCs w:val="24"/>
        </w:rPr>
        <w:t xml:space="preserve">Szczegółowe wyposażenie MORu oraz lokalizacje i docelowe parametry techniczne projektowanych elementów i ich ilość należy uzgodnić z Zamawiającym </w:t>
      </w:r>
      <w:r w:rsidR="0014228C" w:rsidRPr="00BE51D2">
        <w:rPr>
          <w:szCs w:val="24"/>
        </w:rPr>
        <w:br/>
      </w:r>
      <w:r w:rsidRPr="00BE51D2">
        <w:rPr>
          <w:szCs w:val="24"/>
        </w:rPr>
        <w:t>na etapie sporządzania docelowej dokumentacji projektowej.</w:t>
      </w:r>
    </w:p>
    <w:p w14:paraId="31A7DFC6" w14:textId="123FAA9F" w:rsidR="002611D9" w:rsidRPr="00BE51D2" w:rsidRDefault="002611D9" w:rsidP="002611D9">
      <w:pPr>
        <w:rPr>
          <w:b/>
        </w:rPr>
      </w:pPr>
      <w:r w:rsidRPr="00BE51D2">
        <w:rPr>
          <w:b/>
        </w:rPr>
        <w:t>STOJAKI ROWEROWE</w:t>
      </w:r>
    </w:p>
    <w:p w14:paraId="0AD95B75" w14:textId="77777777" w:rsidR="00A61F61" w:rsidRPr="00BE51D2" w:rsidRDefault="00A61F61" w:rsidP="00A61F61">
      <w:pPr>
        <w:ind w:firstLine="708"/>
        <w:jc w:val="both"/>
        <w:rPr>
          <w:szCs w:val="24"/>
        </w:rPr>
      </w:pPr>
      <w:r w:rsidRPr="00BE51D2">
        <w:rPr>
          <w:szCs w:val="24"/>
        </w:rPr>
        <w:t>Wymagania dotyczące stojaków na rowery:</w:t>
      </w:r>
    </w:p>
    <w:p w14:paraId="49DB20E7" w14:textId="606231A8" w:rsidR="002611D9" w:rsidRPr="00BE51D2" w:rsidRDefault="002611D9" w:rsidP="00E37070">
      <w:pPr>
        <w:pStyle w:val="Akapitzlist"/>
        <w:numPr>
          <w:ilvl w:val="0"/>
          <w:numId w:val="45"/>
        </w:numPr>
        <w:spacing w:line="240" w:lineRule="auto"/>
        <w:jc w:val="both"/>
        <w:rPr>
          <w:rFonts w:ascii="Arial" w:hAnsi="Arial" w:cs="Arial"/>
          <w:sz w:val="24"/>
          <w:szCs w:val="24"/>
        </w:rPr>
      </w:pPr>
      <w:proofErr w:type="gramStart"/>
      <w:r w:rsidRPr="00BE51D2">
        <w:rPr>
          <w:rFonts w:ascii="Arial" w:hAnsi="Arial" w:cs="Arial"/>
          <w:sz w:val="24"/>
          <w:szCs w:val="24"/>
        </w:rPr>
        <w:t>min</w:t>
      </w:r>
      <w:proofErr w:type="gramEnd"/>
      <w:r w:rsidRPr="00BE51D2">
        <w:rPr>
          <w:rFonts w:ascii="Arial" w:hAnsi="Arial" w:cs="Arial"/>
          <w:sz w:val="24"/>
          <w:szCs w:val="24"/>
        </w:rPr>
        <w:t>. 6 szt.;</w:t>
      </w:r>
    </w:p>
    <w:p w14:paraId="4F963F97" w14:textId="77777777" w:rsidR="00A61F61" w:rsidRPr="00BE51D2" w:rsidRDefault="00A61F61" w:rsidP="00E37070">
      <w:pPr>
        <w:pStyle w:val="Akapitzlist"/>
        <w:numPr>
          <w:ilvl w:val="0"/>
          <w:numId w:val="45"/>
        </w:numPr>
        <w:spacing w:line="240" w:lineRule="auto"/>
        <w:jc w:val="both"/>
        <w:rPr>
          <w:rFonts w:ascii="Arial" w:hAnsi="Arial" w:cs="Arial"/>
          <w:sz w:val="24"/>
          <w:szCs w:val="24"/>
        </w:rPr>
      </w:pPr>
      <w:r w:rsidRPr="00BE51D2">
        <w:rPr>
          <w:rFonts w:ascii="Arial" w:hAnsi="Arial" w:cs="Arial"/>
          <w:sz w:val="24"/>
          <w:szCs w:val="24"/>
        </w:rPr>
        <w:t>„U–kształtne” (ocynkowane ogniowo lub kwasoodporne, grubość ścianki rury nie może być cieńsza niż 3,2 mm);</w:t>
      </w:r>
    </w:p>
    <w:p w14:paraId="1B200B63" w14:textId="6FB56F0A" w:rsidR="00D71772" w:rsidRPr="00BE51D2" w:rsidRDefault="00D71772" w:rsidP="00E37070">
      <w:pPr>
        <w:pStyle w:val="Akapitzlist"/>
        <w:numPr>
          <w:ilvl w:val="0"/>
          <w:numId w:val="45"/>
        </w:numPr>
        <w:spacing w:line="240" w:lineRule="auto"/>
        <w:jc w:val="both"/>
        <w:rPr>
          <w:rFonts w:ascii="Arial" w:hAnsi="Arial" w:cs="Arial"/>
          <w:sz w:val="24"/>
          <w:szCs w:val="24"/>
        </w:rPr>
      </w:pPr>
      <w:proofErr w:type="gramStart"/>
      <w:r w:rsidRPr="00BE51D2">
        <w:rPr>
          <w:rFonts w:ascii="Arial" w:hAnsi="Arial" w:cs="Arial"/>
          <w:sz w:val="24"/>
          <w:szCs w:val="24"/>
        </w:rPr>
        <w:t>długość</w:t>
      </w:r>
      <w:proofErr w:type="gramEnd"/>
      <w:r w:rsidRPr="00BE51D2">
        <w:rPr>
          <w:rFonts w:ascii="Arial" w:hAnsi="Arial" w:cs="Arial"/>
          <w:sz w:val="24"/>
          <w:szCs w:val="24"/>
        </w:rPr>
        <w:t xml:space="preserve"> – 60-100 cm, wysokość – 60 cm;</w:t>
      </w:r>
    </w:p>
    <w:p w14:paraId="52126483" w14:textId="1E71CFB1" w:rsidR="00A61F61" w:rsidRPr="00BE51D2" w:rsidRDefault="00A61F61" w:rsidP="00E37070">
      <w:pPr>
        <w:pStyle w:val="Akapitzlist"/>
        <w:numPr>
          <w:ilvl w:val="0"/>
          <w:numId w:val="45"/>
        </w:numPr>
        <w:spacing w:line="240" w:lineRule="auto"/>
        <w:jc w:val="both"/>
        <w:rPr>
          <w:rFonts w:ascii="Arial" w:hAnsi="Arial" w:cs="Arial"/>
          <w:sz w:val="24"/>
          <w:szCs w:val="24"/>
        </w:rPr>
      </w:pPr>
      <w:proofErr w:type="gramStart"/>
      <w:r w:rsidRPr="00BE51D2">
        <w:rPr>
          <w:rFonts w:ascii="Arial" w:hAnsi="Arial" w:cs="Arial"/>
          <w:sz w:val="24"/>
          <w:szCs w:val="24"/>
        </w:rPr>
        <w:t>min</w:t>
      </w:r>
      <w:proofErr w:type="gramEnd"/>
      <w:r w:rsidRPr="00BE51D2">
        <w:rPr>
          <w:rFonts w:ascii="Arial" w:hAnsi="Arial" w:cs="Arial"/>
          <w:sz w:val="24"/>
          <w:szCs w:val="24"/>
        </w:rPr>
        <w:t>. odległość między stojakami – 1,00 m</w:t>
      </w:r>
      <w:r w:rsidR="00D71772" w:rsidRPr="00BE51D2">
        <w:rPr>
          <w:rFonts w:ascii="Arial" w:hAnsi="Arial" w:cs="Arial"/>
          <w:sz w:val="24"/>
          <w:szCs w:val="24"/>
        </w:rPr>
        <w:t>;</w:t>
      </w:r>
    </w:p>
    <w:p w14:paraId="26A6DB92" w14:textId="47D276DB" w:rsidR="00A61F61" w:rsidRPr="00BE51D2" w:rsidRDefault="00A61F61" w:rsidP="00E37070">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powinny</w:t>
      </w:r>
      <w:proofErr w:type="gramEnd"/>
      <w:r w:rsidRPr="00BE51D2">
        <w:rPr>
          <w:rFonts w:ascii="Arial" w:hAnsi="Arial" w:cs="Arial"/>
          <w:sz w:val="24"/>
          <w:szCs w:val="24"/>
        </w:rPr>
        <w:t xml:space="preserve"> umożliwiać wygodne parkowanie każdego typu roweru (grubość opon do 8 cm, średnica koła do 0,7 m oraz koszyk z przodu i z tyłu roweru o szerokości do 0,6 m znajdujący się 0,6 m nad ziemią);</w:t>
      </w:r>
    </w:p>
    <w:p w14:paraId="6A422BAE" w14:textId="77777777" w:rsidR="00A61F61" w:rsidRPr="00BE51D2" w:rsidRDefault="00A61F61" w:rsidP="00E37070">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powinny</w:t>
      </w:r>
      <w:proofErr w:type="gramEnd"/>
      <w:r w:rsidRPr="00BE51D2">
        <w:rPr>
          <w:rFonts w:ascii="Arial" w:hAnsi="Arial" w:cs="Arial"/>
          <w:sz w:val="24"/>
          <w:szCs w:val="24"/>
        </w:rPr>
        <w:t xml:space="preserve"> posiadać przekrój nie grubszy niż 8 cm, aby zapewnić możliwość zapięcia roweru zamknięciem typu U–lock;</w:t>
      </w:r>
    </w:p>
    <w:p w14:paraId="0792A288" w14:textId="77777777" w:rsidR="00A61F61" w:rsidRPr="00BE51D2" w:rsidRDefault="00A61F61" w:rsidP="00E37070">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powinny</w:t>
      </w:r>
      <w:proofErr w:type="gramEnd"/>
      <w:r w:rsidRPr="00BE51D2">
        <w:rPr>
          <w:rFonts w:ascii="Arial" w:hAnsi="Arial" w:cs="Arial"/>
          <w:sz w:val="24"/>
          <w:szCs w:val="24"/>
        </w:rPr>
        <w:t xml:space="preserve"> być trwale przymocowane do podłoża;</w:t>
      </w:r>
    </w:p>
    <w:p w14:paraId="1F71F999" w14:textId="77777777" w:rsidR="00A61F61" w:rsidRPr="00BE51D2" w:rsidRDefault="00A61F61" w:rsidP="00E37070">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nie</w:t>
      </w:r>
      <w:proofErr w:type="gramEnd"/>
      <w:r w:rsidRPr="00BE51D2">
        <w:rPr>
          <w:rFonts w:ascii="Arial" w:hAnsi="Arial" w:cs="Arial"/>
          <w:sz w:val="24"/>
          <w:szCs w:val="24"/>
        </w:rPr>
        <w:t xml:space="preserve"> dopuszcza się stosowania stojaków umożliwiających zapięcie roweru jedynie za koło i nie dających możliwości oparcia roweru o ramę;</w:t>
      </w:r>
    </w:p>
    <w:p w14:paraId="397DB39F" w14:textId="5B4F694D" w:rsidR="008879A8" w:rsidRPr="00BE51D2" w:rsidRDefault="00A61F61" w:rsidP="008879A8">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zaleca</w:t>
      </w:r>
      <w:proofErr w:type="gramEnd"/>
      <w:r w:rsidRPr="00BE51D2">
        <w:rPr>
          <w:rFonts w:ascii="Arial" w:hAnsi="Arial" w:cs="Arial"/>
          <w:sz w:val="24"/>
          <w:szCs w:val="24"/>
        </w:rPr>
        <w:t xml:space="preserve"> się oznakować stojaki rowerowe przy</w:t>
      </w:r>
      <w:r w:rsidR="0098235F" w:rsidRPr="00BE51D2">
        <w:rPr>
          <w:rFonts w:ascii="Arial" w:hAnsi="Arial" w:cs="Arial"/>
          <w:sz w:val="24"/>
          <w:szCs w:val="24"/>
        </w:rPr>
        <w:t xml:space="preserve"> pomocy wodoodpornych naklejek </w:t>
      </w:r>
      <w:r w:rsidRPr="00BE51D2">
        <w:rPr>
          <w:rFonts w:ascii="Arial" w:hAnsi="Arial" w:cs="Arial"/>
          <w:sz w:val="24"/>
          <w:szCs w:val="24"/>
        </w:rPr>
        <w:t>z informacją o bezpiecznym sposobie przypinania roweru.</w:t>
      </w:r>
    </w:p>
    <w:p w14:paraId="44D85309" w14:textId="147FE502" w:rsidR="007D2BC6" w:rsidRPr="00BE51D2" w:rsidRDefault="007D2BC6" w:rsidP="00C317B2">
      <w:pPr>
        <w:jc w:val="both"/>
        <w:rPr>
          <w:b/>
          <w:szCs w:val="24"/>
        </w:rPr>
      </w:pPr>
      <w:r w:rsidRPr="00BE51D2">
        <w:rPr>
          <w:b/>
          <w:szCs w:val="24"/>
        </w:rPr>
        <w:t>STOŁY I ŁAWKI</w:t>
      </w:r>
    </w:p>
    <w:p w14:paraId="53DDE3BB" w14:textId="71AEA7B4" w:rsidR="007D2BC6" w:rsidRPr="00BE51D2" w:rsidRDefault="00D71772" w:rsidP="00D71772">
      <w:pPr>
        <w:jc w:val="both"/>
        <w:rPr>
          <w:szCs w:val="24"/>
        </w:rPr>
      </w:pPr>
      <w:r w:rsidRPr="00BE51D2">
        <w:rPr>
          <w:szCs w:val="24"/>
        </w:rPr>
        <w:tab/>
      </w:r>
      <w:r w:rsidR="007D2BC6" w:rsidRPr="00BE51D2">
        <w:rPr>
          <w:szCs w:val="24"/>
        </w:rPr>
        <w:t xml:space="preserve">Pod wiatą przewidziano montaż </w:t>
      </w:r>
      <w:r w:rsidR="0040421F" w:rsidRPr="00BE51D2">
        <w:rPr>
          <w:szCs w:val="24"/>
        </w:rPr>
        <w:t>małego i dużego</w:t>
      </w:r>
      <w:r w:rsidRPr="00BE51D2">
        <w:rPr>
          <w:szCs w:val="24"/>
        </w:rPr>
        <w:t xml:space="preserve"> </w:t>
      </w:r>
      <w:r w:rsidR="007D2BC6" w:rsidRPr="00BE51D2">
        <w:rPr>
          <w:szCs w:val="24"/>
        </w:rPr>
        <w:t>stoł</w:t>
      </w:r>
      <w:r w:rsidRPr="00BE51D2">
        <w:rPr>
          <w:szCs w:val="24"/>
        </w:rPr>
        <w:t>u</w:t>
      </w:r>
      <w:r w:rsidR="007D2BC6" w:rsidRPr="00BE51D2">
        <w:rPr>
          <w:szCs w:val="24"/>
        </w:rPr>
        <w:t xml:space="preserve"> z 2 ławkami zwykłymi</w:t>
      </w:r>
      <w:r w:rsidR="0040421F" w:rsidRPr="00BE51D2">
        <w:rPr>
          <w:szCs w:val="24"/>
        </w:rPr>
        <w:t xml:space="preserve"> przy każdym</w:t>
      </w:r>
      <w:r w:rsidR="007D2BC6" w:rsidRPr="00BE51D2">
        <w:rPr>
          <w:szCs w:val="24"/>
        </w:rPr>
        <w:t xml:space="preserve">, natomiast poza wiatą </w:t>
      </w:r>
      <w:r w:rsidR="0040421F" w:rsidRPr="00BE51D2">
        <w:rPr>
          <w:szCs w:val="24"/>
        </w:rPr>
        <w:t xml:space="preserve">małego </w:t>
      </w:r>
      <w:r w:rsidR="007D2BC6" w:rsidRPr="00BE51D2">
        <w:rPr>
          <w:szCs w:val="24"/>
        </w:rPr>
        <w:t>stołu z 2 ławkami oraz ławki dla niepełnosprawnych (z oparciem i podłokietnikami).</w:t>
      </w:r>
    </w:p>
    <w:p w14:paraId="3A059F05" w14:textId="3163D594" w:rsidR="00D71772" w:rsidRPr="00BE51D2" w:rsidRDefault="0040421F" w:rsidP="00D71772">
      <w:pPr>
        <w:jc w:val="both"/>
        <w:rPr>
          <w:szCs w:val="24"/>
        </w:rPr>
      </w:pPr>
      <w:r w:rsidRPr="00BE51D2">
        <w:rPr>
          <w:szCs w:val="24"/>
        </w:rPr>
        <w:tab/>
        <w:t>Przykładowe p</w:t>
      </w:r>
      <w:r w:rsidR="00D71772" w:rsidRPr="00BE51D2">
        <w:rPr>
          <w:szCs w:val="24"/>
        </w:rPr>
        <w:t>arametry techniczne:</w:t>
      </w:r>
    </w:p>
    <w:p w14:paraId="4CC42AF3" w14:textId="50D45914" w:rsidR="0040421F" w:rsidRPr="00BE51D2" w:rsidRDefault="0014228C" w:rsidP="0040421F">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min</w:t>
      </w:r>
      <w:proofErr w:type="gramEnd"/>
      <w:r w:rsidRPr="00BE51D2">
        <w:rPr>
          <w:rFonts w:ascii="Arial" w:hAnsi="Arial" w:cs="Arial"/>
          <w:sz w:val="24"/>
          <w:szCs w:val="24"/>
        </w:rPr>
        <w:t xml:space="preserve">. </w:t>
      </w:r>
      <w:r w:rsidR="0040421F" w:rsidRPr="00BE51D2">
        <w:rPr>
          <w:rFonts w:ascii="Arial" w:hAnsi="Arial" w:cs="Arial"/>
          <w:sz w:val="24"/>
          <w:szCs w:val="24"/>
        </w:rPr>
        <w:t xml:space="preserve">wymiary stołu dużego (dł. x szer.) </w:t>
      </w:r>
      <w:proofErr w:type="spellStart"/>
      <w:r w:rsidR="0040421F" w:rsidRPr="00BE51D2">
        <w:rPr>
          <w:rFonts w:ascii="Arial" w:hAnsi="Arial" w:cs="Arial"/>
          <w:sz w:val="24"/>
          <w:szCs w:val="24"/>
        </w:rPr>
        <w:t>2,00x1,00</w:t>
      </w:r>
      <w:proofErr w:type="spellEnd"/>
      <w:r w:rsidR="0040421F" w:rsidRPr="00BE51D2">
        <w:rPr>
          <w:rFonts w:ascii="Arial" w:hAnsi="Arial" w:cs="Arial"/>
          <w:sz w:val="24"/>
          <w:szCs w:val="24"/>
        </w:rPr>
        <w:t xml:space="preserve"> m;</w:t>
      </w:r>
    </w:p>
    <w:p w14:paraId="0C59551F" w14:textId="7D6A44CE" w:rsidR="0040421F" w:rsidRPr="00BE51D2" w:rsidRDefault="0014228C" w:rsidP="0040421F">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min</w:t>
      </w:r>
      <w:proofErr w:type="gramEnd"/>
      <w:r w:rsidRPr="00BE51D2">
        <w:rPr>
          <w:rFonts w:ascii="Arial" w:hAnsi="Arial" w:cs="Arial"/>
          <w:sz w:val="24"/>
          <w:szCs w:val="24"/>
        </w:rPr>
        <w:t xml:space="preserve">. </w:t>
      </w:r>
      <w:r w:rsidR="0040421F" w:rsidRPr="00BE51D2">
        <w:rPr>
          <w:rFonts w:ascii="Arial" w:hAnsi="Arial" w:cs="Arial"/>
          <w:sz w:val="24"/>
          <w:szCs w:val="24"/>
        </w:rPr>
        <w:t xml:space="preserve">wymiary ławek dużych (dł. x szer. x wys.) </w:t>
      </w:r>
      <w:proofErr w:type="spellStart"/>
      <w:r w:rsidR="0040421F" w:rsidRPr="00BE51D2">
        <w:rPr>
          <w:rFonts w:ascii="Arial" w:hAnsi="Arial" w:cs="Arial"/>
          <w:sz w:val="24"/>
          <w:szCs w:val="24"/>
        </w:rPr>
        <w:t>2,00x0,45x0,45</w:t>
      </w:r>
      <w:proofErr w:type="spellEnd"/>
      <w:r w:rsidR="0040421F" w:rsidRPr="00BE51D2">
        <w:rPr>
          <w:rFonts w:ascii="Arial" w:hAnsi="Arial" w:cs="Arial"/>
          <w:sz w:val="24"/>
          <w:szCs w:val="24"/>
        </w:rPr>
        <w:t xml:space="preserve"> m;</w:t>
      </w:r>
    </w:p>
    <w:p w14:paraId="5BAEF046" w14:textId="70DE8C4B" w:rsidR="0040421F" w:rsidRPr="00BE51D2" w:rsidRDefault="0014228C" w:rsidP="0040421F">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min</w:t>
      </w:r>
      <w:proofErr w:type="gramEnd"/>
      <w:r w:rsidRPr="00BE51D2">
        <w:rPr>
          <w:rFonts w:ascii="Arial" w:hAnsi="Arial" w:cs="Arial"/>
          <w:sz w:val="24"/>
          <w:szCs w:val="24"/>
        </w:rPr>
        <w:t xml:space="preserve">. </w:t>
      </w:r>
      <w:r w:rsidR="0040421F" w:rsidRPr="00BE51D2">
        <w:rPr>
          <w:rFonts w:ascii="Arial" w:hAnsi="Arial" w:cs="Arial"/>
          <w:sz w:val="24"/>
          <w:szCs w:val="24"/>
        </w:rPr>
        <w:t xml:space="preserve">wymiary stołu małego (dł. x szer.) </w:t>
      </w:r>
      <w:proofErr w:type="spellStart"/>
      <w:r w:rsidR="0040421F" w:rsidRPr="00BE51D2">
        <w:rPr>
          <w:rFonts w:ascii="Arial" w:hAnsi="Arial" w:cs="Arial"/>
          <w:sz w:val="24"/>
          <w:szCs w:val="24"/>
        </w:rPr>
        <w:t>1,00x1,00</w:t>
      </w:r>
      <w:proofErr w:type="spellEnd"/>
      <w:r w:rsidR="0040421F" w:rsidRPr="00BE51D2">
        <w:rPr>
          <w:rFonts w:ascii="Arial" w:hAnsi="Arial" w:cs="Arial"/>
          <w:sz w:val="24"/>
          <w:szCs w:val="24"/>
        </w:rPr>
        <w:t xml:space="preserve"> m;</w:t>
      </w:r>
    </w:p>
    <w:p w14:paraId="61449547" w14:textId="24B90405" w:rsidR="0040421F" w:rsidRPr="00BE51D2" w:rsidRDefault="0014228C" w:rsidP="0040421F">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min</w:t>
      </w:r>
      <w:proofErr w:type="gramEnd"/>
      <w:r w:rsidRPr="00BE51D2">
        <w:rPr>
          <w:rFonts w:ascii="Arial" w:hAnsi="Arial" w:cs="Arial"/>
          <w:sz w:val="24"/>
          <w:szCs w:val="24"/>
        </w:rPr>
        <w:t xml:space="preserve">. </w:t>
      </w:r>
      <w:r w:rsidR="0040421F" w:rsidRPr="00BE51D2">
        <w:rPr>
          <w:rFonts w:ascii="Arial" w:hAnsi="Arial" w:cs="Arial"/>
          <w:sz w:val="24"/>
          <w:szCs w:val="24"/>
        </w:rPr>
        <w:t xml:space="preserve">wymiary ławek małych (dł. x szer. x wys.) </w:t>
      </w:r>
      <w:proofErr w:type="spellStart"/>
      <w:r w:rsidR="0040421F" w:rsidRPr="00BE51D2">
        <w:rPr>
          <w:rFonts w:ascii="Arial" w:hAnsi="Arial" w:cs="Arial"/>
          <w:sz w:val="24"/>
          <w:szCs w:val="24"/>
        </w:rPr>
        <w:t>1,00x0,45x0,45</w:t>
      </w:r>
      <w:proofErr w:type="spellEnd"/>
      <w:r w:rsidR="0040421F" w:rsidRPr="00BE51D2">
        <w:rPr>
          <w:rFonts w:ascii="Arial" w:hAnsi="Arial" w:cs="Arial"/>
          <w:sz w:val="24"/>
          <w:szCs w:val="24"/>
        </w:rPr>
        <w:t xml:space="preserve"> m;</w:t>
      </w:r>
    </w:p>
    <w:p w14:paraId="2733E787" w14:textId="68DC0782" w:rsidR="0040421F" w:rsidRPr="00BE51D2" w:rsidRDefault="0014228C" w:rsidP="00D71772">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min</w:t>
      </w:r>
      <w:proofErr w:type="gramEnd"/>
      <w:r w:rsidRPr="00BE51D2">
        <w:rPr>
          <w:rFonts w:ascii="Arial" w:hAnsi="Arial" w:cs="Arial"/>
          <w:sz w:val="24"/>
          <w:szCs w:val="24"/>
        </w:rPr>
        <w:t xml:space="preserve">. </w:t>
      </w:r>
      <w:r w:rsidR="0040421F" w:rsidRPr="00BE51D2">
        <w:rPr>
          <w:rFonts w:ascii="Arial" w:hAnsi="Arial" w:cs="Arial"/>
          <w:sz w:val="24"/>
          <w:szCs w:val="24"/>
        </w:rPr>
        <w:t xml:space="preserve">wymiary ławki dla niepełnosprawnych (dł. x szer. x wys.) </w:t>
      </w:r>
      <w:proofErr w:type="spellStart"/>
      <w:r w:rsidR="0040421F" w:rsidRPr="00BE51D2">
        <w:rPr>
          <w:rFonts w:ascii="Arial" w:hAnsi="Arial" w:cs="Arial"/>
          <w:sz w:val="24"/>
          <w:szCs w:val="24"/>
        </w:rPr>
        <w:t>1,80x0,65x0,80</w:t>
      </w:r>
      <w:proofErr w:type="spellEnd"/>
      <w:r w:rsidR="0040421F" w:rsidRPr="00BE51D2">
        <w:rPr>
          <w:rFonts w:ascii="Arial" w:hAnsi="Arial" w:cs="Arial"/>
          <w:sz w:val="24"/>
          <w:szCs w:val="24"/>
        </w:rPr>
        <w:t xml:space="preserve"> m;</w:t>
      </w:r>
    </w:p>
    <w:p w14:paraId="61E337B5" w14:textId="467A62BF" w:rsidR="0040421F" w:rsidRPr="00BE51D2" w:rsidRDefault="0014228C" w:rsidP="00D71772">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k</w:t>
      </w:r>
      <w:r w:rsidR="00D71772" w:rsidRPr="00BE51D2">
        <w:rPr>
          <w:rFonts w:ascii="Arial" w:hAnsi="Arial" w:cs="Arial"/>
          <w:sz w:val="24"/>
          <w:szCs w:val="24"/>
        </w:rPr>
        <w:t>onstrukcja</w:t>
      </w:r>
      <w:proofErr w:type="gramEnd"/>
      <w:r w:rsidR="00D71772" w:rsidRPr="00BE51D2">
        <w:rPr>
          <w:rFonts w:ascii="Arial" w:hAnsi="Arial" w:cs="Arial"/>
          <w:sz w:val="24"/>
          <w:szCs w:val="24"/>
        </w:rPr>
        <w:t>: stal ocynkowana malowana proszkowo lub odlew żeliwny</w:t>
      </w:r>
      <w:r w:rsidR="0040421F" w:rsidRPr="00BE51D2">
        <w:rPr>
          <w:rFonts w:ascii="Arial" w:hAnsi="Arial" w:cs="Arial"/>
          <w:sz w:val="24"/>
          <w:szCs w:val="24"/>
        </w:rPr>
        <w:t>;</w:t>
      </w:r>
    </w:p>
    <w:p w14:paraId="031A4394" w14:textId="3139E1EE" w:rsidR="00D71772" w:rsidRPr="00BE51D2" w:rsidRDefault="0014228C" w:rsidP="00D71772">
      <w:pPr>
        <w:pStyle w:val="Akapitzlist"/>
        <w:numPr>
          <w:ilvl w:val="0"/>
          <w:numId w:val="45"/>
        </w:numPr>
        <w:spacing w:after="0" w:line="240" w:lineRule="auto"/>
        <w:jc w:val="both"/>
        <w:rPr>
          <w:rFonts w:ascii="Arial" w:hAnsi="Arial" w:cs="Arial"/>
          <w:sz w:val="24"/>
          <w:szCs w:val="24"/>
        </w:rPr>
      </w:pPr>
      <w:proofErr w:type="gramStart"/>
      <w:r w:rsidRPr="00BE51D2">
        <w:rPr>
          <w:rFonts w:ascii="Arial" w:hAnsi="Arial" w:cs="Arial"/>
          <w:sz w:val="24"/>
          <w:szCs w:val="24"/>
        </w:rPr>
        <w:t>s</w:t>
      </w:r>
      <w:r w:rsidR="00D71772" w:rsidRPr="00BE51D2">
        <w:rPr>
          <w:rFonts w:ascii="Arial" w:hAnsi="Arial" w:cs="Arial"/>
          <w:sz w:val="24"/>
          <w:szCs w:val="24"/>
        </w:rPr>
        <w:t>iedzisko</w:t>
      </w:r>
      <w:proofErr w:type="gramEnd"/>
      <w:r w:rsidR="00D71772" w:rsidRPr="00BE51D2">
        <w:rPr>
          <w:rFonts w:ascii="Arial" w:hAnsi="Arial" w:cs="Arial"/>
          <w:sz w:val="24"/>
          <w:szCs w:val="24"/>
        </w:rPr>
        <w:t xml:space="preserve"> </w:t>
      </w:r>
      <w:r w:rsidR="00025A75" w:rsidRPr="00BE51D2">
        <w:rPr>
          <w:rFonts w:ascii="Arial" w:hAnsi="Arial" w:cs="Arial"/>
          <w:sz w:val="24"/>
          <w:szCs w:val="24"/>
        </w:rPr>
        <w:t>i opar</w:t>
      </w:r>
      <w:r w:rsidR="00D71772" w:rsidRPr="00BE51D2">
        <w:rPr>
          <w:rFonts w:ascii="Arial" w:hAnsi="Arial" w:cs="Arial"/>
          <w:sz w:val="24"/>
          <w:szCs w:val="24"/>
        </w:rPr>
        <w:t>cie: drewno liściaste malowane lakierobejcą lub drewno egzotyczne</w:t>
      </w:r>
      <w:r w:rsidR="0040421F" w:rsidRPr="00BE51D2">
        <w:rPr>
          <w:rFonts w:ascii="Arial" w:hAnsi="Arial" w:cs="Arial"/>
          <w:sz w:val="24"/>
          <w:szCs w:val="24"/>
        </w:rPr>
        <w:t>.</w:t>
      </w:r>
    </w:p>
    <w:p w14:paraId="18751F67" w14:textId="2EA28A72" w:rsidR="004C10A7" w:rsidRPr="00BE51D2" w:rsidRDefault="004C10A7" w:rsidP="00C317B2">
      <w:pPr>
        <w:jc w:val="both"/>
        <w:rPr>
          <w:b/>
          <w:szCs w:val="24"/>
        </w:rPr>
      </w:pPr>
      <w:r w:rsidRPr="00BE51D2">
        <w:rPr>
          <w:b/>
          <w:szCs w:val="24"/>
        </w:rPr>
        <w:t>KOSZ NA ŚMIECI</w:t>
      </w:r>
    </w:p>
    <w:p w14:paraId="006453A1" w14:textId="08C2B8D8" w:rsidR="008879A8" w:rsidRPr="00BE51D2" w:rsidRDefault="00D71772" w:rsidP="00C317B2">
      <w:pPr>
        <w:jc w:val="both"/>
        <w:rPr>
          <w:szCs w:val="24"/>
        </w:rPr>
      </w:pPr>
      <w:r w:rsidRPr="00BE51D2">
        <w:rPr>
          <w:szCs w:val="24"/>
        </w:rPr>
        <w:tab/>
      </w:r>
      <w:r w:rsidR="007D2BC6" w:rsidRPr="00BE51D2">
        <w:rPr>
          <w:szCs w:val="24"/>
        </w:rPr>
        <w:t xml:space="preserve">W obrębie MORu przewidziano montaż </w:t>
      </w:r>
      <w:r w:rsidR="004C10A7" w:rsidRPr="00BE51D2">
        <w:rPr>
          <w:szCs w:val="24"/>
        </w:rPr>
        <w:t>2 kosz</w:t>
      </w:r>
      <w:r w:rsidR="007D2BC6" w:rsidRPr="00BE51D2">
        <w:rPr>
          <w:szCs w:val="24"/>
        </w:rPr>
        <w:t>y</w:t>
      </w:r>
      <w:r w:rsidRPr="00BE51D2">
        <w:rPr>
          <w:szCs w:val="24"/>
        </w:rPr>
        <w:t xml:space="preserve"> na śmieci – </w:t>
      </w:r>
      <w:r w:rsidR="004C10A7" w:rsidRPr="00BE51D2">
        <w:rPr>
          <w:szCs w:val="24"/>
        </w:rPr>
        <w:t xml:space="preserve">min. poj. 40 </w:t>
      </w:r>
      <w:proofErr w:type="gramStart"/>
      <w:r w:rsidR="004C10A7" w:rsidRPr="00BE51D2">
        <w:rPr>
          <w:szCs w:val="24"/>
        </w:rPr>
        <w:t>l</w:t>
      </w:r>
      <w:proofErr w:type="gramEnd"/>
      <w:r w:rsidR="004C10A7" w:rsidRPr="00BE51D2">
        <w:rPr>
          <w:szCs w:val="24"/>
        </w:rPr>
        <w:t>, model zgodny ze standardami miejscowości</w:t>
      </w:r>
      <w:r w:rsidR="007D2BC6" w:rsidRPr="00BE51D2">
        <w:rPr>
          <w:szCs w:val="24"/>
        </w:rPr>
        <w:t>.</w:t>
      </w:r>
    </w:p>
    <w:p w14:paraId="73336324" w14:textId="77777777" w:rsidR="007D2BC6" w:rsidRPr="00BE51D2" w:rsidRDefault="007D2BC6" w:rsidP="007D2BC6">
      <w:pPr>
        <w:pStyle w:val="Akapitzlist"/>
        <w:spacing w:after="0" w:line="240" w:lineRule="auto"/>
        <w:ind w:left="0"/>
        <w:jc w:val="both"/>
        <w:rPr>
          <w:rFonts w:ascii="Arial" w:hAnsi="Arial" w:cs="Arial"/>
          <w:b/>
          <w:sz w:val="24"/>
          <w:szCs w:val="24"/>
        </w:rPr>
      </w:pPr>
      <w:r w:rsidRPr="00BE51D2">
        <w:rPr>
          <w:rFonts w:ascii="Arial" w:hAnsi="Arial" w:cs="Arial"/>
          <w:b/>
          <w:sz w:val="24"/>
          <w:szCs w:val="24"/>
        </w:rPr>
        <w:t>STACJA NAPRAWY ROWERÓW</w:t>
      </w:r>
    </w:p>
    <w:p w14:paraId="156F41FC" w14:textId="50CA496B" w:rsidR="007D2BC6" w:rsidRPr="00BE51D2" w:rsidRDefault="0014228C" w:rsidP="007D2BC6">
      <w:pPr>
        <w:ind w:firstLine="708"/>
        <w:jc w:val="both"/>
        <w:rPr>
          <w:szCs w:val="24"/>
        </w:rPr>
      </w:pPr>
      <w:r w:rsidRPr="00BE51D2">
        <w:rPr>
          <w:szCs w:val="24"/>
        </w:rPr>
        <w:t>S</w:t>
      </w:r>
      <w:r w:rsidR="007D2BC6" w:rsidRPr="00BE51D2">
        <w:rPr>
          <w:szCs w:val="24"/>
        </w:rPr>
        <w:t xml:space="preserve">pecyfikacja samoobsługowej stacji naprawy rowerów służącej </w:t>
      </w:r>
      <w:r w:rsidRPr="00BE51D2">
        <w:rPr>
          <w:szCs w:val="24"/>
        </w:rPr>
        <w:br/>
      </w:r>
      <w:r w:rsidR="007D2BC6" w:rsidRPr="00BE51D2">
        <w:rPr>
          <w:szCs w:val="24"/>
        </w:rPr>
        <w:t>do usuwania niewielkich awarii przez samego rowerzystę:</w:t>
      </w:r>
    </w:p>
    <w:p w14:paraId="68431538" w14:textId="753FAE34" w:rsidR="007D2BC6" w:rsidRPr="00BE51D2" w:rsidRDefault="007D2BC6" w:rsidP="007D2BC6">
      <w:pPr>
        <w:pStyle w:val="Akapitzlist"/>
        <w:numPr>
          <w:ilvl w:val="0"/>
          <w:numId w:val="44"/>
        </w:numPr>
        <w:spacing w:line="240" w:lineRule="auto"/>
        <w:jc w:val="both"/>
        <w:rPr>
          <w:rFonts w:ascii="Arial" w:hAnsi="Arial" w:cs="Arial"/>
          <w:sz w:val="24"/>
          <w:szCs w:val="24"/>
        </w:rPr>
      </w:pPr>
      <w:r w:rsidRPr="00BE51D2">
        <w:rPr>
          <w:rFonts w:ascii="Arial" w:hAnsi="Arial" w:cs="Arial"/>
          <w:sz w:val="24"/>
          <w:szCs w:val="24"/>
        </w:rPr>
        <w:t xml:space="preserve">Powinna zawierać minimum: wkrętak krzyżowy, wkrętak płaski, wkrętak </w:t>
      </w:r>
      <w:proofErr w:type="spellStart"/>
      <w:r w:rsidRPr="00BE51D2">
        <w:rPr>
          <w:rFonts w:ascii="Arial" w:hAnsi="Arial" w:cs="Arial"/>
          <w:sz w:val="24"/>
          <w:szCs w:val="24"/>
        </w:rPr>
        <w:t>TORX</w:t>
      </w:r>
      <w:proofErr w:type="spellEnd"/>
      <w:r w:rsidRPr="00BE51D2">
        <w:rPr>
          <w:rFonts w:ascii="Arial" w:hAnsi="Arial" w:cs="Arial"/>
          <w:sz w:val="24"/>
          <w:szCs w:val="24"/>
        </w:rPr>
        <w:t xml:space="preserve"> </w:t>
      </w:r>
      <w:proofErr w:type="spellStart"/>
      <w:r w:rsidRPr="00BE51D2">
        <w:rPr>
          <w:rFonts w:ascii="Arial" w:hAnsi="Arial" w:cs="Arial"/>
          <w:sz w:val="24"/>
          <w:szCs w:val="24"/>
        </w:rPr>
        <w:t>T25</w:t>
      </w:r>
      <w:proofErr w:type="spellEnd"/>
      <w:r w:rsidRPr="00BE51D2">
        <w:rPr>
          <w:rFonts w:ascii="Arial" w:hAnsi="Arial" w:cs="Arial"/>
          <w:sz w:val="24"/>
          <w:szCs w:val="24"/>
        </w:rPr>
        <w:t xml:space="preserve">, klucz nastawny, klucz płaski </w:t>
      </w:r>
      <w:proofErr w:type="spellStart"/>
      <w:r w:rsidRPr="00BE51D2">
        <w:rPr>
          <w:rFonts w:ascii="Arial" w:hAnsi="Arial" w:cs="Arial"/>
          <w:sz w:val="24"/>
          <w:szCs w:val="24"/>
        </w:rPr>
        <w:t>8x10mm</w:t>
      </w:r>
      <w:proofErr w:type="spellEnd"/>
      <w:r w:rsidRPr="00BE51D2">
        <w:rPr>
          <w:rFonts w:ascii="Arial" w:hAnsi="Arial" w:cs="Arial"/>
          <w:sz w:val="24"/>
          <w:szCs w:val="24"/>
        </w:rPr>
        <w:t xml:space="preserve">, klucz płaski </w:t>
      </w:r>
      <w:proofErr w:type="spellStart"/>
      <w:r w:rsidRPr="00BE51D2">
        <w:rPr>
          <w:rFonts w:ascii="Arial" w:hAnsi="Arial" w:cs="Arial"/>
          <w:sz w:val="24"/>
          <w:szCs w:val="24"/>
        </w:rPr>
        <w:t>13x15mm</w:t>
      </w:r>
      <w:proofErr w:type="spellEnd"/>
      <w:r w:rsidRPr="00BE51D2">
        <w:rPr>
          <w:rFonts w:ascii="Arial" w:hAnsi="Arial" w:cs="Arial"/>
          <w:sz w:val="24"/>
          <w:szCs w:val="24"/>
        </w:rPr>
        <w:t xml:space="preserve">, zestaw imbusów w rękojeści, łyżki do opon, pompkę z adapterem </w:t>
      </w:r>
      <w:r w:rsidR="000570D2" w:rsidRPr="00BE51D2">
        <w:rPr>
          <w:rFonts w:ascii="Arial" w:hAnsi="Arial" w:cs="Arial"/>
          <w:sz w:val="24"/>
          <w:szCs w:val="24"/>
        </w:rPr>
        <w:br/>
      </w:r>
      <w:r w:rsidRPr="00BE51D2">
        <w:rPr>
          <w:rFonts w:ascii="Arial" w:hAnsi="Arial" w:cs="Arial"/>
          <w:sz w:val="24"/>
          <w:szCs w:val="24"/>
        </w:rPr>
        <w:t>na wszystkie zawory;</w:t>
      </w:r>
    </w:p>
    <w:p w14:paraId="7091F9C8" w14:textId="77777777" w:rsidR="007D2BC6" w:rsidRPr="00BE51D2" w:rsidRDefault="007D2BC6" w:rsidP="007D2BC6">
      <w:pPr>
        <w:pStyle w:val="Akapitzlist"/>
        <w:numPr>
          <w:ilvl w:val="0"/>
          <w:numId w:val="44"/>
        </w:numPr>
        <w:spacing w:line="240" w:lineRule="auto"/>
        <w:jc w:val="both"/>
        <w:rPr>
          <w:rFonts w:ascii="Arial" w:hAnsi="Arial" w:cs="Arial"/>
          <w:sz w:val="24"/>
          <w:szCs w:val="24"/>
        </w:rPr>
      </w:pPr>
      <w:r w:rsidRPr="00BE51D2">
        <w:rPr>
          <w:rFonts w:ascii="Arial" w:hAnsi="Arial" w:cs="Arial"/>
          <w:sz w:val="24"/>
          <w:szCs w:val="24"/>
        </w:rPr>
        <w:t>Materiał: stal ocynkowana malowana proszkowo;</w:t>
      </w:r>
    </w:p>
    <w:p w14:paraId="23E8FDE3" w14:textId="10B3BF8F" w:rsidR="008879A8" w:rsidRPr="00BE51D2" w:rsidRDefault="007D2BC6" w:rsidP="008879A8">
      <w:pPr>
        <w:pStyle w:val="Akapitzlist"/>
        <w:numPr>
          <w:ilvl w:val="0"/>
          <w:numId w:val="44"/>
        </w:numPr>
        <w:spacing w:after="0" w:line="240" w:lineRule="auto"/>
        <w:jc w:val="both"/>
        <w:rPr>
          <w:rFonts w:ascii="Arial" w:hAnsi="Arial" w:cs="Arial"/>
          <w:sz w:val="24"/>
          <w:szCs w:val="24"/>
        </w:rPr>
      </w:pPr>
      <w:r w:rsidRPr="00BE51D2">
        <w:rPr>
          <w:rFonts w:ascii="Arial" w:hAnsi="Arial" w:cs="Arial"/>
          <w:sz w:val="24"/>
          <w:szCs w:val="24"/>
        </w:rPr>
        <w:t xml:space="preserve">Mocowanie: przykręcane na stałe do podłoża, nakrętki antykradzieżowe </w:t>
      </w:r>
      <w:r w:rsidRPr="00BE51D2">
        <w:rPr>
          <w:rFonts w:ascii="Arial" w:hAnsi="Arial" w:cs="Arial"/>
          <w:sz w:val="24"/>
          <w:szCs w:val="24"/>
        </w:rPr>
        <w:br/>
        <w:t>do podstawy stacji z kluczem patentowym.</w:t>
      </w:r>
    </w:p>
    <w:p w14:paraId="0186F44D" w14:textId="347EC49C" w:rsidR="00C317B2" w:rsidRPr="00BE51D2" w:rsidRDefault="00C317B2" w:rsidP="00C317B2">
      <w:pPr>
        <w:jc w:val="both"/>
        <w:rPr>
          <w:b/>
          <w:szCs w:val="24"/>
        </w:rPr>
      </w:pPr>
      <w:r w:rsidRPr="00BE51D2">
        <w:rPr>
          <w:b/>
          <w:szCs w:val="24"/>
        </w:rPr>
        <w:t>TOALETA</w:t>
      </w:r>
    </w:p>
    <w:p w14:paraId="4A5276BC" w14:textId="5685927C" w:rsidR="00C317B2" w:rsidRPr="00BE51D2" w:rsidRDefault="0014228C" w:rsidP="00C317B2">
      <w:pPr>
        <w:jc w:val="both"/>
        <w:rPr>
          <w:szCs w:val="24"/>
        </w:rPr>
      </w:pPr>
      <w:r w:rsidRPr="00BE51D2">
        <w:rPr>
          <w:szCs w:val="24"/>
        </w:rPr>
        <w:tab/>
      </w:r>
      <w:r w:rsidR="007B60E7" w:rsidRPr="00BE51D2">
        <w:rPr>
          <w:szCs w:val="24"/>
        </w:rPr>
        <w:t xml:space="preserve">Poniżej przedstawiono </w:t>
      </w:r>
      <w:r w:rsidR="00A53EA6" w:rsidRPr="00BE51D2">
        <w:rPr>
          <w:szCs w:val="24"/>
        </w:rPr>
        <w:t>przykładowe</w:t>
      </w:r>
      <w:r w:rsidRPr="00BE51D2">
        <w:rPr>
          <w:szCs w:val="24"/>
        </w:rPr>
        <w:t xml:space="preserve"> (minimalne)</w:t>
      </w:r>
      <w:r w:rsidR="00A53EA6" w:rsidRPr="00BE51D2">
        <w:rPr>
          <w:szCs w:val="24"/>
        </w:rPr>
        <w:t xml:space="preserve"> </w:t>
      </w:r>
      <w:r w:rsidR="007B60E7" w:rsidRPr="00BE51D2">
        <w:rPr>
          <w:szCs w:val="24"/>
        </w:rPr>
        <w:t xml:space="preserve">parametry techniczne </w:t>
      </w:r>
      <w:r w:rsidR="00C317B2" w:rsidRPr="00BE51D2">
        <w:rPr>
          <w:szCs w:val="24"/>
        </w:rPr>
        <w:t>dla jednokabinowej automatycznej toalety publicznej:</w:t>
      </w:r>
    </w:p>
    <w:p w14:paraId="782C0103" w14:textId="176CC52C" w:rsidR="00C317B2" w:rsidRPr="00BE51D2" w:rsidRDefault="002611D9" w:rsidP="007D263A">
      <w:pPr>
        <w:pStyle w:val="Akapitzlist"/>
        <w:numPr>
          <w:ilvl w:val="0"/>
          <w:numId w:val="54"/>
        </w:numPr>
        <w:jc w:val="both"/>
        <w:rPr>
          <w:rFonts w:ascii="Arial" w:hAnsi="Arial" w:cs="Arial"/>
          <w:sz w:val="24"/>
          <w:szCs w:val="24"/>
        </w:rPr>
      </w:pPr>
      <w:r w:rsidRPr="00BE51D2">
        <w:rPr>
          <w:rFonts w:ascii="Arial" w:hAnsi="Arial" w:cs="Arial"/>
          <w:sz w:val="24"/>
          <w:szCs w:val="24"/>
          <w:lang w:eastAsia="zh-CN"/>
        </w:rPr>
        <w:t>P</w:t>
      </w:r>
      <w:r w:rsidR="00025A75" w:rsidRPr="00BE51D2">
        <w:rPr>
          <w:rFonts w:ascii="Arial" w:hAnsi="Arial" w:cs="Arial"/>
          <w:sz w:val="24"/>
          <w:szCs w:val="24"/>
          <w:lang w:eastAsia="zh-CN"/>
        </w:rPr>
        <w:t>o</w:t>
      </w:r>
      <w:r w:rsidR="00C317B2" w:rsidRPr="00BE51D2">
        <w:rPr>
          <w:rFonts w:ascii="Arial" w:hAnsi="Arial" w:cs="Arial"/>
          <w:sz w:val="24"/>
          <w:szCs w:val="24"/>
          <w:lang w:eastAsia="zh-CN"/>
        </w:rPr>
        <w:t>sadowienie bezpośrednie – na płycie fundamentowej</w:t>
      </w:r>
      <w:r w:rsidR="007B60E7" w:rsidRPr="00BE51D2">
        <w:rPr>
          <w:rFonts w:ascii="Arial" w:hAnsi="Arial" w:cs="Arial"/>
          <w:sz w:val="24"/>
          <w:szCs w:val="24"/>
          <w:lang w:eastAsia="zh-CN"/>
        </w:rPr>
        <w:t xml:space="preserve"> z betonu </w:t>
      </w:r>
      <w:proofErr w:type="spellStart"/>
      <w:r w:rsidR="007B60E7" w:rsidRPr="00BE51D2">
        <w:rPr>
          <w:rFonts w:ascii="Arial" w:hAnsi="Arial" w:cs="Arial"/>
          <w:sz w:val="24"/>
          <w:szCs w:val="24"/>
          <w:lang w:eastAsia="zh-CN"/>
        </w:rPr>
        <w:t>C20</w:t>
      </w:r>
      <w:proofErr w:type="spellEnd"/>
      <w:r w:rsidR="007B60E7" w:rsidRPr="00BE51D2">
        <w:rPr>
          <w:rFonts w:ascii="Arial" w:hAnsi="Arial" w:cs="Arial"/>
          <w:sz w:val="24"/>
          <w:szCs w:val="24"/>
          <w:lang w:eastAsia="zh-CN"/>
        </w:rPr>
        <w:t xml:space="preserve">/25 </w:t>
      </w:r>
      <w:proofErr w:type="spellStart"/>
      <w:r w:rsidR="007B60E7" w:rsidRPr="00BE51D2">
        <w:rPr>
          <w:rFonts w:ascii="Arial" w:hAnsi="Arial" w:cs="Arial"/>
          <w:sz w:val="24"/>
          <w:szCs w:val="24"/>
          <w:lang w:eastAsia="zh-CN"/>
        </w:rPr>
        <w:t>W8</w:t>
      </w:r>
      <w:proofErr w:type="spellEnd"/>
      <w:r w:rsidR="007B60E7" w:rsidRPr="00BE51D2">
        <w:rPr>
          <w:rFonts w:ascii="Arial" w:hAnsi="Arial" w:cs="Arial"/>
          <w:sz w:val="24"/>
          <w:szCs w:val="24"/>
          <w:lang w:eastAsia="zh-CN"/>
        </w:rPr>
        <w:t xml:space="preserve"> (zbrojonego) o gr. 30 cm i podsypce z chudego betonu o gr. 10 cm</w:t>
      </w:r>
      <w:r w:rsidR="000109F3" w:rsidRPr="00BE51D2">
        <w:rPr>
          <w:rFonts w:ascii="Arial" w:hAnsi="Arial" w:cs="Arial"/>
          <w:sz w:val="24"/>
          <w:szCs w:val="24"/>
          <w:lang w:eastAsia="zh-CN"/>
        </w:rPr>
        <w:t>;</w:t>
      </w:r>
    </w:p>
    <w:p w14:paraId="550AD1A3" w14:textId="50632231" w:rsidR="00C317B2" w:rsidRPr="00BE51D2" w:rsidRDefault="00C317B2" w:rsidP="007D263A">
      <w:pPr>
        <w:pStyle w:val="Akapitzlist"/>
        <w:numPr>
          <w:ilvl w:val="0"/>
          <w:numId w:val="54"/>
        </w:numPr>
        <w:jc w:val="both"/>
        <w:rPr>
          <w:rFonts w:ascii="Arial" w:hAnsi="Arial" w:cs="Arial"/>
          <w:sz w:val="24"/>
          <w:szCs w:val="24"/>
        </w:rPr>
      </w:pPr>
      <w:r w:rsidRPr="00BE51D2">
        <w:rPr>
          <w:rFonts w:ascii="Arial" w:hAnsi="Arial" w:cs="Arial"/>
          <w:sz w:val="24"/>
          <w:szCs w:val="24"/>
        </w:rPr>
        <w:t>Wymiary: wys. 291 cm, dł. 260 cm, szer. 210 cm</w:t>
      </w:r>
      <w:r w:rsidR="000109F3" w:rsidRPr="00BE51D2">
        <w:rPr>
          <w:rFonts w:ascii="Arial" w:hAnsi="Arial" w:cs="Arial"/>
          <w:sz w:val="24"/>
          <w:szCs w:val="24"/>
        </w:rPr>
        <w:t>;</w:t>
      </w:r>
    </w:p>
    <w:p w14:paraId="56D15709" w14:textId="1F34C749" w:rsidR="002611D9" w:rsidRPr="00BE51D2" w:rsidRDefault="002611D9" w:rsidP="007D263A">
      <w:pPr>
        <w:pStyle w:val="Akapitzlist"/>
        <w:numPr>
          <w:ilvl w:val="0"/>
          <w:numId w:val="54"/>
        </w:numPr>
        <w:jc w:val="both"/>
        <w:rPr>
          <w:rFonts w:ascii="Arial" w:hAnsi="Arial" w:cs="Arial"/>
          <w:sz w:val="24"/>
          <w:szCs w:val="24"/>
        </w:rPr>
      </w:pPr>
      <w:r w:rsidRPr="00BE51D2">
        <w:rPr>
          <w:rFonts w:ascii="Arial" w:hAnsi="Arial" w:cs="Arial"/>
          <w:sz w:val="24"/>
          <w:szCs w:val="24"/>
        </w:rPr>
        <w:t>K</w:t>
      </w:r>
      <w:r w:rsidR="00C317B2" w:rsidRPr="00BE51D2">
        <w:rPr>
          <w:rFonts w:ascii="Arial" w:hAnsi="Arial" w:cs="Arial"/>
          <w:sz w:val="24"/>
          <w:szCs w:val="24"/>
        </w:rPr>
        <w:t>onstrukcja stalowa,</w:t>
      </w:r>
      <w:r w:rsidR="000109F3" w:rsidRPr="00BE51D2">
        <w:rPr>
          <w:rFonts w:ascii="Arial" w:hAnsi="Arial" w:cs="Arial"/>
          <w:sz w:val="24"/>
          <w:szCs w:val="24"/>
        </w:rPr>
        <w:t xml:space="preserve"> całkowicie ocynkowana ogniowo;</w:t>
      </w:r>
    </w:p>
    <w:p w14:paraId="480880E9" w14:textId="46CDEC26" w:rsidR="002611D9" w:rsidRPr="00BE51D2" w:rsidRDefault="002611D9" w:rsidP="007D263A">
      <w:pPr>
        <w:pStyle w:val="Akapitzlist"/>
        <w:numPr>
          <w:ilvl w:val="0"/>
          <w:numId w:val="54"/>
        </w:numPr>
        <w:jc w:val="both"/>
        <w:rPr>
          <w:rFonts w:ascii="Arial" w:hAnsi="Arial" w:cs="Arial"/>
          <w:bCs/>
          <w:sz w:val="24"/>
          <w:szCs w:val="24"/>
        </w:rPr>
      </w:pPr>
      <w:r w:rsidRPr="00BE51D2">
        <w:rPr>
          <w:rFonts w:ascii="Arial" w:hAnsi="Arial" w:cs="Arial"/>
          <w:bCs/>
          <w:sz w:val="24"/>
          <w:szCs w:val="24"/>
        </w:rPr>
        <w:t xml:space="preserve">Podłoga: Konstrukcja stalowa, wzmocniona szczelnie </w:t>
      </w:r>
      <w:r w:rsidRPr="00BE51D2">
        <w:rPr>
          <w:rFonts w:ascii="Arial" w:hAnsi="Arial" w:cs="Arial"/>
          <w:sz w:val="24"/>
          <w:szCs w:val="24"/>
        </w:rPr>
        <w:t>atestowaną antypoślizgowo</w:t>
      </w:r>
      <w:r w:rsidRPr="00BE51D2">
        <w:rPr>
          <w:rFonts w:ascii="Arial" w:hAnsi="Arial" w:cs="Arial"/>
          <w:bCs/>
          <w:sz w:val="24"/>
          <w:szCs w:val="24"/>
        </w:rPr>
        <w:t xml:space="preserve"> wykładziną PCV</w:t>
      </w:r>
      <w:r w:rsidRPr="00BE51D2">
        <w:rPr>
          <w:rFonts w:ascii="Arial" w:hAnsi="Arial" w:cs="Arial"/>
          <w:sz w:val="24"/>
          <w:szCs w:val="24"/>
        </w:rPr>
        <w:t xml:space="preserve"> wywiniętą łagodnie na ściany</w:t>
      </w:r>
      <w:r w:rsidR="000109F3" w:rsidRPr="00BE51D2">
        <w:rPr>
          <w:rFonts w:ascii="Arial" w:hAnsi="Arial" w:cs="Arial"/>
          <w:sz w:val="24"/>
          <w:szCs w:val="24"/>
        </w:rPr>
        <w:t>;</w:t>
      </w:r>
    </w:p>
    <w:p w14:paraId="2898C771" w14:textId="6026D090" w:rsidR="002611D9" w:rsidRPr="00BE51D2" w:rsidRDefault="0014228C" w:rsidP="007D263A">
      <w:pPr>
        <w:pStyle w:val="Akapitzlist"/>
        <w:numPr>
          <w:ilvl w:val="0"/>
          <w:numId w:val="54"/>
        </w:numPr>
        <w:jc w:val="both"/>
        <w:rPr>
          <w:rFonts w:ascii="Arial" w:hAnsi="Arial" w:cs="Arial"/>
          <w:sz w:val="24"/>
          <w:szCs w:val="24"/>
        </w:rPr>
      </w:pPr>
      <w:r w:rsidRPr="00BE51D2">
        <w:rPr>
          <w:rFonts w:ascii="Arial" w:hAnsi="Arial" w:cs="Arial"/>
          <w:sz w:val="24"/>
          <w:szCs w:val="24"/>
        </w:rPr>
        <w:t>Ściany i dach</w:t>
      </w:r>
      <w:r w:rsidR="002611D9" w:rsidRPr="00BE51D2">
        <w:rPr>
          <w:rFonts w:ascii="Arial" w:hAnsi="Arial" w:cs="Arial"/>
          <w:sz w:val="24"/>
          <w:szCs w:val="24"/>
        </w:rPr>
        <w:t xml:space="preserve"> </w:t>
      </w:r>
      <w:r w:rsidR="002611D9" w:rsidRPr="00BE51D2">
        <w:rPr>
          <w:rFonts w:ascii="Arial" w:hAnsi="Arial" w:cs="Arial"/>
          <w:bCs/>
          <w:sz w:val="24"/>
          <w:szCs w:val="24"/>
        </w:rPr>
        <w:t>z płyt warstwowych poliuretanowych o grubości</w:t>
      </w:r>
      <w:r w:rsidRPr="00BE51D2">
        <w:rPr>
          <w:rFonts w:ascii="Arial" w:hAnsi="Arial" w:cs="Arial"/>
          <w:bCs/>
          <w:sz w:val="24"/>
          <w:szCs w:val="24"/>
        </w:rPr>
        <w:t>:</w:t>
      </w:r>
      <w:r w:rsidR="002611D9" w:rsidRPr="00BE51D2">
        <w:rPr>
          <w:rFonts w:ascii="Arial" w:hAnsi="Arial" w:cs="Arial"/>
          <w:bCs/>
          <w:sz w:val="24"/>
          <w:szCs w:val="24"/>
        </w:rPr>
        <w:t xml:space="preserve"> ścian</w:t>
      </w:r>
      <w:r w:rsidRPr="00BE51D2">
        <w:rPr>
          <w:rFonts w:ascii="Arial" w:hAnsi="Arial" w:cs="Arial"/>
          <w:bCs/>
          <w:sz w:val="24"/>
          <w:szCs w:val="24"/>
        </w:rPr>
        <w:t xml:space="preserve">y – </w:t>
      </w:r>
      <w:r w:rsidR="002611D9" w:rsidRPr="00BE51D2">
        <w:rPr>
          <w:rFonts w:ascii="Arial" w:hAnsi="Arial" w:cs="Arial"/>
          <w:bCs/>
          <w:sz w:val="24"/>
          <w:szCs w:val="24"/>
        </w:rPr>
        <w:t>10</w:t>
      </w:r>
      <w:r w:rsidR="000109F3" w:rsidRPr="00BE51D2">
        <w:rPr>
          <w:rFonts w:ascii="Arial" w:hAnsi="Arial" w:cs="Arial"/>
          <w:bCs/>
          <w:sz w:val="24"/>
          <w:szCs w:val="24"/>
        </w:rPr>
        <w:t xml:space="preserve"> cm</w:t>
      </w:r>
      <w:r w:rsidRPr="00BE51D2">
        <w:rPr>
          <w:rFonts w:ascii="Arial" w:hAnsi="Arial" w:cs="Arial"/>
          <w:bCs/>
          <w:sz w:val="24"/>
          <w:szCs w:val="24"/>
        </w:rPr>
        <w:t xml:space="preserve">, </w:t>
      </w:r>
      <w:r w:rsidRPr="00BE51D2">
        <w:rPr>
          <w:rFonts w:ascii="Arial" w:hAnsi="Arial" w:cs="Arial"/>
          <w:bCs/>
          <w:sz w:val="24"/>
          <w:szCs w:val="24"/>
        </w:rPr>
        <w:br/>
      </w:r>
      <w:r w:rsidR="002611D9" w:rsidRPr="00BE51D2">
        <w:rPr>
          <w:rFonts w:ascii="Arial" w:hAnsi="Arial" w:cs="Arial"/>
          <w:bCs/>
          <w:sz w:val="24"/>
          <w:szCs w:val="24"/>
        </w:rPr>
        <w:t>dach</w:t>
      </w:r>
      <w:r w:rsidRPr="00BE51D2">
        <w:rPr>
          <w:rFonts w:ascii="Arial" w:hAnsi="Arial" w:cs="Arial"/>
          <w:bCs/>
          <w:sz w:val="24"/>
          <w:szCs w:val="24"/>
        </w:rPr>
        <w:t xml:space="preserve"> – </w:t>
      </w:r>
      <w:r w:rsidR="002611D9" w:rsidRPr="00BE51D2">
        <w:rPr>
          <w:rFonts w:ascii="Arial" w:hAnsi="Arial" w:cs="Arial"/>
          <w:bCs/>
          <w:sz w:val="24"/>
          <w:szCs w:val="24"/>
        </w:rPr>
        <w:t>15</w:t>
      </w:r>
      <w:r w:rsidR="000109F3" w:rsidRPr="00BE51D2">
        <w:rPr>
          <w:rFonts w:ascii="Arial" w:hAnsi="Arial" w:cs="Arial"/>
          <w:bCs/>
          <w:sz w:val="24"/>
          <w:szCs w:val="24"/>
        </w:rPr>
        <w:t xml:space="preserve"> </w:t>
      </w:r>
      <w:r w:rsidR="002611D9" w:rsidRPr="00BE51D2">
        <w:rPr>
          <w:rFonts w:ascii="Arial" w:hAnsi="Arial" w:cs="Arial"/>
          <w:bCs/>
          <w:sz w:val="24"/>
          <w:szCs w:val="24"/>
        </w:rPr>
        <w:t>cm</w:t>
      </w:r>
      <w:r w:rsidR="000109F3" w:rsidRPr="00BE51D2">
        <w:rPr>
          <w:rFonts w:ascii="Arial" w:hAnsi="Arial" w:cs="Arial"/>
          <w:bCs/>
          <w:sz w:val="24"/>
          <w:szCs w:val="24"/>
        </w:rPr>
        <w:t>;</w:t>
      </w:r>
    </w:p>
    <w:p w14:paraId="3B52947D" w14:textId="0B8B126D" w:rsidR="00C317B2"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sz w:val="24"/>
          <w:szCs w:val="24"/>
        </w:rPr>
        <w:t>W</w:t>
      </w:r>
      <w:r w:rsidR="002611D9" w:rsidRPr="00BE51D2">
        <w:rPr>
          <w:rFonts w:ascii="Arial" w:hAnsi="Arial" w:cs="Arial"/>
          <w:sz w:val="24"/>
          <w:szCs w:val="24"/>
        </w:rPr>
        <w:t>ykończenie</w:t>
      </w:r>
      <w:r w:rsidR="00C317B2" w:rsidRPr="00BE51D2">
        <w:rPr>
          <w:rFonts w:ascii="Arial" w:hAnsi="Arial" w:cs="Arial"/>
          <w:sz w:val="24"/>
          <w:szCs w:val="24"/>
        </w:rPr>
        <w:t xml:space="preserve"> okładziną z </w:t>
      </w:r>
      <w:r w:rsidRPr="00BE51D2">
        <w:rPr>
          <w:rFonts w:ascii="Arial" w:hAnsi="Arial" w:cs="Arial"/>
          <w:sz w:val="24"/>
          <w:szCs w:val="24"/>
        </w:rPr>
        <w:t xml:space="preserve">płyt </w:t>
      </w:r>
      <w:proofErr w:type="spellStart"/>
      <w:r w:rsidRPr="00BE51D2">
        <w:rPr>
          <w:rFonts w:ascii="Arial" w:hAnsi="Arial" w:cs="Arial"/>
          <w:sz w:val="24"/>
          <w:szCs w:val="24"/>
        </w:rPr>
        <w:t>gresowych</w:t>
      </w:r>
      <w:proofErr w:type="spellEnd"/>
      <w:r w:rsidRPr="00BE51D2">
        <w:rPr>
          <w:rFonts w:ascii="Arial" w:hAnsi="Arial" w:cs="Arial"/>
          <w:sz w:val="24"/>
          <w:szCs w:val="24"/>
        </w:rPr>
        <w:t xml:space="preserve"> lub granitowych;</w:t>
      </w:r>
    </w:p>
    <w:p w14:paraId="4A11B6E6" w14:textId="6DBDB976" w:rsidR="00C317B2" w:rsidRPr="00BE51D2" w:rsidRDefault="00C317B2" w:rsidP="007D263A">
      <w:pPr>
        <w:pStyle w:val="Akapitzlist"/>
        <w:numPr>
          <w:ilvl w:val="0"/>
          <w:numId w:val="54"/>
        </w:numPr>
        <w:jc w:val="both"/>
        <w:rPr>
          <w:rFonts w:ascii="Arial" w:hAnsi="Arial" w:cs="Arial"/>
          <w:sz w:val="24"/>
          <w:szCs w:val="24"/>
        </w:rPr>
      </w:pPr>
      <w:r w:rsidRPr="00BE51D2">
        <w:rPr>
          <w:rFonts w:ascii="Arial" w:hAnsi="Arial" w:cs="Arial"/>
          <w:sz w:val="24"/>
          <w:szCs w:val="24"/>
        </w:rPr>
        <w:t>Kolor: jasno-szary, półmat</w:t>
      </w:r>
      <w:r w:rsidR="000109F3" w:rsidRPr="00BE51D2">
        <w:rPr>
          <w:rFonts w:ascii="Arial" w:hAnsi="Arial" w:cs="Arial"/>
          <w:sz w:val="24"/>
          <w:szCs w:val="24"/>
        </w:rPr>
        <w:t>;</w:t>
      </w:r>
    </w:p>
    <w:p w14:paraId="65900114" w14:textId="4C1C02A6" w:rsidR="000109F3"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bCs/>
          <w:sz w:val="24"/>
          <w:szCs w:val="24"/>
        </w:rPr>
        <w:t>Zaopatrzenie</w:t>
      </w:r>
      <w:r w:rsidR="00C317B2" w:rsidRPr="00BE51D2">
        <w:rPr>
          <w:rFonts w:ascii="Arial" w:hAnsi="Arial" w:cs="Arial"/>
          <w:bCs/>
          <w:sz w:val="24"/>
          <w:szCs w:val="24"/>
        </w:rPr>
        <w:t xml:space="preserve"> w wodę z sieci miejskiej dla potrzeb sanitarno-</w:t>
      </w:r>
      <w:r w:rsidR="0014228C" w:rsidRPr="00BE51D2">
        <w:rPr>
          <w:rFonts w:ascii="Arial" w:hAnsi="Arial" w:cs="Arial"/>
          <w:bCs/>
          <w:sz w:val="24"/>
          <w:szCs w:val="24"/>
        </w:rPr>
        <w:t xml:space="preserve"> </w:t>
      </w:r>
      <w:r w:rsidR="00C317B2" w:rsidRPr="00BE51D2">
        <w:rPr>
          <w:rFonts w:ascii="Arial" w:hAnsi="Arial" w:cs="Arial"/>
          <w:bCs/>
          <w:sz w:val="24"/>
          <w:szCs w:val="24"/>
        </w:rPr>
        <w:t>bytowych</w:t>
      </w:r>
      <w:r w:rsidRPr="00BE51D2">
        <w:rPr>
          <w:rFonts w:ascii="Arial" w:hAnsi="Arial" w:cs="Arial"/>
          <w:bCs/>
          <w:sz w:val="24"/>
          <w:szCs w:val="24"/>
        </w:rPr>
        <w:t>;</w:t>
      </w:r>
    </w:p>
    <w:p w14:paraId="6526A3E0" w14:textId="699E6814" w:rsidR="00C317B2"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bCs/>
          <w:sz w:val="24"/>
          <w:szCs w:val="24"/>
        </w:rPr>
        <w:t>Ś</w:t>
      </w:r>
      <w:r w:rsidR="00A53EA6" w:rsidRPr="00BE51D2">
        <w:rPr>
          <w:rFonts w:ascii="Arial" w:hAnsi="Arial" w:cs="Arial"/>
          <w:bCs/>
          <w:sz w:val="24"/>
          <w:szCs w:val="24"/>
        </w:rPr>
        <w:t>cieki sanitarno-</w:t>
      </w:r>
      <w:r w:rsidR="0014228C" w:rsidRPr="00BE51D2">
        <w:rPr>
          <w:rFonts w:ascii="Arial" w:hAnsi="Arial" w:cs="Arial"/>
          <w:bCs/>
          <w:sz w:val="24"/>
          <w:szCs w:val="24"/>
        </w:rPr>
        <w:t xml:space="preserve"> </w:t>
      </w:r>
      <w:r w:rsidR="00A53EA6" w:rsidRPr="00BE51D2">
        <w:rPr>
          <w:rFonts w:ascii="Arial" w:hAnsi="Arial" w:cs="Arial"/>
          <w:bCs/>
          <w:sz w:val="24"/>
          <w:szCs w:val="24"/>
        </w:rPr>
        <w:t>bytowe</w:t>
      </w:r>
      <w:r w:rsidR="00C317B2" w:rsidRPr="00BE51D2">
        <w:rPr>
          <w:rFonts w:ascii="Arial" w:hAnsi="Arial" w:cs="Arial"/>
          <w:bCs/>
          <w:sz w:val="24"/>
          <w:szCs w:val="24"/>
        </w:rPr>
        <w:t xml:space="preserve"> </w:t>
      </w:r>
      <w:r w:rsidR="00A53EA6" w:rsidRPr="00BE51D2">
        <w:rPr>
          <w:rFonts w:ascii="Arial" w:hAnsi="Arial" w:cs="Arial"/>
          <w:bCs/>
          <w:sz w:val="24"/>
          <w:szCs w:val="24"/>
        </w:rPr>
        <w:t>usuwane</w:t>
      </w:r>
      <w:r w:rsidR="00C317B2" w:rsidRPr="00BE51D2">
        <w:rPr>
          <w:rFonts w:ascii="Arial" w:hAnsi="Arial" w:cs="Arial"/>
          <w:bCs/>
          <w:sz w:val="24"/>
          <w:szCs w:val="24"/>
        </w:rPr>
        <w:t xml:space="preserve"> z obiektu d</w:t>
      </w:r>
      <w:r w:rsidR="002611D9" w:rsidRPr="00BE51D2">
        <w:rPr>
          <w:rFonts w:ascii="Arial" w:hAnsi="Arial" w:cs="Arial"/>
          <w:bCs/>
          <w:sz w:val="24"/>
          <w:szCs w:val="24"/>
        </w:rPr>
        <w:t>o sieci kanalizacji sanitarnej</w:t>
      </w:r>
      <w:r w:rsidRPr="00BE51D2">
        <w:rPr>
          <w:rFonts w:ascii="Arial" w:hAnsi="Arial" w:cs="Arial"/>
          <w:bCs/>
          <w:sz w:val="24"/>
          <w:szCs w:val="24"/>
        </w:rPr>
        <w:t>;</w:t>
      </w:r>
    </w:p>
    <w:p w14:paraId="769A008C" w14:textId="73FD7BFA" w:rsidR="002611D9"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sz w:val="24"/>
          <w:szCs w:val="24"/>
        </w:rPr>
        <w:t>Wyposażona</w:t>
      </w:r>
      <w:r w:rsidR="002611D9" w:rsidRPr="00BE51D2">
        <w:rPr>
          <w:rFonts w:ascii="Arial" w:hAnsi="Arial" w:cs="Arial"/>
          <w:sz w:val="24"/>
          <w:szCs w:val="24"/>
        </w:rPr>
        <w:t xml:space="preserve"> w rozdzielnicę </w:t>
      </w:r>
      <w:proofErr w:type="spellStart"/>
      <w:r w:rsidR="002611D9" w:rsidRPr="00BE51D2">
        <w:rPr>
          <w:rFonts w:ascii="Arial" w:hAnsi="Arial" w:cs="Arial"/>
          <w:sz w:val="24"/>
          <w:szCs w:val="24"/>
        </w:rPr>
        <w:t>RGT</w:t>
      </w:r>
      <w:proofErr w:type="spellEnd"/>
      <w:r w:rsidR="002611D9" w:rsidRPr="00BE51D2">
        <w:rPr>
          <w:rFonts w:ascii="Arial" w:hAnsi="Arial" w:cs="Arial"/>
          <w:sz w:val="24"/>
          <w:szCs w:val="24"/>
        </w:rPr>
        <w:t>, instalację elektryczną wraz z oprawami oświetleniowymi, gniazdami, łącznikami i zasilon</w:t>
      </w:r>
      <w:r w:rsidRPr="00BE51D2">
        <w:rPr>
          <w:rFonts w:ascii="Arial" w:hAnsi="Arial" w:cs="Arial"/>
          <w:sz w:val="24"/>
          <w:szCs w:val="24"/>
        </w:rPr>
        <w:t>ymi urządzeniami towarzyszącymi;</w:t>
      </w:r>
    </w:p>
    <w:p w14:paraId="4BE311FB" w14:textId="06EBF05B" w:rsidR="002611D9"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sz w:val="24"/>
          <w:szCs w:val="24"/>
        </w:rPr>
        <w:t>O</w:t>
      </w:r>
      <w:r w:rsidR="002611D9" w:rsidRPr="00BE51D2">
        <w:rPr>
          <w:rFonts w:ascii="Arial" w:hAnsi="Arial" w:cs="Arial"/>
          <w:sz w:val="24"/>
          <w:szCs w:val="24"/>
        </w:rPr>
        <w:t>grzewanie podłogowe, elektryczne</w:t>
      </w:r>
      <w:r w:rsidRPr="00BE51D2">
        <w:rPr>
          <w:rFonts w:ascii="Arial" w:hAnsi="Arial" w:cs="Arial"/>
          <w:sz w:val="24"/>
          <w:szCs w:val="24"/>
        </w:rPr>
        <w:t>;</w:t>
      </w:r>
    </w:p>
    <w:p w14:paraId="74862338" w14:textId="35D51A2D" w:rsidR="002611D9" w:rsidRPr="00BE51D2" w:rsidRDefault="002611D9" w:rsidP="007D263A">
      <w:pPr>
        <w:pStyle w:val="Akapitzlist"/>
        <w:numPr>
          <w:ilvl w:val="0"/>
          <w:numId w:val="54"/>
        </w:numPr>
        <w:jc w:val="both"/>
        <w:rPr>
          <w:rFonts w:ascii="Arial" w:hAnsi="Arial" w:cs="Arial"/>
          <w:sz w:val="24"/>
          <w:szCs w:val="24"/>
        </w:rPr>
      </w:pPr>
      <w:r w:rsidRPr="00BE51D2">
        <w:rPr>
          <w:rFonts w:ascii="Arial" w:hAnsi="Arial" w:cs="Arial"/>
          <w:sz w:val="24"/>
          <w:szCs w:val="24"/>
        </w:rPr>
        <w:t>Wentylacja mechaniczna, wywiewna realizow</w:t>
      </w:r>
      <w:r w:rsidR="000109F3" w:rsidRPr="00BE51D2">
        <w:rPr>
          <w:rFonts w:ascii="Arial" w:hAnsi="Arial" w:cs="Arial"/>
          <w:sz w:val="24"/>
          <w:szCs w:val="24"/>
        </w:rPr>
        <w:t>ana poprzez wentylator ścienny;</w:t>
      </w:r>
    </w:p>
    <w:p w14:paraId="18D126CC" w14:textId="1B0D7476" w:rsidR="002611D9"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bCs/>
          <w:sz w:val="24"/>
          <w:szCs w:val="24"/>
        </w:rPr>
        <w:t>Wykończenie ścian wewnętrznych – ś</w:t>
      </w:r>
      <w:r w:rsidR="00C317B2" w:rsidRPr="00BE51D2">
        <w:rPr>
          <w:rFonts w:ascii="Arial" w:hAnsi="Arial" w:cs="Arial"/>
          <w:bCs/>
          <w:sz w:val="24"/>
          <w:szCs w:val="24"/>
        </w:rPr>
        <w:t>ciany z blachy ocynkowan</w:t>
      </w:r>
      <w:r w:rsidRPr="00BE51D2">
        <w:rPr>
          <w:rFonts w:ascii="Arial" w:hAnsi="Arial" w:cs="Arial"/>
          <w:bCs/>
          <w:sz w:val="24"/>
          <w:szCs w:val="24"/>
        </w:rPr>
        <w:t>ej powlekanej, łatwo zmywalnej;</w:t>
      </w:r>
    </w:p>
    <w:p w14:paraId="6747F36A" w14:textId="69ADDEED" w:rsidR="002611D9"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bCs/>
          <w:sz w:val="24"/>
          <w:szCs w:val="24"/>
        </w:rPr>
        <w:t>Wykończenie sufitów/</w:t>
      </w:r>
      <w:r w:rsidR="00C317B2" w:rsidRPr="00BE51D2">
        <w:rPr>
          <w:rFonts w:ascii="Arial" w:hAnsi="Arial" w:cs="Arial"/>
          <w:bCs/>
          <w:sz w:val="24"/>
          <w:szCs w:val="24"/>
        </w:rPr>
        <w:t>sufitów podwieszanych</w:t>
      </w:r>
      <w:r w:rsidRPr="00BE51D2">
        <w:rPr>
          <w:rFonts w:ascii="Arial" w:hAnsi="Arial" w:cs="Arial"/>
          <w:bCs/>
          <w:sz w:val="24"/>
          <w:szCs w:val="24"/>
        </w:rPr>
        <w:t xml:space="preserve"> – s</w:t>
      </w:r>
      <w:r w:rsidR="00C317B2" w:rsidRPr="00BE51D2">
        <w:rPr>
          <w:rFonts w:ascii="Arial" w:hAnsi="Arial" w:cs="Arial"/>
          <w:bCs/>
          <w:sz w:val="24"/>
          <w:szCs w:val="24"/>
        </w:rPr>
        <w:t>ufit z blachy ocynkowan</w:t>
      </w:r>
      <w:r w:rsidRPr="00BE51D2">
        <w:rPr>
          <w:rFonts w:ascii="Arial" w:hAnsi="Arial" w:cs="Arial"/>
          <w:bCs/>
          <w:sz w:val="24"/>
          <w:szCs w:val="24"/>
        </w:rPr>
        <w:t>ej powlekanej, łatwo zmywalnej;</w:t>
      </w:r>
    </w:p>
    <w:p w14:paraId="1B098B1D" w14:textId="5E3F99B0" w:rsidR="002611D9" w:rsidRPr="00BE51D2" w:rsidRDefault="000109F3" w:rsidP="007D263A">
      <w:pPr>
        <w:pStyle w:val="Akapitzlist"/>
        <w:numPr>
          <w:ilvl w:val="0"/>
          <w:numId w:val="54"/>
        </w:numPr>
        <w:jc w:val="both"/>
        <w:rPr>
          <w:rFonts w:ascii="Arial" w:hAnsi="Arial" w:cs="Arial"/>
          <w:sz w:val="24"/>
          <w:szCs w:val="24"/>
        </w:rPr>
      </w:pPr>
      <w:r w:rsidRPr="00BE51D2">
        <w:rPr>
          <w:rFonts w:ascii="Arial" w:hAnsi="Arial" w:cs="Arial"/>
          <w:sz w:val="24"/>
          <w:szCs w:val="24"/>
        </w:rPr>
        <w:t>Stolarka okienna i drzwiowa – drzwi zewnętrzne aluminiowe z samozamykaczem wyposażone</w:t>
      </w:r>
      <w:r w:rsidR="00C317B2" w:rsidRPr="00BE51D2">
        <w:rPr>
          <w:rFonts w:ascii="Arial" w:hAnsi="Arial" w:cs="Arial"/>
          <w:sz w:val="24"/>
          <w:szCs w:val="24"/>
        </w:rPr>
        <w:t xml:space="preserve"> w zamek me</w:t>
      </w:r>
      <w:r w:rsidRPr="00BE51D2">
        <w:rPr>
          <w:rFonts w:ascii="Arial" w:hAnsi="Arial" w:cs="Arial"/>
          <w:sz w:val="24"/>
          <w:szCs w:val="24"/>
        </w:rPr>
        <w:t>chaniczny i elektromagnetyczny;</w:t>
      </w:r>
    </w:p>
    <w:p w14:paraId="3D7604D5" w14:textId="68793ACC" w:rsidR="007D2BC6" w:rsidRPr="00BE51D2" w:rsidRDefault="007D2BC6" w:rsidP="007D263A">
      <w:pPr>
        <w:pStyle w:val="Akapitzlist"/>
        <w:numPr>
          <w:ilvl w:val="0"/>
          <w:numId w:val="54"/>
        </w:numPr>
        <w:jc w:val="both"/>
        <w:rPr>
          <w:rFonts w:ascii="Arial" w:hAnsi="Arial" w:cs="Arial"/>
          <w:sz w:val="24"/>
          <w:szCs w:val="24"/>
        </w:rPr>
      </w:pPr>
      <w:r w:rsidRPr="00BE51D2">
        <w:rPr>
          <w:rFonts w:ascii="Arial" w:hAnsi="Arial" w:cs="Arial"/>
          <w:sz w:val="24"/>
          <w:szCs w:val="24"/>
        </w:rPr>
        <w:t>Dostosowana dla osób niepełnosprawnych</w:t>
      </w:r>
      <w:r w:rsidR="000109F3" w:rsidRPr="00BE51D2">
        <w:rPr>
          <w:rFonts w:ascii="Arial" w:hAnsi="Arial" w:cs="Arial"/>
          <w:sz w:val="24"/>
          <w:szCs w:val="24"/>
        </w:rPr>
        <w:t>;</w:t>
      </w:r>
    </w:p>
    <w:p w14:paraId="4E6770D1" w14:textId="08D87064" w:rsidR="007B60E7" w:rsidRPr="00BE51D2" w:rsidRDefault="007D2BC6" w:rsidP="007D263A">
      <w:pPr>
        <w:pStyle w:val="Akapitzlist"/>
        <w:numPr>
          <w:ilvl w:val="0"/>
          <w:numId w:val="54"/>
        </w:numPr>
        <w:jc w:val="both"/>
        <w:rPr>
          <w:rFonts w:ascii="Arial" w:hAnsi="Arial" w:cs="Arial"/>
          <w:sz w:val="24"/>
          <w:szCs w:val="24"/>
        </w:rPr>
      </w:pPr>
      <w:r w:rsidRPr="00BE51D2">
        <w:rPr>
          <w:rFonts w:ascii="Arial" w:hAnsi="Arial" w:cs="Arial"/>
          <w:sz w:val="24"/>
          <w:szCs w:val="24"/>
        </w:rPr>
        <w:t>Min. w</w:t>
      </w:r>
      <w:r w:rsidR="007B60E7" w:rsidRPr="00BE51D2">
        <w:rPr>
          <w:rFonts w:ascii="Arial" w:hAnsi="Arial" w:cs="Arial"/>
          <w:sz w:val="24"/>
          <w:szCs w:val="24"/>
        </w:rPr>
        <w:t>yposażenie</w:t>
      </w:r>
      <w:r w:rsidR="002611D9" w:rsidRPr="00BE51D2">
        <w:rPr>
          <w:rFonts w:ascii="Arial" w:hAnsi="Arial" w:cs="Arial"/>
          <w:sz w:val="24"/>
          <w:szCs w:val="24"/>
        </w:rPr>
        <w:t>:</w:t>
      </w:r>
    </w:p>
    <w:p w14:paraId="329B5F0A" w14:textId="3DE42635"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Drzwi zewnętrzne uchylne, aluminiowe, montowane do konstrukcji stalowej, otwierane ręcznie, z samozamykaczem,</w:t>
      </w:r>
      <w:r w:rsidR="002611D9" w:rsidRPr="00BE51D2">
        <w:rPr>
          <w:rFonts w:ascii="Arial" w:hAnsi="Arial" w:cs="Arial"/>
          <w:sz w:val="24"/>
          <w:szCs w:val="24"/>
        </w:rPr>
        <w:t xml:space="preserve"> </w:t>
      </w:r>
      <w:r w:rsidRPr="00BE51D2">
        <w:rPr>
          <w:rFonts w:ascii="Arial" w:hAnsi="Arial" w:cs="Arial"/>
          <w:sz w:val="24"/>
          <w:szCs w:val="24"/>
        </w:rPr>
        <w:t>pochwytem z zewnątrz, od wewnątrz klamka z zamkiem mechanicznym plus zamek</w:t>
      </w:r>
      <w:r w:rsidR="002611D9" w:rsidRPr="00BE51D2">
        <w:rPr>
          <w:rFonts w:ascii="Arial" w:hAnsi="Arial" w:cs="Arial"/>
          <w:sz w:val="24"/>
          <w:szCs w:val="24"/>
        </w:rPr>
        <w:t xml:space="preserve"> </w:t>
      </w:r>
      <w:r w:rsidRPr="00BE51D2">
        <w:rPr>
          <w:rFonts w:ascii="Arial" w:hAnsi="Arial" w:cs="Arial"/>
          <w:sz w:val="24"/>
          <w:szCs w:val="24"/>
        </w:rPr>
        <w:t>elektromagnetyczny; Zamek mechaniczny umożliwia zamknięcie toalety z zewnątrz (wyłącz</w:t>
      </w:r>
      <w:r w:rsidR="007D2BC6" w:rsidRPr="00BE51D2">
        <w:rPr>
          <w:rFonts w:ascii="Arial" w:hAnsi="Arial" w:cs="Arial"/>
          <w:sz w:val="24"/>
          <w:szCs w:val="24"/>
        </w:rPr>
        <w:t>e</w:t>
      </w:r>
      <w:r w:rsidRPr="00BE51D2">
        <w:rPr>
          <w:rFonts w:ascii="Arial" w:hAnsi="Arial" w:cs="Arial"/>
          <w:sz w:val="24"/>
          <w:szCs w:val="24"/>
        </w:rPr>
        <w:t>nie z użytkowania na</w:t>
      </w:r>
      <w:r w:rsidR="002611D9" w:rsidRPr="00BE51D2">
        <w:rPr>
          <w:rFonts w:ascii="Arial" w:hAnsi="Arial" w:cs="Arial"/>
          <w:sz w:val="24"/>
          <w:szCs w:val="24"/>
        </w:rPr>
        <w:t xml:space="preserve"> </w:t>
      </w:r>
      <w:r w:rsidRPr="00BE51D2">
        <w:rPr>
          <w:rFonts w:ascii="Arial" w:hAnsi="Arial" w:cs="Arial"/>
          <w:sz w:val="24"/>
          <w:szCs w:val="24"/>
        </w:rPr>
        <w:t xml:space="preserve">określony czas), próg z blachy </w:t>
      </w:r>
      <w:proofErr w:type="spellStart"/>
      <w:r w:rsidRPr="00BE51D2">
        <w:rPr>
          <w:rFonts w:ascii="Arial" w:hAnsi="Arial" w:cs="Arial"/>
          <w:sz w:val="24"/>
          <w:szCs w:val="24"/>
        </w:rPr>
        <w:t>alu</w:t>
      </w:r>
      <w:proofErr w:type="spellEnd"/>
      <w:r w:rsidRPr="00BE51D2">
        <w:rPr>
          <w:rFonts w:ascii="Arial" w:hAnsi="Arial" w:cs="Arial"/>
          <w:sz w:val="24"/>
          <w:szCs w:val="24"/>
        </w:rPr>
        <w:t xml:space="preserve"> ryflowanej</w:t>
      </w:r>
      <w:r w:rsidR="007D2BC6" w:rsidRPr="00BE51D2">
        <w:rPr>
          <w:rFonts w:ascii="Arial" w:hAnsi="Arial" w:cs="Arial"/>
          <w:sz w:val="24"/>
          <w:szCs w:val="24"/>
        </w:rPr>
        <w:t>.</w:t>
      </w:r>
    </w:p>
    <w:p w14:paraId="412CB1E6" w14:textId="5A944BF8"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 xml:space="preserve">Toaleta bezpłatna. Kasety i panele sterowania zamkiem drzwi: zewnętrzna bez </w:t>
      </w:r>
      <w:proofErr w:type="spellStart"/>
      <w:r w:rsidRPr="00BE51D2">
        <w:rPr>
          <w:rFonts w:ascii="Arial" w:hAnsi="Arial" w:cs="Arial"/>
          <w:sz w:val="24"/>
          <w:szCs w:val="24"/>
        </w:rPr>
        <w:t>wrzutnika</w:t>
      </w:r>
      <w:proofErr w:type="spellEnd"/>
      <w:r w:rsidRPr="00BE51D2">
        <w:rPr>
          <w:rFonts w:ascii="Arial" w:hAnsi="Arial" w:cs="Arial"/>
          <w:sz w:val="24"/>
          <w:szCs w:val="24"/>
        </w:rPr>
        <w:t xml:space="preserve"> monet i kaseta wewnętrzna;</w:t>
      </w:r>
      <w:r w:rsidR="002611D9" w:rsidRPr="00BE51D2">
        <w:rPr>
          <w:rFonts w:ascii="Arial" w:hAnsi="Arial" w:cs="Arial"/>
          <w:sz w:val="24"/>
          <w:szCs w:val="24"/>
        </w:rPr>
        <w:t xml:space="preserve"> </w:t>
      </w:r>
      <w:r w:rsidRPr="00BE51D2">
        <w:rPr>
          <w:rFonts w:ascii="Arial" w:hAnsi="Arial" w:cs="Arial"/>
          <w:sz w:val="24"/>
          <w:szCs w:val="24"/>
        </w:rPr>
        <w:t>sterownik sterujący zamkiem elektrycznym, oświetleniem, wentylatorem i sygnalizacją stanu: WOLNE / ZAJĘTE /</w:t>
      </w:r>
      <w:r w:rsidR="000109F3" w:rsidRPr="00BE51D2">
        <w:rPr>
          <w:rFonts w:ascii="Arial" w:hAnsi="Arial" w:cs="Arial"/>
          <w:sz w:val="24"/>
          <w:szCs w:val="24"/>
        </w:rPr>
        <w:t xml:space="preserve"> </w:t>
      </w:r>
      <w:r w:rsidRPr="00BE51D2">
        <w:rPr>
          <w:rFonts w:ascii="Arial" w:hAnsi="Arial" w:cs="Arial"/>
          <w:sz w:val="24"/>
          <w:szCs w:val="24"/>
        </w:rPr>
        <w:t>NIECZYNNE.</w:t>
      </w:r>
    </w:p>
    <w:p w14:paraId="08BD12CA" w14:textId="25D69711"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System alarmowy: "ŻĄDANIE POMOCY". Instalacja obejmująca wewnętrzny włącznik i wyłącznik sygnalizatora</w:t>
      </w:r>
      <w:r w:rsidR="002611D9" w:rsidRPr="00BE51D2">
        <w:rPr>
          <w:rFonts w:ascii="Arial" w:hAnsi="Arial" w:cs="Arial"/>
          <w:sz w:val="24"/>
          <w:szCs w:val="24"/>
        </w:rPr>
        <w:t xml:space="preserve"> </w:t>
      </w:r>
      <w:r w:rsidRPr="00BE51D2">
        <w:rPr>
          <w:rFonts w:ascii="Arial" w:hAnsi="Arial" w:cs="Arial"/>
          <w:sz w:val="24"/>
          <w:szCs w:val="24"/>
        </w:rPr>
        <w:t>świetlnego i akustycznego (koguta) umieszczonego na elewacji frontowej. Włączenie alarmu powoduje odblokowanie</w:t>
      </w:r>
      <w:r w:rsidR="002611D9" w:rsidRPr="00BE51D2">
        <w:rPr>
          <w:rFonts w:ascii="Arial" w:hAnsi="Arial" w:cs="Arial"/>
          <w:sz w:val="24"/>
          <w:szCs w:val="24"/>
        </w:rPr>
        <w:t xml:space="preserve"> </w:t>
      </w:r>
      <w:r w:rsidRPr="00BE51D2">
        <w:rPr>
          <w:rFonts w:ascii="Arial" w:hAnsi="Arial" w:cs="Arial"/>
          <w:sz w:val="24"/>
          <w:szCs w:val="24"/>
        </w:rPr>
        <w:t xml:space="preserve">zamka, ale drzwi pozostają przymknięte. Alarm można wyłączyć ręcznie tylko </w:t>
      </w:r>
      <w:r w:rsidR="000A454E" w:rsidRPr="00BE51D2">
        <w:rPr>
          <w:rFonts w:ascii="Arial" w:hAnsi="Arial" w:cs="Arial"/>
          <w:sz w:val="24"/>
          <w:szCs w:val="24"/>
        </w:rPr>
        <w:br/>
      </w:r>
      <w:r w:rsidRPr="00BE51D2">
        <w:rPr>
          <w:rFonts w:ascii="Arial" w:hAnsi="Arial" w:cs="Arial"/>
          <w:sz w:val="24"/>
          <w:szCs w:val="24"/>
        </w:rPr>
        <w:t>od wewnątrz. Wyłączenie alarmu powoduje przywrócenie działania</w:t>
      </w:r>
      <w:r w:rsidR="002611D9" w:rsidRPr="00BE51D2">
        <w:rPr>
          <w:rFonts w:ascii="Arial" w:hAnsi="Arial" w:cs="Arial"/>
          <w:sz w:val="24"/>
          <w:szCs w:val="24"/>
        </w:rPr>
        <w:t xml:space="preserve"> </w:t>
      </w:r>
      <w:r w:rsidRPr="00BE51D2">
        <w:rPr>
          <w:rFonts w:ascii="Arial" w:hAnsi="Arial" w:cs="Arial"/>
          <w:sz w:val="24"/>
          <w:szCs w:val="24"/>
        </w:rPr>
        <w:t>sterownika drzwi. Instrukcję postępowania (zewnętrzna i wewnętrzna) informują, co należy zrobić w przypadku</w:t>
      </w:r>
      <w:r w:rsidR="002611D9" w:rsidRPr="00BE51D2">
        <w:rPr>
          <w:rFonts w:ascii="Arial" w:hAnsi="Arial" w:cs="Arial"/>
          <w:sz w:val="24"/>
          <w:szCs w:val="24"/>
        </w:rPr>
        <w:t xml:space="preserve"> </w:t>
      </w:r>
      <w:r w:rsidRPr="00BE51D2">
        <w:rPr>
          <w:rFonts w:ascii="Arial" w:hAnsi="Arial" w:cs="Arial"/>
          <w:sz w:val="24"/>
          <w:szCs w:val="24"/>
        </w:rPr>
        <w:t>włączonego alarmu. Instrukcje napisane są w 3 językach: polski, niemiecki, angielski. Instalacja NIE przekazuje</w:t>
      </w:r>
      <w:r w:rsidR="002611D9" w:rsidRPr="00BE51D2">
        <w:rPr>
          <w:rFonts w:ascii="Arial" w:hAnsi="Arial" w:cs="Arial"/>
          <w:sz w:val="24"/>
          <w:szCs w:val="24"/>
        </w:rPr>
        <w:t xml:space="preserve"> </w:t>
      </w:r>
      <w:r w:rsidR="000A454E" w:rsidRPr="00BE51D2">
        <w:rPr>
          <w:rFonts w:ascii="Arial" w:hAnsi="Arial" w:cs="Arial"/>
          <w:sz w:val="24"/>
          <w:szCs w:val="24"/>
        </w:rPr>
        <w:t>s</w:t>
      </w:r>
      <w:r w:rsidRPr="00BE51D2">
        <w:rPr>
          <w:rFonts w:ascii="Arial" w:hAnsi="Arial" w:cs="Arial"/>
          <w:sz w:val="24"/>
          <w:szCs w:val="24"/>
        </w:rPr>
        <w:t>ygnału alarmu do służb miejskich, o ile nie ma modemu GSM.</w:t>
      </w:r>
    </w:p>
    <w:p w14:paraId="5DD84CE3" w14:textId="42D4E29B"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Oświetlenie wewnętrzne: załączenie i wyłączenie oświetlenia automatycznie synchronizowane z wejściem i wyjściem</w:t>
      </w:r>
      <w:r w:rsidR="002611D9" w:rsidRPr="00BE51D2">
        <w:rPr>
          <w:rFonts w:ascii="Arial" w:hAnsi="Arial" w:cs="Arial"/>
          <w:sz w:val="24"/>
          <w:szCs w:val="24"/>
        </w:rPr>
        <w:t xml:space="preserve"> </w:t>
      </w:r>
      <w:r w:rsidRPr="00BE51D2">
        <w:rPr>
          <w:rFonts w:ascii="Arial" w:hAnsi="Arial" w:cs="Arial"/>
          <w:sz w:val="24"/>
          <w:szCs w:val="24"/>
        </w:rPr>
        <w:t xml:space="preserve">użytkownika. Oprawa świetlna </w:t>
      </w:r>
      <w:proofErr w:type="spellStart"/>
      <w:r w:rsidRPr="00BE51D2">
        <w:rPr>
          <w:rFonts w:ascii="Arial" w:hAnsi="Arial" w:cs="Arial"/>
          <w:sz w:val="24"/>
          <w:szCs w:val="24"/>
        </w:rPr>
        <w:t>nasufitowa</w:t>
      </w:r>
      <w:proofErr w:type="spellEnd"/>
      <w:r w:rsidRPr="00BE51D2">
        <w:rPr>
          <w:rFonts w:ascii="Arial" w:hAnsi="Arial" w:cs="Arial"/>
          <w:sz w:val="24"/>
          <w:szCs w:val="24"/>
        </w:rPr>
        <w:t xml:space="preserve"> 230</w:t>
      </w:r>
      <w:r w:rsidR="00025A75" w:rsidRPr="00BE51D2">
        <w:rPr>
          <w:rFonts w:ascii="Arial" w:hAnsi="Arial" w:cs="Arial"/>
          <w:sz w:val="24"/>
          <w:szCs w:val="24"/>
        </w:rPr>
        <w:t xml:space="preserve"> </w:t>
      </w:r>
      <w:r w:rsidRPr="00BE51D2">
        <w:rPr>
          <w:rFonts w:ascii="Arial" w:hAnsi="Arial" w:cs="Arial"/>
          <w:sz w:val="24"/>
          <w:szCs w:val="24"/>
        </w:rPr>
        <w:t>V z podwyższonym stopniem ochrony urządzeń elektrycznych do IP 65.</w:t>
      </w:r>
      <w:r w:rsidR="002611D9" w:rsidRPr="00BE51D2">
        <w:rPr>
          <w:rFonts w:ascii="Arial" w:hAnsi="Arial" w:cs="Arial"/>
          <w:sz w:val="24"/>
          <w:szCs w:val="24"/>
        </w:rPr>
        <w:t xml:space="preserve"> </w:t>
      </w:r>
      <w:r w:rsidRPr="00BE51D2">
        <w:rPr>
          <w:rFonts w:ascii="Arial" w:hAnsi="Arial" w:cs="Arial"/>
          <w:sz w:val="24"/>
          <w:szCs w:val="24"/>
        </w:rPr>
        <w:t>Oświetlenie komory technicznej włączane i wyłączane przyciskiem ręcznym oraz gniazdko serwisowe.</w:t>
      </w:r>
    </w:p>
    <w:p w14:paraId="460C7F6D" w14:textId="77777777"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Wentylator ścienny z opóźniaczem wyłączenia. Włączenie wentylatora automatycznie synchronizowane z wejściem i</w:t>
      </w:r>
      <w:r w:rsidR="002611D9" w:rsidRPr="00BE51D2">
        <w:rPr>
          <w:rFonts w:ascii="Arial" w:hAnsi="Arial" w:cs="Arial"/>
          <w:sz w:val="24"/>
          <w:szCs w:val="24"/>
        </w:rPr>
        <w:t xml:space="preserve"> </w:t>
      </w:r>
      <w:r w:rsidRPr="00BE51D2">
        <w:rPr>
          <w:rFonts w:ascii="Arial" w:hAnsi="Arial" w:cs="Arial"/>
          <w:sz w:val="24"/>
          <w:szCs w:val="24"/>
        </w:rPr>
        <w:t>wyjściem użytkownika. Wentylator zapewnia normową wymianę powietrza.</w:t>
      </w:r>
    </w:p>
    <w:p w14:paraId="42E56E3F" w14:textId="77777777"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Ogrzewanie podłogowe z atestem, elektryczne sterowane przez Administratora. Ogrzewanie zapewnia utrzymanie</w:t>
      </w:r>
      <w:r w:rsidR="002611D9" w:rsidRPr="00BE51D2">
        <w:rPr>
          <w:rFonts w:ascii="Arial" w:hAnsi="Arial" w:cs="Arial"/>
          <w:sz w:val="24"/>
          <w:szCs w:val="24"/>
        </w:rPr>
        <w:t xml:space="preserve"> </w:t>
      </w:r>
      <w:r w:rsidRPr="00BE51D2">
        <w:rPr>
          <w:rFonts w:ascii="Arial" w:hAnsi="Arial" w:cs="Arial"/>
          <w:sz w:val="24"/>
          <w:szCs w:val="24"/>
        </w:rPr>
        <w:t>normowej temperatury w kabinie przez całą dobę.</w:t>
      </w:r>
    </w:p>
    <w:p w14:paraId="51BDE1FC" w14:textId="1A5604A1"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 xml:space="preserve">Muszla </w:t>
      </w:r>
      <w:r w:rsidR="000109F3" w:rsidRPr="00BE51D2">
        <w:rPr>
          <w:rFonts w:ascii="Arial" w:hAnsi="Arial" w:cs="Arial"/>
          <w:sz w:val="24"/>
          <w:szCs w:val="24"/>
        </w:rPr>
        <w:t>wisząca</w:t>
      </w:r>
      <w:r w:rsidRPr="00BE51D2">
        <w:rPr>
          <w:rFonts w:ascii="Arial" w:hAnsi="Arial" w:cs="Arial"/>
          <w:sz w:val="24"/>
          <w:szCs w:val="24"/>
        </w:rPr>
        <w:t xml:space="preserve"> ze stali nierdzewnej, bez sedesu z automatycznie uruchamianym spłukiwaniem muszli </w:t>
      </w:r>
      <w:r w:rsidR="000109F3" w:rsidRPr="00BE51D2">
        <w:rPr>
          <w:rFonts w:ascii="Arial" w:hAnsi="Arial" w:cs="Arial"/>
          <w:sz w:val="24"/>
          <w:szCs w:val="24"/>
        </w:rPr>
        <w:t>zakres działania do</w:t>
      </w:r>
      <w:r w:rsidRPr="00BE51D2">
        <w:rPr>
          <w:rFonts w:ascii="Arial" w:hAnsi="Arial" w:cs="Arial"/>
          <w:sz w:val="24"/>
          <w:szCs w:val="24"/>
        </w:rPr>
        <w:t xml:space="preserve"> 1</w:t>
      </w:r>
      <w:r w:rsidR="000109F3" w:rsidRPr="00BE51D2">
        <w:rPr>
          <w:rFonts w:ascii="Arial" w:hAnsi="Arial" w:cs="Arial"/>
          <w:sz w:val="24"/>
          <w:szCs w:val="24"/>
        </w:rPr>
        <w:t xml:space="preserve"> </w:t>
      </w:r>
      <w:r w:rsidRPr="00BE51D2">
        <w:rPr>
          <w:rFonts w:ascii="Arial" w:hAnsi="Arial" w:cs="Arial"/>
          <w:sz w:val="24"/>
          <w:szCs w:val="24"/>
        </w:rPr>
        <w:t>m oraz z automatyczną dezynfekcją muszli. Automat zdublowany przyciskiem ręcznym pozwalającym</w:t>
      </w:r>
      <w:r w:rsidR="002611D9" w:rsidRPr="00BE51D2">
        <w:rPr>
          <w:rFonts w:ascii="Arial" w:hAnsi="Arial" w:cs="Arial"/>
          <w:sz w:val="24"/>
          <w:szCs w:val="24"/>
        </w:rPr>
        <w:t xml:space="preserve"> </w:t>
      </w:r>
      <w:r w:rsidRPr="00BE51D2">
        <w:rPr>
          <w:rFonts w:ascii="Arial" w:hAnsi="Arial" w:cs="Arial"/>
          <w:sz w:val="24"/>
          <w:szCs w:val="24"/>
        </w:rPr>
        <w:t xml:space="preserve">powtarzać spłukiwanie. Spłuczka i </w:t>
      </w:r>
      <w:r w:rsidR="000109F3" w:rsidRPr="00BE51D2">
        <w:rPr>
          <w:rFonts w:ascii="Arial" w:hAnsi="Arial" w:cs="Arial"/>
          <w:sz w:val="24"/>
          <w:szCs w:val="24"/>
        </w:rPr>
        <w:t>d</w:t>
      </w:r>
      <w:r w:rsidRPr="00BE51D2">
        <w:rPr>
          <w:rFonts w:ascii="Arial" w:hAnsi="Arial" w:cs="Arial"/>
          <w:sz w:val="24"/>
          <w:szCs w:val="24"/>
        </w:rPr>
        <w:t>ysza zamontowana w komorze technicznej.</w:t>
      </w:r>
    </w:p>
    <w:p w14:paraId="7C8FAF9A" w14:textId="70FC5200"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Szczotka do WC z pojemnikiem naściennym</w:t>
      </w:r>
      <w:r w:rsidR="000109F3" w:rsidRPr="00BE51D2">
        <w:rPr>
          <w:rFonts w:ascii="Arial" w:hAnsi="Arial" w:cs="Arial"/>
          <w:sz w:val="24"/>
          <w:szCs w:val="24"/>
        </w:rPr>
        <w:t>.</w:t>
      </w:r>
    </w:p>
    <w:p w14:paraId="6158B7CE" w14:textId="531E5410" w:rsidR="002611D9" w:rsidRPr="00BE51D2" w:rsidRDefault="000109F3" w:rsidP="007D263A">
      <w:pPr>
        <w:pStyle w:val="Akapitzlist"/>
        <w:numPr>
          <w:ilvl w:val="1"/>
          <w:numId w:val="54"/>
        </w:numPr>
        <w:jc w:val="both"/>
        <w:rPr>
          <w:rFonts w:ascii="Arial" w:hAnsi="Arial" w:cs="Arial"/>
          <w:sz w:val="24"/>
          <w:szCs w:val="24"/>
        </w:rPr>
      </w:pPr>
      <w:r w:rsidRPr="00BE51D2">
        <w:rPr>
          <w:rFonts w:ascii="Arial" w:hAnsi="Arial" w:cs="Arial"/>
          <w:sz w:val="24"/>
          <w:szCs w:val="24"/>
        </w:rPr>
        <w:t xml:space="preserve">Podajnik papieru toaletowego – </w:t>
      </w:r>
      <w:r w:rsidR="00A53EA6" w:rsidRPr="00BE51D2">
        <w:rPr>
          <w:rFonts w:ascii="Arial" w:hAnsi="Arial" w:cs="Arial"/>
          <w:sz w:val="24"/>
          <w:szCs w:val="24"/>
        </w:rPr>
        <w:t>ręczny, naścienny z zamkiem, okienko kontroli zawartości, wykonany z blachy</w:t>
      </w:r>
      <w:r w:rsidR="002611D9" w:rsidRPr="00BE51D2">
        <w:rPr>
          <w:rFonts w:ascii="Arial" w:hAnsi="Arial" w:cs="Arial"/>
          <w:sz w:val="24"/>
          <w:szCs w:val="24"/>
        </w:rPr>
        <w:t xml:space="preserve"> </w:t>
      </w:r>
      <w:r w:rsidR="00A53EA6" w:rsidRPr="00BE51D2">
        <w:rPr>
          <w:rFonts w:ascii="Arial" w:hAnsi="Arial" w:cs="Arial"/>
          <w:sz w:val="24"/>
          <w:szCs w:val="24"/>
        </w:rPr>
        <w:t>ocynkowanej lakierowany na biało.</w:t>
      </w:r>
    </w:p>
    <w:p w14:paraId="74C37623" w14:textId="77777777"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Automatyczny Zespół Umywalkowy ze stali nierdzewnej: wandaloodporny, bezdotykowy, sekwencyjny podajnik mydła,</w:t>
      </w:r>
      <w:r w:rsidR="002611D9" w:rsidRPr="00BE51D2">
        <w:rPr>
          <w:rFonts w:ascii="Arial" w:hAnsi="Arial" w:cs="Arial"/>
          <w:sz w:val="24"/>
          <w:szCs w:val="24"/>
        </w:rPr>
        <w:t xml:space="preserve"> </w:t>
      </w:r>
      <w:r w:rsidRPr="00BE51D2">
        <w:rPr>
          <w:rFonts w:ascii="Arial" w:hAnsi="Arial" w:cs="Arial"/>
          <w:sz w:val="24"/>
          <w:szCs w:val="24"/>
        </w:rPr>
        <w:t>ciepłej wody, suszarka i automatycznej dezynfekcji. Zespół zintegrowany z lustrem ze stali nierdzewnej i otworem</w:t>
      </w:r>
      <w:r w:rsidR="002611D9" w:rsidRPr="00BE51D2">
        <w:rPr>
          <w:rFonts w:ascii="Arial" w:hAnsi="Arial" w:cs="Arial"/>
          <w:sz w:val="24"/>
          <w:szCs w:val="24"/>
        </w:rPr>
        <w:t xml:space="preserve"> </w:t>
      </w:r>
      <w:r w:rsidRPr="00BE51D2">
        <w:rPr>
          <w:rFonts w:ascii="Arial" w:hAnsi="Arial" w:cs="Arial"/>
          <w:sz w:val="24"/>
          <w:szCs w:val="24"/>
        </w:rPr>
        <w:t>wrzutowym do ukrytego kosza na śmieci. Kosz wykonany ze stali nierdzewnej.</w:t>
      </w:r>
    </w:p>
    <w:p w14:paraId="09E16F61" w14:textId="4D8BD15D"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Wieszaki ubraniowe: 2 szt. podwójne</w:t>
      </w:r>
      <w:r w:rsidR="000109F3" w:rsidRPr="00BE51D2">
        <w:rPr>
          <w:rFonts w:ascii="Arial" w:hAnsi="Arial" w:cs="Arial"/>
          <w:sz w:val="24"/>
          <w:szCs w:val="24"/>
        </w:rPr>
        <w:t>.</w:t>
      </w:r>
    </w:p>
    <w:p w14:paraId="575555F6" w14:textId="040F1A48"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Poręcze dla osób niepełnosprawnych, bezpieczne, wyokrąglone, białe; 2 szt</w:t>
      </w:r>
      <w:r w:rsidR="000109F3" w:rsidRPr="00BE51D2">
        <w:rPr>
          <w:rFonts w:ascii="Arial" w:hAnsi="Arial" w:cs="Arial"/>
          <w:sz w:val="24"/>
          <w:szCs w:val="24"/>
        </w:rPr>
        <w:t>.</w:t>
      </w:r>
      <w:r w:rsidRPr="00BE51D2">
        <w:rPr>
          <w:rFonts w:ascii="Arial" w:hAnsi="Arial" w:cs="Arial"/>
          <w:sz w:val="24"/>
          <w:szCs w:val="24"/>
        </w:rPr>
        <w:t xml:space="preserve"> proste oraz 1 szt</w:t>
      </w:r>
      <w:r w:rsidR="000109F3" w:rsidRPr="00BE51D2">
        <w:rPr>
          <w:rFonts w:ascii="Arial" w:hAnsi="Arial" w:cs="Arial"/>
          <w:sz w:val="24"/>
          <w:szCs w:val="24"/>
        </w:rPr>
        <w:t>.</w:t>
      </w:r>
      <w:r w:rsidRPr="00BE51D2">
        <w:rPr>
          <w:rFonts w:ascii="Arial" w:hAnsi="Arial" w:cs="Arial"/>
          <w:sz w:val="24"/>
          <w:szCs w:val="24"/>
        </w:rPr>
        <w:t xml:space="preserve"> uchylna</w:t>
      </w:r>
      <w:r w:rsidR="000109F3" w:rsidRPr="00BE51D2">
        <w:rPr>
          <w:rFonts w:ascii="Arial" w:hAnsi="Arial" w:cs="Arial"/>
          <w:sz w:val="24"/>
          <w:szCs w:val="24"/>
        </w:rPr>
        <w:t>,</w:t>
      </w:r>
      <w:r w:rsidRPr="00BE51D2">
        <w:rPr>
          <w:rFonts w:ascii="Arial" w:hAnsi="Arial" w:cs="Arial"/>
          <w:sz w:val="24"/>
          <w:szCs w:val="24"/>
        </w:rPr>
        <w:t xml:space="preserve"> dług</w:t>
      </w:r>
      <w:r w:rsidR="000109F3" w:rsidRPr="00BE51D2">
        <w:rPr>
          <w:rFonts w:ascii="Arial" w:hAnsi="Arial" w:cs="Arial"/>
          <w:sz w:val="24"/>
          <w:szCs w:val="24"/>
        </w:rPr>
        <w:t>ość</w:t>
      </w:r>
      <w:r w:rsidRPr="00BE51D2">
        <w:rPr>
          <w:rFonts w:ascii="Arial" w:hAnsi="Arial" w:cs="Arial"/>
          <w:sz w:val="24"/>
          <w:szCs w:val="24"/>
        </w:rPr>
        <w:t xml:space="preserve"> 800</w:t>
      </w:r>
      <w:r w:rsidR="000109F3" w:rsidRPr="00BE51D2">
        <w:rPr>
          <w:rFonts w:ascii="Arial" w:hAnsi="Arial" w:cs="Arial"/>
          <w:sz w:val="24"/>
          <w:szCs w:val="24"/>
        </w:rPr>
        <w:t xml:space="preserve"> </w:t>
      </w:r>
      <w:r w:rsidRPr="00BE51D2">
        <w:rPr>
          <w:rFonts w:ascii="Arial" w:hAnsi="Arial" w:cs="Arial"/>
          <w:sz w:val="24"/>
          <w:szCs w:val="24"/>
        </w:rPr>
        <w:t>mm.</w:t>
      </w:r>
    </w:p>
    <w:p w14:paraId="4ADEC3F1" w14:textId="77777777"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Wewnętrzna i zewnętrzna instrukcja użytkowania oraz postępowania w sytuacjach awaryjnych, wykaz telefonów alarmowych; tekst w</w:t>
      </w:r>
      <w:r w:rsidR="002611D9" w:rsidRPr="00BE51D2">
        <w:rPr>
          <w:rFonts w:ascii="Arial" w:hAnsi="Arial" w:cs="Arial"/>
          <w:sz w:val="24"/>
          <w:szCs w:val="24"/>
        </w:rPr>
        <w:t xml:space="preserve"> </w:t>
      </w:r>
      <w:r w:rsidRPr="00BE51D2">
        <w:rPr>
          <w:rFonts w:ascii="Arial" w:hAnsi="Arial" w:cs="Arial"/>
          <w:sz w:val="24"/>
          <w:szCs w:val="24"/>
        </w:rPr>
        <w:t>3 językach europejskich.</w:t>
      </w:r>
    </w:p>
    <w:p w14:paraId="0DEB7797" w14:textId="31E7FAD2"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Dyfuzor zapachó</w:t>
      </w:r>
      <w:r w:rsidR="000109F3" w:rsidRPr="00BE51D2">
        <w:rPr>
          <w:rFonts w:ascii="Arial" w:hAnsi="Arial" w:cs="Arial"/>
          <w:sz w:val="24"/>
          <w:szCs w:val="24"/>
        </w:rPr>
        <w:t>w ukryty w komorze technicznej.</w:t>
      </w:r>
    </w:p>
    <w:p w14:paraId="1B72113F" w14:textId="2B8E2375" w:rsidR="002611D9" w:rsidRPr="00BE51D2" w:rsidRDefault="00A53EA6" w:rsidP="007D263A">
      <w:pPr>
        <w:pStyle w:val="Akapitzlist"/>
        <w:numPr>
          <w:ilvl w:val="1"/>
          <w:numId w:val="54"/>
        </w:numPr>
        <w:jc w:val="both"/>
        <w:rPr>
          <w:rFonts w:ascii="Arial" w:hAnsi="Arial" w:cs="Arial"/>
          <w:sz w:val="24"/>
          <w:szCs w:val="24"/>
        </w:rPr>
      </w:pPr>
      <w:r w:rsidRPr="00BE51D2">
        <w:rPr>
          <w:rFonts w:ascii="Arial" w:hAnsi="Arial" w:cs="Arial"/>
          <w:sz w:val="24"/>
          <w:szCs w:val="24"/>
        </w:rPr>
        <w:t>Przewijak dla niemowląt, opuszczany, wykonany z bezpiecznego tworzywa</w:t>
      </w:r>
      <w:r w:rsidR="000109F3" w:rsidRPr="00BE51D2">
        <w:rPr>
          <w:rFonts w:ascii="Arial" w:hAnsi="Arial" w:cs="Arial"/>
          <w:sz w:val="24"/>
          <w:szCs w:val="24"/>
        </w:rPr>
        <w:t>.</w:t>
      </w:r>
    </w:p>
    <w:p w14:paraId="3C60C25C" w14:textId="45E54CDE" w:rsidR="008879A8" w:rsidRPr="00BE51D2" w:rsidRDefault="00A53EA6" w:rsidP="007D263A">
      <w:pPr>
        <w:pStyle w:val="Akapitzlist"/>
        <w:numPr>
          <w:ilvl w:val="1"/>
          <w:numId w:val="54"/>
        </w:numPr>
        <w:spacing w:after="0"/>
        <w:jc w:val="both"/>
        <w:rPr>
          <w:rFonts w:ascii="Arial" w:hAnsi="Arial" w:cs="Arial"/>
          <w:sz w:val="24"/>
          <w:szCs w:val="24"/>
        </w:rPr>
      </w:pPr>
      <w:r w:rsidRPr="00BE51D2">
        <w:rPr>
          <w:rFonts w:ascii="Arial" w:hAnsi="Arial" w:cs="Arial"/>
          <w:sz w:val="24"/>
          <w:szCs w:val="24"/>
        </w:rPr>
        <w:t>Wpust podłogowy</w:t>
      </w:r>
      <w:r w:rsidR="000109F3" w:rsidRPr="00BE51D2">
        <w:rPr>
          <w:rFonts w:ascii="Arial" w:hAnsi="Arial" w:cs="Arial"/>
          <w:sz w:val="24"/>
          <w:szCs w:val="24"/>
        </w:rPr>
        <w:t>.</w:t>
      </w:r>
    </w:p>
    <w:p w14:paraId="0F5EE9C4" w14:textId="63060E20" w:rsidR="002611D9" w:rsidRPr="00BE51D2" w:rsidRDefault="002611D9" w:rsidP="002611D9">
      <w:pPr>
        <w:rPr>
          <w:b/>
        </w:rPr>
      </w:pPr>
      <w:r w:rsidRPr="00BE51D2">
        <w:rPr>
          <w:b/>
        </w:rPr>
        <w:t>WIATA DLA ROWERZYSTÓW</w:t>
      </w:r>
    </w:p>
    <w:p w14:paraId="552C1F03" w14:textId="730DD2CC" w:rsidR="00B75857" w:rsidRPr="00BE51D2" w:rsidRDefault="00C317B2" w:rsidP="00E20A62">
      <w:pPr>
        <w:ind w:firstLine="708"/>
        <w:jc w:val="both"/>
        <w:rPr>
          <w:bCs/>
          <w:szCs w:val="24"/>
        </w:rPr>
      </w:pPr>
      <w:r w:rsidRPr="00BE51D2">
        <w:rPr>
          <w:bCs/>
          <w:szCs w:val="24"/>
        </w:rPr>
        <w:t>Poniżej przedstawiono proponowane wymiary</w:t>
      </w:r>
      <w:r w:rsidR="0014228C" w:rsidRPr="00BE51D2">
        <w:rPr>
          <w:bCs/>
          <w:szCs w:val="24"/>
        </w:rPr>
        <w:t xml:space="preserve"> i rozwiązania związane z wiatą.</w:t>
      </w:r>
    </w:p>
    <w:p w14:paraId="18AE9421" w14:textId="20ED1D65" w:rsidR="00B75857" w:rsidRPr="00BE51D2" w:rsidRDefault="0082063A" w:rsidP="0082063A">
      <w:r w:rsidRPr="00BE51D2">
        <w:rPr>
          <w:noProof/>
        </w:rPr>
        <w:drawing>
          <wp:inline distT="0" distB="0" distL="0" distR="0" wp14:anchorId="0221A53E" wp14:editId="6528DA3D">
            <wp:extent cx="5750560" cy="3477891"/>
            <wp:effectExtent l="0" t="0" r="2540" b="889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852" r="-16" b="5620"/>
                    <a:stretch/>
                  </pic:blipFill>
                  <pic:spPr bwMode="auto">
                    <a:xfrm>
                      <a:off x="0" y="0"/>
                      <a:ext cx="5751486" cy="3478451"/>
                    </a:xfrm>
                    <a:prstGeom prst="rect">
                      <a:avLst/>
                    </a:prstGeom>
                    <a:noFill/>
                    <a:ln>
                      <a:noFill/>
                    </a:ln>
                    <a:extLst>
                      <a:ext uri="{53640926-AAD7-44D8-BBD7-CCE9431645EC}">
                        <a14:shadowObscured xmlns:a14="http://schemas.microsoft.com/office/drawing/2010/main"/>
                      </a:ext>
                    </a:extLst>
                  </pic:spPr>
                </pic:pic>
              </a:graphicData>
            </a:graphic>
          </wp:inline>
        </w:drawing>
      </w:r>
    </w:p>
    <w:p w14:paraId="120AF346" w14:textId="4F46F591" w:rsidR="0082063A" w:rsidRPr="00BE51D2" w:rsidRDefault="0082063A" w:rsidP="0082063A">
      <w:pPr>
        <w:jc w:val="center"/>
        <w:rPr>
          <w:sz w:val="18"/>
          <w:szCs w:val="18"/>
        </w:rPr>
      </w:pPr>
      <w:r w:rsidRPr="00BE51D2">
        <w:rPr>
          <w:sz w:val="18"/>
          <w:szCs w:val="18"/>
        </w:rPr>
        <w:t>Rys. 1 Rzut przykładowej wiaty</w:t>
      </w:r>
    </w:p>
    <w:p w14:paraId="7047AB77" w14:textId="2FD186AA" w:rsidR="0082063A" w:rsidRPr="00BE51D2" w:rsidRDefault="0082063A" w:rsidP="0082063A">
      <w:pPr>
        <w:jc w:val="center"/>
        <w:rPr>
          <w:i/>
          <w:sz w:val="18"/>
          <w:szCs w:val="18"/>
        </w:rPr>
      </w:pPr>
      <w:proofErr w:type="gramStart"/>
      <w:r w:rsidRPr="00BE51D2">
        <w:rPr>
          <w:i/>
          <w:sz w:val="18"/>
          <w:szCs w:val="18"/>
        </w:rPr>
        <w:t>źródło</w:t>
      </w:r>
      <w:proofErr w:type="gramEnd"/>
      <w:r w:rsidRPr="00BE51D2">
        <w:rPr>
          <w:i/>
          <w:sz w:val="18"/>
          <w:szCs w:val="18"/>
        </w:rPr>
        <w:t>: Projekt koncepcyjny Miejsca Odpoczynku Rowerzysty wzdłuż regionalnych tras rowerowych województwa śląskiego, opracowanie: arch. Wojciech Wiatr, arch. Adam Wawoczny, Katowice, grudzień 2023 r.</w:t>
      </w:r>
    </w:p>
    <w:p w14:paraId="7C7567E3" w14:textId="63BC4C50" w:rsidR="00B75857" w:rsidRPr="00BE51D2" w:rsidRDefault="00B75857" w:rsidP="00B75857">
      <w:r w:rsidRPr="00BE51D2">
        <w:rPr>
          <w:noProof/>
        </w:rPr>
        <w:drawing>
          <wp:inline distT="0" distB="0" distL="0" distR="0" wp14:anchorId="4D79DF17" wp14:editId="0B5C01C3">
            <wp:extent cx="5750560" cy="320294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0560" cy="3202940"/>
                    </a:xfrm>
                    <a:prstGeom prst="rect">
                      <a:avLst/>
                    </a:prstGeom>
                    <a:noFill/>
                    <a:ln>
                      <a:noFill/>
                    </a:ln>
                  </pic:spPr>
                </pic:pic>
              </a:graphicData>
            </a:graphic>
          </wp:inline>
        </w:drawing>
      </w:r>
    </w:p>
    <w:p w14:paraId="49C874ED" w14:textId="384E648C" w:rsidR="00B75857" w:rsidRPr="00BE51D2" w:rsidRDefault="007202C9" w:rsidP="007202C9">
      <w:pPr>
        <w:jc w:val="center"/>
        <w:rPr>
          <w:sz w:val="18"/>
          <w:szCs w:val="18"/>
        </w:rPr>
      </w:pPr>
      <w:r w:rsidRPr="00BE51D2">
        <w:rPr>
          <w:sz w:val="18"/>
          <w:szCs w:val="18"/>
        </w:rPr>
        <w:t>R</w:t>
      </w:r>
      <w:r w:rsidR="0082063A" w:rsidRPr="00BE51D2">
        <w:rPr>
          <w:sz w:val="18"/>
          <w:szCs w:val="18"/>
        </w:rPr>
        <w:t>ys. 2</w:t>
      </w:r>
      <w:r w:rsidRPr="00BE51D2">
        <w:rPr>
          <w:sz w:val="18"/>
          <w:szCs w:val="18"/>
        </w:rPr>
        <w:t xml:space="preserve"> Przekrój przykładowej wiaty</w:t>
      </w:r>
    </w:p>
    <w:p w14:paraId="2A6720E6" w14:textId="5962AF56" w:rsidR="0082063A" w:rsidRPr="00BE51D2" w:rsidRDefault="0082063A" w:rsidP="0082063A">
      <w:pPr>
        <w:jc w:val="center"/>
        <w:rPr>
          <w:i/>
          <w:sz w:val="18"/>
          <w:szCs w:val="18"/>
        </w:rPr>
      </w:pPr>
      <w:proofErr w:type="gramStart"/>
      <w:r w:rsidRPr="00BE51D2">
        <w:rPr>
          <w:i/>
          <w:sz w:val="18"/>
          <w:szCs w:val="18"/>
        </w:rPr>
        <w:t>źródło</w:t>
      </w:r>
      <w:proofErr w:type="gramEnd"/>
      <w:r w:rsidRPr="00BE51D2">
        <w:rPr>
          <w:i/>
          <w:sz w:val="18"/>
          <w:szCs w:val="18"/>
        </w:rPr>
        <w:t>: Projekt koncepcyjny Miejsca Odpoczynku Rowerzysty wzdłuż regionalnych tras rowerowych województwa śląskiego, opracowanie: arch. Wojciech Wiatr, arch. Adam Wawoczny, Katowice, grudzień 2023 r.</w:t>
      </w:r>
    </w:p>
    <w:p w14:paraId="431B0756" w14:textId="77777777" w:rsidR="00B75857" w:rsidRPr="00BE51D2" w:rsidRDefault="00B75857" w:rsidP="00B75857"/>
    <w:p w14:paraId="7EF534F9" w14:textId="4C971DAB" w:rsidR="00B75857" w:rsidRPr="00BE51D2" w:rsidRDefault="00B75857" w:rsidP="00B75857">
      <w:pPr>
        <w:jc w:val="center"/>
      </w:pPr>
      <w:r w:rsidRPr="00BE51D2">
        <w:rPr>
          <w:noProof/>
        </w:rPr>
        <w:drawing>
          <wp:inline distT="0" distB="0" distL="0" distR="0" wp14:anchorId="48418470" wp14:editId="68562A06">
            <wp:extent cx="5750560" cy="3694430"/>
            <wp:effectExtent l="0" t="0" r="2540" b="127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0560" cy="3694430"/>
                    </a:xfrm>
                    <a:prstGeom prst="rect">
                      <a:avLst/>
                    </a:prstGeom>
                    <a:noFill/>
                    <a:ln>
                      <a:noFill/>
                    </a:ln>
                  </pic:spPr>
                </pic:pic>
              </a:graphicData>
            </a:graphic>
          </wp:inline>
        </w:drawing>
      </w:r>
    </w:p>
    <w:p w14:paraId="35C79CF3" w14:textId="2D66EB68" w:rsidR="007202C9" w:rsidRPr="00BE51D2" w:rsidRDefault="007202C9" w:rsidP="007202C9">
      <w:pPr>
        <w:jc w:val="center"/>
        <w:rPr>
          <w:sz w:val="18"/>
          <w:szCs w:val="18"/>
        </w:rPr>
      </w:pPr>
      <w:r w:rsidRPr="00BE51D2">
        <w:rPr>
          <w:sz w:val="18"/>
          <w:szCs w:val="18"/>
        </w:rPr>
        <w:t xml:space="preserve">Rys. </w:t>
      </w:r>
      <w:r w:rsidR="0082063A" w:rsidRPr="00BE51D2">
        <w:rPr>
          <w:sz w:val="18"/>
          <w:szCs w:val="18"/>
        </w:rPr>
        <w:t>3</w:t>
      </w:r>
      <w:r w:rsidRPr="00BE51D2">
        <w:rPr>
          <w:sz w:val="18"/>
          <w:szCs w:val="18"/>
        </w:rPr>
        <w:t xml:space="preserve"> Elewacje przykładowej wiaty</w:t>
      </w:r>
    </w:p>
    <w:p w14:paraId="4C721DD1" w14:textId="39ED6031" w:rsidR="0082063A" w:rsidRPr="00BE51D2" w:rsidRDefault="0082063A" w:rsidP="0082063A">
      <w:pPr>
        <w:jc w:val="center"/>
        <w:rPr>
          <w:i/>
          <w:sz w:val="18"/>
          <w:szCs w:val="18"/>
        </w:rPr>
      </w:pPr>
      <w:proofErr w:type="gramStart"/>
      <w:r w:rsidRPr="00BE51D2">
        <w:rPr>
          <w:i/>
          <w:sz w:val="18"/>
          <w:szCs w:val="18"/>
        </w:rPr>
        <w:t>źródło</w:t>
      </w:r>
      <w:proofErr w:type="gramEnd"/>
      <w:r w:rsidRPr="00BE51D2">
        <w:rPr>
          <w:i/>
          <w:sz w:val="18"/>
          <w:szCs w:val="18"/>
        </w:rPr>
        <w:t>: Projekt koncepcyjny Miejsca Odpoczynku Rowerzysty wzdłuż regionalnych tras rowerowych województwa śląskiego, opracowanie: arch. Wojciech Wiatr, arch. Adam Wawoczny, Katowice, grudzień 2023 r.</w:t>
      </w:r>
    </w:p>
    <w:p w14:paraId="4D2D9BE5" w14:textId="77777777" w:rsidR="00B75857" w:rsidRPr="00BE51D2" w:rsidRDefault="00B75857" w:rsidP="00B75857">
      <w:pPr>
        <w:jc w:val="center"/>
      </w:pPr>
    </w:p>
    <w:p w14:paraId="69C289C3" w14:textId="481994FB" w:rsidR="00B75857" w:rsidRPr="00BE51D2" w:rsidRDefault="00B75857" w:rsidP="00B75857">
      <w:r w:rsidRPr="00BE51D2">
        <w:rPr>
          <w:noProof/>
        </w:rPr>
        <w:drawing>
          <wp:inline distT="0" distB="0" distL="0" distR="0" wp14:anchorId="47CF3DC9" wp14:editId="27B439C9">
            <wp:extent cx="5756275" cy="37369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6275" cy="3736975"/>
                    </a:xfrm>
                    <a:prstGeom prst="rect">
                      <a:avLst/>
                    </a:prstGeom>
                    <a:noFill/>
                    <a:ln>
                      <a:noFill/>
                    </a:ln>
                  </pic:spPr>
                </pic:pic>
              </a:graphicData>
            </a:graphic>
          </wp:inline>
        </w:drawing>
      </w:r>
    </w:p>
    <w:p w14:paraId="107C9BF3" w14:textId="22C20120" w:rsidR="007202C9" w:rsidRPr="00BE51D2" w:rsidRDefault="007202C9" w:rsidP="007202C9">
      <w:pPr>
        <w:jc w:val="center"/>
        <w:rPr>
          <w:sz w:val="18"/>
          <w:szCs w:val="18"/>
        </w:rPr>
      </w:pPr>
      <w:r w:rsidRPr="00BE51D2">
        <w:rPr>
          <w:sz w:val="18"/>
          <w:szCs w:val="18"/>
        </w:rPr>
        <w:t xml:space="preserve">Rys. </w:t>
      </w:r>
      <w:r w:rsidR="0082063A" w:rsidRPr="00BE51D2">
        <w:rPr>
          <w:sz w:val="18"/>
          <w:szCs w:val="18"/>
        </w:rPr>
        <w:t>4</w:t>
      </w:r>
      <w:r w:rsidRPr="00BE51D2">
        <w:rPr>
          <w:sz w:val="18"/>
          <w:szCs w:val="18"/>
        </w:rPr>
        <w:t xml:space="preserve"> Elewacje przykładowej wiaty</w:t>
      </w:r>
    </w:p>
    <w:p w14:paraId="6E6BEDF6" w14:textId="62900B7E" w:rsidR="0082063A" w:rsidRPr="00BE51D2" w:rsidRDefault="0082063A" w:rsidP="0082063A">
      <w:pPr>
        <w:jc w:val="center"/>
        <w:rPr>
          <w:i/>
          <w:sz w:val="18"/>
          <w:szCs w:val="18"/>
        </w:rPr>
      </w:pPr>
      <w:proofErr w:type="gramStart"/>
      <w:r w:rsidRPr="00BE51D2">
        <w:rPr>
          <w:i/>
          <w:sz w:val="18"/>
          <w:szCs w:val="18"/>
        </w:rPr>
        <w:t>źródło</w:t>
      </w:r>
      <w:proofErr w:type="gramEnd"/>
      <w:r w:rsidRPr="00BE51D2">
        <w:rPr>
          <w:i/>
          <w:sz w:val="18"/>
          <w:szCs w:val="18"/>
        </w:rPr>
        <w:t>: Projekt koncepcyjny Miejsca Odpoczynku Rowerzysty wzdłuż regionalnych tras rowerowych województwa śląskiego, opracowanie: arch. Wojciech Wiatr, arch. Adam Wawoczny, Katowice, grudzień 2023 r.</w:t>
      </w:r>
    </w:p>
    <w:p w14:paraId="18754D88" w14:textId="77777777" w:rsidR="00B75857" w:rsidRPr="00BE51D2" w:rsidRDefault="00B75857" w:rsidP="00B75857">
      <w:pPr>
        <w:rPr>
          <w:szCs w:val="24"/>
        </w:rPr>
      </w:pPr>
    </w:p>
    <w:p w14:paraId="1BB8B4BE" w14:textId="401601AA" w:rsidR="00B75857" w:rsidRPr="00BE51D2" w:rsidRDefault="007202C9" w:rsidP="00B75857">
      <w:r w:rsidRPr="00BE51D2">
        <w:rPr>
          <w:noProof/>
        </w:rPr>
        <w:drawing>
          <wp:inline distT="0" distB="0" distL="0" distR="0" wp14:anchorId="6109A8DB" wp14:editId="17EC7327">
            <wp:extent cx="5750560" cy="3213735"/>
            <wp:effectExtent l="0" t="0" r="2540" b="571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0560" cy="3213735"/>
                    </a:xfrm>
                    <a:prstGeom prst="rect">
                      <a:avLst/>
                    </a:prstGeom>
                    <a:noFill/>
                    <a:ln>
                      <a:noFill/>
                    </a:ln>
                  </pic:spPr>
                </pic:pic>
              </a:graphicData>
            </a:graphic>
          </wp:inline>
        </w:drawing>
      </w:r>
    </w:p>
    <w:p w14:paraId="13012A01" w14:textId="5171B3C8" w:rsidR="007202C9" w:rsidRPr="00BE51D2" w:rsidRDefault="007202C9" w:rsidP="007202C9">
      <w:pPr>
        <w:jc w:val="center"/>
        <w:rPr>
          <w:sz w:val="18"/>
          <w:szCs w:val="18"/>
        </w:rPr>
      </w:pPr>
      <w:r w:rsidRPr="00BE51D2">
        <w:rPr>
          <w:sz w:val="18"/>
          <w:szCs w:val="18"/>
        </w:rPr>
        <w:t xml:space="preserve">Rys. </w:t>
      </w:r>
      <w:r w:rsidR="0082063A" w:rsidRPr="00BE51D2">
        <w:rPr>
          <w:sz w:val="18"/>
          <w:szCs w:val="18"/>
        </w:rPr>
        <w:t>5</w:t>
      </w:r>
      <w:r w:rsidRPr="00BE51D2">
        <w:rPr>
          <w:sz w:val="18"/>
          <w:szCs w:val="18"/>
        </w:rPr>
        <w:t xml:space="preserve"> Wizualizacja przykładowej wiaty</w:t>
      </w:r>
    </w:p>
    <w:p w14:paraId="15C71C2B" w14:textId="4B15DCDB" w:rsidR="0082063A" w:rsidRPr="00BE51D2" w:rsidRDefault="0082063A" w:rsidP="0082063A">
      <w:pPr>
        <w:jc w:val="center"/>
        <w:rPr>
          <w:i/>
          <w:sz w:val="18"/>
          <w:szCs w:val="18"/>
        </w:rPr>
      </w:pPr>
      <w:proofErr w:type="gramStart"/>
      <w:r w:rsidRPr="00BE51D2">
        <w:rPr>
          <w:i/>
          <w:sz w:val="18"/>
          <w:szCs w:val="18"/>
        </w:rPr>
        <w:t>źródło</w:t>
      </w:r>
      <w:proofErr w:type="gramEnd"/>
      <w:r w:rsidRPr="00BE51D2">
        <w:rPr>
          <w:i/>
          <w:sz w:val="18"/>
          <w:szCs w:val="18"/>
        </w:rPr>
        <w:t>: Projekt koncepcyjny Miejsca Odpoczynku Rowerzysty wzdłuż regionalnych tras rowerowych województwa śląskiego, opracowanie: arch. Wojciech Wiatr, arch. Adam Wawoczny, Katowice, grudzień 2023 r.</w:t>
      </w:r>
    </w:p>
    <w:p w14:paraId="17FA8F75" w14:textId="77777777" w:rsidR="00B75857" w:rsidRPr="00BE51D2" w:rsidRDefault="00B75857" w:rsidP="00B75857">
      <w:pPr>
        <w:rPr>
          <w:szCs w:val="24"/>
        </w:rPr>
      </w:pPr>
    </w:p>
    <w:p w14:paraId="0A5450DF" w14:textId="2B86C3D7" w:rsidR="00EE61A6" w:rsidRPr="00BE51D2" w:rsidRDefault="001D136A" w:rsidP="00AF5F65">
      <w:pPr>
        <w:pStyle w:val="111"/>
        <w:numPr>
          <w:ilvl w:val="3"/>
          <w:numId w:val="25"/>
        </w:numPr>
        <w:rPr>
          <w:rFonts w:ascii="Arial" w:hAnsi="Arial"/>
        </w:rPr>
      </w:pPr>
      <w:bookmarkStart w:id="67" w:name="_Toc187917564"/>
      <w:r w:rsidRPr="00BE51D2">
        <w:rPr>
          <w:rFonts w:ascii="Arial" w:hAnsi="Arial"/>
        </w:rPr>
        <w:t>Zjazdy zwykłe</w:t>
      </w:r>
      <w:bookmarkEnd w:id="67"/>
    </w:p>
    <w:p w14:paraId="36E77AE7" w14:textId="63669F42" w:rsidR="00A61F61" w:rsidRPr="00BE51D2" w:rsidRDefault="00A61F61" w:rsidP="00A61F61">
      <w:pPr>
        <w:ind w:firstLine="708"/>
        <w:jc w:val="both"/>
        <w:rPr>
          <w:szCs w:val="24"/>
        </w:rPr>
      </w:pPr>
      <w:r w:rsidRPr="00BE51D2">
        <w:rPr>
          <w:szCs w:val="24"/>
        </w:rPr>
        <w:t>W ramach inwestycji należy przewidzieć przebudowę zjazdów zwykłych</w:t>
      </w:r>
      <w:r w:rsidR="00E740E2" w:rsidRPr="00BE51D2">
        <w:rPr>
          <w:szCs w:val="24"/>
        </w:rPr>
        <w:t xml:space="preserve"> </w:t>
      </w:r>
      <w:r w:rsidR="000A454E" w:rsidRPr="00BE51D2">
        <w:rPr>
          <w:szCs w:val="24"/>
        </w:rPr>
        <w:br/>
      </w:r>
      <w:r w:rsidR="00E740E2" w:rsidRPr="00BE51D2">
        <w:rPr>
          <w:szCs w:val="24"/>
        </w:rPr>
        <w:t>i dojazdów</w:t>
      </w:r>
      <w:r w:rsidR="006E09E4">
        <w:rPr>
          <w:szCs w:val="24"/>
        </w:rPr>
        <w:t xml:space="preserve"> (wraz z przepustami)</w:t>
      </w:r>
      <w:r w:rsidRPr="00BE51D2">
        <w:rPr>
          <w:szCs w:val="24"/>
        </w:rPr>
        <w:t>. Jezdnia zjazdów</w:t>
      </w:r>
      <w:r w:rsidR="00E740E2" w:rsidRPr="00BE51D2">
        <w:rPr>
          <w:szCs w:val="24"/>
        </w:rPr>
        <w:t xml:space="preserve"> i dojazdów</w:t>
      </w:r>
      <w:r w:rsidRPr="00BE51D2">
        <w:rPr>
          <w:szCs w:val="24"/>
        </w:rPr>
        <w:t xml:space="preserve"> na przydrożne posesje mieszkalne itp. powinna posiadać </w:t>
      </w:r>
      <w:proofErr w:type="gramStart"/>
      <w:r w:rsidRPr="00BE51D2">
        <w:rPr>
          <w:szCs w:val="24"/>
        </w:rPr>
        <w:t>szerokość co</w:t>
      </w:r>
      <w:proofErr w:type="gramEnd"/>
      <w:r w:rsidRPr="00BE51D2">
        <w:rPr>
          <w:szCs w:val="24"/>
        </w:rPr>
        <w:t xml:space="preserve"> najmniej 3,00 m, natomiast zjazdów</w:t>
      </w:r>
      <w:r w:rsidR="00E740E2" w:rsidRPr="00BE51D2">
        <w:rPr>
          <w:szCs w:val="24"/>
        </w:rPr>
        <w:t xml:space="preserve"> </w:t>
      </w:r>
      <w:r w:rsidR="006828EF">
        <w:rPr>
          <w:szCs w:val="24"/>
        </w:rPr>
        <w:br/>
      </w:r>
      <w:r w:rsidR="00E740E2" w:rsidRPr="00BE51D2">
        <w:rPr>
          <w:szCs w:val="24"/>
        </w:rPr>
        <w:t>i dojazdów</w:t>
      </w:r>
      <w:r w:rsidRPr="00BE51D2">
        <w:rPr>
          <w:szCs w:val="24"/>
        </w:rPr>
        <w:t xml:space="preserve"> na drogi wewnętrzne oraz do budynków i na tereny, na których prowadzona jest działalność gospodarcza itp. co najmniej 3,50 m. Ponadto należy przewidzieć obustronne pobocza o szerokości 0,75 m każde</w:t>
      </w:r>
      <w:r w:rsidR="004A27FA" w:rsidRPr="00BE51D2">
        <w:rPr>
          <w:szCs w:val="24"/>
        </w:rPr>
        <w:t>. Połączenie zjazdów</w:t>
      </w:r>
      <w:r w:rsidR="000A454E" w:rsidRPr="00BE51D2">
        <w:rPr>
          <w:szCs w:val="24"/>
        </w:rPr>
        <w:t xml:space="preserve"> i dojazdów</w:t>
      </w:r>
      <w:r w:rsidR="004A27FA" w:rsidRPr="00BE51D2">
        <w:rPr>
          <w:szCs w:val="24"/>
        </w:rPr>
        <w:t xml:space="preserve"> </w:t>
      </w:r>
      <w:r w:rsidR="000A454E" w:rsidRPr="00BE51D2">
        <w:rPr>
          <w:szCs w:val="24"/>
        </w:rPr>
        <w:br/>
        <w:t>z</w:t>
      </w:r>
      <w:r w:rsidRPr="00BE51D2">
        <w:rPr>
          <w:szCs w:val="24"/>
        </w:rPr>
        <w:t xml:space="preserve"> jezdnią drogi należy wykonać przy pomocy łuków o promieniach min. 3,00 m.</w:t>
      </w:r>
    </w:p>
    <w:p w14:paraId="5DD3CBE0" w14:textId="7B8DE534" w:rsidR="00EE61A6" w:rsidRPr="00BE51D2" w:rsidRDefault="00A61F61" w:rsidP="00A61F61">
      <w:pPr>
        <w:jc w:val="both"/>
        <w:rPr>
          <w:szCs w:val="24"/>
        </w:rPr>
      </w:pPr>
      <w:r w:rsidRPr="00BE51D2">
        <w:rPr>
          <w:szCs w:val="24"/>
        </w:rPr>
        <w:tab/>
        <w:t xml:space="preserve">Na etapie sporządzania docelowej dokumentacji projektowej należy określić </w:t>
      </w:r>
      <w:r w:rsidRPr="00BE51D2">
        <w:rPr>
          <w:szCs w:val="24"/>
        </w:rPr>
        <w:br/>
        <w:t xml:space="preserve">i zatwierdzić u Zamawiającego lokalizacje </w:t>
      </w:r>
      <w:r w:rsidR="000A454E" w:rsidRPr="00BE51D2">
        <w:rPr>
          <w:szCs w:val="24"/>
        </w:rPr>
        <w:t>oraz</w:t>
      </w:r>
      <w:r w:rsidRPr="00BE51D2">
        <w:rPr>
          <w:szCs w:val="24"/>
        </w:rPr>
        <w:t xml:space="preserve"> typ zjazdów</w:t>
      </w:r>
      <w:r w:rsidR="000A454E" w:rsidRPr="00BE51D2">
        <w:rPr>
          <w:szCs w:val="24"/>
        </w:rPr>
        <w:t xml:space="preserve"> i dojazdów, a także </w:t>
      </w:r>
      <w:r w:rsidRPr="00BE51D2">
        <w:rPr>
          <w:szCs w:val="24"/>
        </w:rPr>
        <w:t>rodzaj nawierzchni.</w:t>
      </w:r>
    </w:p>
    <w:p w14:paraId="21413575" w14:textId="77777777" w:rsidR="00EE61A6" w:rsidRPr="00BE51D2" w:rsidRDefault="00064266" w:rsidP="00E20A62">
      <w:pPr>
        <w:jc w:val="both"/>
        <w:rPr>
          <w:szCs w:val="24"/>
        </w:rPr>
      </w:pPr>
      <w:r w:rsidRPr="00BE51D2">
        <w:rPr>
          <w:szCs w:val="24"/>
        </w:rPr>
        <w:tab/>
      </w:r>
    </w:p>
    <w:p w14:paraId="5DAC7E40" w14:textId="77777777" w:rsidR="00EE61A6" w:rsidRPr="00BE51D2" w:rsidRDefault="0082507E" w:rsidP="00AF5F65">
      <w:pPr>
        <w:pStyle w:val="111"/>
        <w:numPr>
          <w:ilvl w:val="3"/>
          <w:numId w:val="25"/>
        </w:numPr>
        <w:rPr>
          <w:rFonts w:ascii="Arial" w:hAnsi="Arial"/>
        </w:rPr>
      </w:pPr>
      <w:bookmarkStart w:id="68" w:name="_Toc187917565"/>
      <w:r w:rsidRPr="00BE51D2">
        <w:rPr>
          <w:rFonts w:ascii="Arial" w:hAnsi="Arial"/>
        </w:rPr>
        <w:t>Organizacja ruchu</w:t>
      </w:r>
      <w:bookmarkEnd w:id="68"/>
    </w:p>
    <w:p w14:paraId="4A1EFDF0" w14:textId="77777777" w:rsidR="002F3719" w:rsidRPr="00BE51D2" w:rsidRDefault="002F3719" w:rsidP="002F3719">
      <w:pPr>
        <w:ind w:firstLine="708"/>
        <w:jc w:val="both"/>
        <w:rPr>
          <w:b/>
          <w:szCs w:val="24"/>
          <w:u w:val="single"/>
        </w:rPr>
      </w:pPr>
      <w:r w:rsidRPr="00BE51D2">
        <w:rPr>
          <w:b/>
          <w:szCs w:val="24"/>
          <w:u w:val="single"/>
        </w:rPr>
        <w:t>WYTYCZNE OGÓLNE</w:t>
      </w:r>
    </w:p>
    <w:p w14:paraId="1940EAB7" w14:textId="28876777" w:rsidR="002F3719" w:rsidRPr="00BE51D2" w:rsidRDefault="002F3719" w:rsidP="002F3719">
      <w:pPr>
        <w:ind w:firstLine="708"/>
        <w:jc w:val="both"/>
        <w:rPr>
          <w:iCs/>
          <w:szCs w:val="24"/>
        </w:rPr>
      </w:pPr>
      <w:r w:rsidRPr="00BE51D2">
        <w:rPr>
          <w:szCs w:val="24"/>
        </w:rPr>
        <w:t xml:space="preserve">Dla zakresu inwestycji Wykonawca w ramach sporządzanej dokumentacji projektowej opracuje projekty organizacji ruchu na czas robót i docelowej organizacji ruchu oraz w razie konieczności projekt sygnalizacji świetlnej. Projekty należy zatwierdzić u odpowiednich Zarządców dróg. Roboty budowlane w obrębie pasów drogowych dróg publicznych należy tak prowadzić i etapować, aby zachować ciągłość ruchu (min. ruch wahadłowy) bez wyznaczania alternatywnych tras na czas robót budowlanych, natomiast w przypadku braku takiej możliwości należy </w:t>
      </w:r>
      <w:r w:rsidRPr="00BE51D2">
        <w:rPr>
          <w:iCs/>
          <w:szCs w:val="24"/>
        </w:rPr>
        <w:t xml:space="preserve">przedstawić </w:t>
      </w:r>
      <w:r w:rsidR="000A454E" w:rsidRPr="00BE51D2">
        <w:rPr>
          <w:iCs/>
          <w:szCs w:val="24"/>
        </w:rPr>
        <w:br/>
      </w:r>
      <w:r w:rsidRPr="00BE51D2">
        <w:rPr>
          <w:iCs/>
          <w:szCs w:val="24"/>
        </w:rPr>
        <w:t>i uzgodnić rozwiązania tymczasowych projektów objazdowych.</w:t>
      </w:r>
      <w:r w:rsidR="005B0D3C" w:rsidRPr="00BE51D2">
        <w:rPr>
          <w:iCs/>
          <w:szCs w:val="24"/>
        </w:rPr>
        <w:t xml:space="preserve"> </w:t>
      </w:r>
      <w:r w:rsidR="005B0D3C" w:rsidRPr="00BE51D2">
        <w:rPr>
          <w:bCs/>
          <w:szCs w:val="24"/>
        </w:rPr>
        <w:t xml:space="preserve">Projektowaną sygnalizację świetlną należy zaprojektować i wykonać zgodnie z obowiązującymi wytycznymi „Wytyczne projektowania infrastruktury dla rowerów Część 3: Projektowanie przejazdów dla rowerów oraz infrastruktury dla rowerów </w:t>
      </w:r>
      <w:r w:rsidR="000A454E" w:rsidRPr="00BE51D2">
        <w:rPr>
          <w:bCs/>
          <w:szCs w:val="24"/>
        </w:rPr>
        <w:br/>
      </w:r>
      <w:r w:rsidR="005B0D3C" w:rsidRPr="00BE51D2">
        <w:rPr>
          <w:bCs/>
          <w:szCs w:val="24"/>
        </w:rPr>
        <w:t>na skrzyżowaniach i węzłach”.</w:t>
      </w:r>
    </w:p>
    <w:p w14:paraId="5F27AC70" w14:textId="288B1302" w:rsidR="002F3719" w:rsidRPr="00BE51D2" w:rsidRDefault="002F3719" w:rsidP="002F3719">
      <w:pPr>
        <w:ind w:firstLine="708"/>
        <w:jc w:val="both"/>
        <w:rPr>
          <w:szCs w:val="24"/>
        </w:rPr>
      </w:pPr>
      <w:r w:rsidRPr="00BE51D2">
        <w:rPr>
          <w:szCs w:val="24"/>
        </w:rPr>
        <w:t xml:space="preserve">Roboty prowadzone w pasie drogowym uwarunkowane są przez przyjęte przez Wykonawcę technologie wykonywania robót oraz organizację wykonania tychże robót, dlatego też koncepcja nie zawiera dokładnego planu sytuacyjnego robót ani podziału ich na etapy – całość prac i uzgodnień przy sporządzaniu tymczasowej organizacji ruchu </w:t>
      </w:r>
      <w:proofErr w:type="gramStart"/>
      <w:r w:rsidRPr="00BE51D2">
        <w:rPr>
          <w:szCs w:val="24"/>
        </w:rPr>
        <w:t>spoczywa więc</w:t>
      </w:r>
      <w:proofErr w:type="gramEnd"/>
      <w:r w:rsidRPr="00BE51D2">
        <w:rPr>
          <w:szCs w:val="24"/>
        </w:rPr>
        <w:t xml:space="preserve"> na Wykonawcy z uwagi na przyjętą technologię oraz odcinkowe miejsca rozpoczęcia prac budowlanych przy ewentualnym podziale prac na etapy.</w:t>
      </w:r>
    </w:p>
    <w:p w14:paraId="28F8FD63" w14:textId="7FF6FF9B" w:rsidR="002F3719" w:rsidRPr="00BE51D2" w:rsidRDefault="002F3719" w:rsidP="002F3719">
      <w:pPr>
        <w:ind w:firstLine="708"/>
        <w:jc w:val="both"/>
        <w:rPr>
          <w:szCs w:val="24"/>
        </w:rPr>
      </w:pPr>
      <w:r w:rsidRPr="00BE51D2">
        <w:rPr>
          <w:szCs w:val="24"/>
        </w:rPr>
        <w:t xml:space="preserve">Organizację ruchu należy wykonać zgodnie z rozporządzeniem Ministrów Infrastruktury oraz Spraw Wewnętrznych i Administracji z dnia 31 lipca 2002 r. </w:t>
      </w:r>
      <w:r w:rsidR="000A454E" w:rsidRPr="00BE51D2">
        <w:rPr>
          <w:szCs w:val="24"/>
        </w:rPr>
        <w:br/>
      </w:r>
      <w:r w:rsidRPr="00BE51D2">
        <w:rPr>
          <w:szCs w:val="24"/>
        </w:rPr>
        <w:t xml:space="preserve">w sprawie znaków i sygnałów drogowych (Dziennik Ustaw Nr 170 Poz. 1393), </w:t>
      </w:r>
      <w:r w:rsidR="000A454E" w:rsidRPr="00BE51D2">
        <w:rPr>
          <w:szCs w:val="24"/>
        </w:rPr>
        <w:br/>
      </w:r>
      <w:r w:rsidRPr="00BE51D2">
        <w:rPr>
          <w:szCs w:val="24"/>
        </w:rPr>
        <w:t xml:space="preserve">z uwzględnieniem Załączników Nr 1 – 4 do rozporządzenia Ministra Infrastruktury </w:t>
      </w:r>
      <w:r w:rsidR="000A454E" w:rsidRPr="00BE51D2">
        <w:rPr>
          <w:szCs w:val="24"/>
        </w:rPr>
        <w:br/>
      </w:r>
      <w:r w:rsidRPr="00BE51D2">
        <w:rPr>
          <w:szCs w:val="24"/>
        </w:rPr>
        <w:t xml:space="preserve">z dnia 3 lipca 2003 r. w sprawie szczegółowych warunków technicznych dla znaków </w:t>
      </w:r>
      <w:r w:rsidR="000A454E" w:rsidRPr="00BE51D2">
        <w:rPr>
          <w:szCs w:val="24"/>
        </w:rPr>
        <w:br/>
      </w:r>
      <w:r w:rsidRPr="00BE51D2">
        <w:rPr>
          <w:szCs w:val="24"/>
        </w:rPr>
        <w:t>i sygnałów drogowych oraz urządzeń bezpieczeństwa ruchu drogowego i warunków ich umieszczania na drogach (Dziennik Ustaw Nr 220 Poz. 2181 i 2182).</w:t>
      </w:r>
    </w:p>
    <w:p w14:paraId="4C10E13F" w14:textId="77777777" w:rsidR="002F3719" w:rsidRPr="00BE51D2" w:rsidRDefault="002F3719" w:rsidP="002F3719">
      <w:pPr>
        <w:ind w:firstLine="708"/>
        <w:jc w:val="both"/>
        <w:rPr>
          <w:b/>
          <w:szCs w:val="24"/>
          <w:u w:val="single"/>
        </w:rPr>
      </w:pPr>
      <w:r w:rsidRPr="00BE51D2">
        <w:rPr>
          <w:b/>
          <w:szCs w:val="24"/>
          <w:u w:val="single"/>
        </w:rPr>
        <w:t>OZNAKOWANIE STAŁE</w:t>
      </w:r>
    </w:p>
    <w:p w14:paraId="3E9E1AE8" w14:textId="587F28EF" w:rsidR="002F3719" w:rsidRPr="00BE51D2" w:rsidRDefault="002F3719" w:rsidP="002F3719">
      <w:pPr>
        <w:ind w:firstLine="708"/>
        <w:jc w:val="both"/>
        <w:rPr>
          <w:szCs w:val="24"/>
        </w:rPr>
      </w:pPr>
      <w:r w:rsidRPr="00BE51D2">
        <w:rPr>
          <w:szCs w:val="24"/>
        </w:rPr>
        <w:t xml:space="preserve">Wykonawca zobowiązany jest, w ramach ceny ofertowej, do wykonania aktualizacji zaprojektowanej docelowej organizacji ruchu oraz do uzyskania niezbędnych uzgodnień i opinii wraz z zatwierdzeniem. Zastosowane w </w:t>
      </w:r>
      <w:r w:rsidR="000A454E" w:rsidRPr="00BE51D2">
        <w:rPr>
          <w:szCs w:val="24"/>
        </w:rPr>
        <w:t>p</w:t>
      </w:r>
      <w:r w:rsidRPr="00BE51D2">
        <w:rPr>
          <w:szCs w:val="24"/>
        </w:rPr>
        <w:t xml:space="preserve">rojekcie docelowej organizacji ruchu rozwiązania </w:t>
      </w:r>
      <w:r w:rsidR="000A454E" w:rsidRPr="00BE51D2">
        <w:rPr>
          <w:szCs w:val="24"/>
        </w:rPr>
        <w:t>należy uzgodnić z Zamawiającym.</w:t>
      </w:r>
    </w:p>
    <w:p w14:paraId="527B1B22" w14:textId="77777777" w:rsidR="002F3719" w:rsidRPr="00BE51D2" w:rsidRDefault="002F3719" w:rsidP="002F3719">
      <w:pPr>
        <w:ind w:firstLine="708"/>
        <w:jc w:val="both"/>
        <w:rPr>
          <w:b/>
          <w:bCs/>
          <w:szCs w:val="24"/>
        </w:rPr>
      </w:pPr>
      <w:r w:rsidRPr="00BE51D2">
        <w:rPr>
          <w:b/>
          <w:bCs/>
          <w:szCs w:val="24"/>
        </w:rPr>
        <w:t>Wytyczne dla oznakowania poziomego</w:t>
      </w:r>
    </w:p>
    <w:p w14:paraId="57CCD3EC" w14:textId="02F10FF0" w:rsidR="002F3719" w:rsidRPr="00BE51D2" w:rsidRDefault="002F3719" w:rsidP="002F3719">
      <w:pPr>
        <w:ind w:firstLine="708"/>
        <w:jc w:val="both"/>
        <w:rPr>
          <w:szCs w:val="24"/>
        </w:rPr>
      </w:pPr>
      <w:r w:rsidRPr="00BE51D2">
        <w:rPr>
          <w:szCs w:val="24"/>
        </w:rPr>
        <w:t>Oznakowanie poziome należy wykonać w technologii p</w:t>
      </w:r>
      <w:r w:rsidR="009E44D4" w:rsidRPr="00BE51D2">
        <w:rPr>
          <w:szCs w:val="24"/>
        </w:rPr>
        <w:t xml:space="preserve">rofilowanej lub strukturalnej. </w:t>
      </w:r>
      <w:r w:rsidRPr="00BE51D2">
        <w:rPr>
          <w:szCs w:val="24"/>
        </w:rPr>
        <w:t>W razie konieczności i wytycznych Zamawiającego należy zastosować oznakowanie grubowarstwowe w technologii chemoutwardzalnej lub termoplastycznej (najechanie na linie krawędziowe powinno powodować powstanie efektu akustycznego i wibracji, natomiast linie krawędziowe nie powinny uniemożliwiać sprawnego odwodnienia powierzchniowego).</w:t>
      </w:r>
    </w:p>
    <w:p w14:paraId="67EAE624" w14:textId="77777777" w:rsidR="002F3719" w:rsidRPr="00BE51D2" w:rsidRDefault="002F3719" w:rsidP="002F3719">
      <w:pPr>
        <w:ind w:firstLine="708"/>
        <w:jc w:val="both"/>
        <w:rPr>
          <w:szCs w:val="24"/>
        </w:rPr>
      </w:pPr>
      <w:r w:rsidRPr="00BE51D2">
        <w:rPr>
          <w:szCs w:val="24"/>
        </w:rPr>
        <w:t>Oznakowanie poziome powinno charakteryzować się:</w:t>
      </w:r>
    </w:p>
    <w:p w14:paraId="398BD203" w14:textId="77777777" w:rsidR="002F3719" w:rsidRPr="00BE51D2" w:rsidRDefault="002F3719" w:rsidP="007D263A">
      <w:pPr>
        <w:numPr>
          <w:ilvl w:val="0"/>
          <w:numId w:val="50"/>
        </w:numPr>
        <w:jc w:val="both"/>
        <w:rPr>
          <w:szCs w:val="24"/>
        </w:rPr>
      </w:pPr>
      <w:proofErr w:type="gramStart"/>
      <w:r w:rsidRPr="00BE51D2">
        <w:rPr>
          <w:szCs w:val="24"/>
        </w:rPr>
        <w:t>dobrą</w:t>
      </w:r>
      <w:proofErr w:type="gramEnd"/>
      <w:r w:rsidRPr="00BE51D2">
        <w:rPr>
          <w:szCs w:val="24"/>
        </w:rPr>
        <w:t xml:space="preserve"> widocznością w ciągu całej doby,</w:t>
      </w:r>
    </w:p>
    <w:p w14:paraId="44049C40" w14:textId="77777777" w:rsidR="002F3719" w:rsidRPr="00BE51D2" w:rsidRDefault="002F3719" w:rsidP="007D263A">
      <w:pPr>
        <w:numPr>
          <w:ilvl w:val="0"/>
          <w:numId w:val="50"/>
        </w:numPr>
        <w:jc w:val="both"/>
        <w:rPr>
          <w:szCs w:val="24"/>
        </w:rPr>
      </w:pPr>
      <w:proofErr w:type="gramStart"/>
      <w:r w:rsidRPr="00BE51D2">
        <w:rPr>
          <w:szCs w:val="24"/>
        </w:rPr>
        <w:t>wysokim</w:t>
      </w:r>
      <w:proofErr w:type="gramEnd"/>
      <w:r w:rsidRPr="00BE51D2">
        <w:rPr>
          <w:szCs w:val="24"/>
        </w:rPr>
        <w:t xml:space="preserve"> współczynnikiem odblaskowości, również w warunkach dużej wilgotności,</w:t>
      </w:r>
    </w:p>
    <w:p w14:paraId="7FEB10F2" w14:textId="77777777" w:rsidR="002F3719" w:rsidRPr="00BE51D2" w:rsidRDefault="002F3719" w:rsidP="007D263A">
      <w:pPr>
        <w:numPr>
          <w:ilvl w:val="0"/>
          <w:numId w:val="50"/>
        </w:numPr>
        <w:jc w:val="both"/>
        <w:rPr>
          <w:szCs w:val="24"/>
        </w:rPr>
      </w:pPr>
      <w:proofErr w:type="gramStart"/>
      <w:r w:rsidRPr="00BE51D2">
        <w:rPr>
          <w:szCs w:val="24"/>
        </w:rPr>
        <w:t>odpowiednią</w:t>
      </w:r>
      <w:proofErr w:type="gramEnd"/>
      <w:r w:rsidRPr="00BE51D2">
        <w:rPr>
          <w:szCs w:val="24"/>
        </w:rPr>
        <w:t xml:space="preserve"> szorstkością, zbliżoną do szorstkości nawierzchni, na której zostaną naniesione,</w:t>
      </w:r>
    </w:p>
    <w:p w14:paraId="77F621FA" w14:textId="77777777" w:rsidR="002F3719" w:rsidRPr="00BE51D2" w:rsidRDefault="002F3719" w:rsidP="007D263A">
      <w:pPr>
        <w:numPr>
          <w:ilvl w:val="0"/>
          <w:numId w:val="50"/>
        </w:numPr>
        <w:jc w:val="both"/>
        <w:rPr>
          <w:szCs w:val="24"/>
        </w:rPr>
      </w:pPr>
      <w:proofErr w:type="gramStart"/>
      <w:r w:rsidRPr="00BE51D2">
        <w:rPr>
          <w:szCs w:val="24"/>
        </w:rPr>
        <w:t>trwałością</w:t>
      </w:r>
      <w:proofErr w:type="gramEnd"/>
      <w:r w:rsidRPr="00BE51D2">
        <w:rPr>
          <w:szCs w:val="24"/>
        </w:rPr>
        <w:t xml:space="preserve"> w okresie gwarancyjnym,</w:t>
      </w:r>
    </w:p>
    <w:p w14:paraId="38825CA5" w14:textId="77777777" w:rsidR="002F3719" w:rsidRPr="00BE51D2" w:rsidRDefault="002F3719" w:rsidP="007D263A">
      <w:pPr>
        <w:numPr>
          <w:ilvl w:val="0"/>
          <w:numId w:val="50"/>
        </w:numPr>
        <w:jc w:val="both"/>
        <w:rPr>
          <w:szCs w:val="24"/>
        </w:rPr>
      </w:pPr>
      <w:proofErr w:type="gramStart"/>
      <w:r w:rsidRPr="00BE51D2">
        <w:rPr>
          <w:szCs w:val="24"/>
        </w:rPr>
        <w:t>odpornością</w:t>
      </w:r>
      <w:proofErr w:type="gramEnd"/>
      <w:r w:rsidRPr="00BE51D2">
        <w:rPr>
          <w:szCs w:val="24"/>
        </w:rPr>
        <w:t xml:space="preserve"> na ścieranie i zabrudzenie.</w:t>
      </w:r>
    </w:p>
    <w:p w14:paraId="7C290446" w14:textId="77777777" w:rsidR="002F3719" w:rsidRPr="00BE51D2" w:rsidRDefault="002F3719" w:rsidP="002F3719">
      <w:pPr>
        <w:ind w:firstLine="708"/>
        <w:jc w:val="both"/>
        <w:rPr>
          <w:b/>
          <w:bCs/>
          <w:szCs w:val="24"/>
        </w:rPr>
      </w:pPr>
      <w:r w:rsidRPr="00BE51D2">
        <w:rPr>
          <w:b/>
          <w:bCs/>
          <w:szCs w:val="24"/>
        </w:rPr>
        <w:t xml:space="preserve">Wytyczne dla oznakowania pionowego </w:t>
      </w:r>
    </w:p>
    <w:p w14:paraId="4C95E591" w14:textId="77777777" w:rsidR="002F3719" w:rsidRPr="00BE51D2" w:rsidRDefault="002F3719" w:rsidP="002F3719">
      <w:pPr>
        <w:ind w:firstLine="708"/>
        <w:jc w:val="both"/>
        <w:rPr>
          <w:szCs w:val="24"/>
        </w:rPr>
      </w:pPr>
      <w:r w:rsidRPr="00BE51D2">
        <w:rPr>
          <w:szCs w:val="24"/>
        </w:rPr>
        <w:t>Parametry znaków pionowych:</w:t>
      </w:r>
    </w:p>
    <w:p w14:paraId="2D94DA7F" w14:textId="77777777" w:rsidR="002F3719" w:rsidRPr="00BE51D2" w:rsidRDefault="002F3719" w:rsidP="007D263A">
      <w:pPr>
        <w:numPr>
          <w:ilvl w:val="0"/>
          <w:numId w:val="51"/>
        </w:numPr>
        <w:jc w:val="both"/>
        <w:rPr>
          <w:szCs w:val="24"/>
        </w:rPr>
      </w:pPr>
      <w:proofErr w:type="gramStart"/>
      <w:r w:rsidRPr="00BE51D2">
        <w:rPr>
          <w:szCs w:val="24"/>
        </w:rPr>
        <w:t>dobra</w:t>
      </w:r>
      <w:proofErr w:type="gramEnd"/>
      <w:r w:rsidRPr="00BE51D2">
        <w:rPr>
          <w:szCs w:val="24"/>
        </w:rPr>
        <w:t xml:space="preserve"> widoczność w ciągu całej doby,</w:t>
      </w:r>
    </w:p>
    <w:p w14:paraId="428F066A" w14:textId="17EA69F8" w:rsidR="002F3719" w:rsidRPr="00BE51D2" w:rsidRDefault="002F3719" w:rsidP="007D263A">
      <w:pPr>
        <w:numPr>
          <w:ilvl w:val="0"/>
          <w:numId w:val="51"/>
        </w:numPr>
        <w:jc w:val="both"/>
        <w:rPr>
          <w:szCs w:val="24"/>
        </w:rPr>
      </w:pPr>
      <w:proofErr w:type="gramStart"/>
      <w:r w:rsidRPr="00BE51D2">
        <w:rPr>
          <w:szCs w:val="24"/>
        </w:rPr>
        <w:t>lica</w:t>
      </w:r>
      <w:proofErr w:type="gramEnd"/>
      <w:r w:rsidRPr="00BE51D2">
        <w:rPr>
          <w:szCs w:val="24"/>
        </w:rPr>
        <w:t xml:space="preserve"> znaków drogowych należy wykonać z folii odblaskowej o gwarancji </w:t>
      </w:r>
      <w:r w:rsidR="000A454E" w:rsidRPr="00BE51D2">
        <w:rPr>
          <w:szCs w:val="24"/>
        </w:rPr>
        <w:br/>
      </w:r>
      <w:r w:rsidRPr="00BE51D2">
        <w:rPr>
          <w:szCs w:val="24"/>
        </w:rPr>
        <w:t xml:space="preserve">5 letniej – wykonanej z jednego kawałka folii, typ folii odblaskowej </w:t>
      </w:r>
      <w:r w:rsidR="000A454E" w:rsidRPr="00BE51D2">
        <w:rPr>
          <w:szCs w:val="24"/>
        </w:rPr>
        <w:br/>
      </w:r>
      <w:r w:rsidRPr="00BE51D2">
        <w:rPr>
          <w:szCs w:val="24"/>
        </w:rPr>
        <w:t>i min. współczynnik odblaskowości uzgodnić z odpowiednim Zarządcą drogi (dla znaków A-7, B-2, B-20, D-6, D-</w:t>
      </w:r>
      <w:proofErr w:type="spellStart"/>
      <w:r w:rsidRPr="00BE51D2">
        <w:rPr>
          <w:szCs w:val="24"/>
        </w:rPr>
        <w:t>6a</w:t>
      </w:r>
      <w:proofErr w:type="spellEnd"/>
      <w:r w:rsidRPr="00BE51D2">
        <w:rPr>
          <w:szCs w:val="24"/>
        </w:rPr>
        <w:t xml:space="preserve"> i D-</w:t>
      </w:r>
      <w:proofErr w:type="spellStart"/>
      <w:r w:rsidRPr="00BE51D2">
        <w:rPr>
          <w:szCs w:val="24"/>
        </w:rPr>
        <w:t>6b</w:t>
      </w:r>
      <w:proofErr w:type="spellEnd"/>
      <w:r w:rsidRPr="00BE51D2">
        <w:rPr>
          <w:szCs w:val="24"/>
        </w:rPr>
        <w:t xml:space="preserve"> itp. zastosować typ folii </w:t>
      </w:r>
      <w:r w:rsidR="000A454E" w:rsidRPr="00BE51D2">
        <w:rPr>
          <w:szCs w:val="24"/>
        </w:rPr>
        <w:br/>
      </w:r>
      <w:r w:rsidRPr="00BE51D2">
        <w:rPr>
          <w:szCs w:val="24"/>
        </w:rPr>
        <w:t>o 1 wyższy niż dla pozostałych znaków),</w:t>
      </w:r>
    </w:p>
    <w:p w14:paraId="03F5E6E7" w14:textId="16F014B4" w:rsidR="002F3719" w:rsidRPr="00BE51D2" w:rsidRDefault="002F3719" w:rsidP="007D263A">
      <w:pPr>
        <w:numPr>
          <w:ilvl w:val="0"/>
          <w:numId w:val="51"/>
        </w:numPr>
        <w:jc w:val="both"/>
        <w:rPr>
          <w:szCs w:val="24"/>
        </w:rPr>
      </w:pPr>
      <w:proofErr w:type="gramStart"/>
      <w:r w:rsidRPr="00BE51D2">
        <w:rPr>
          <w:szCs w:val="24"/>
        </w:rPr>
        <w:t>symbole</w:t>
      </w:r>
      <w:proofErr w:type="gramEnd"/>
      <w:r w:rsidRPr="00BE51D2">
        <w:rPr>
          <w:szCs w:val="24"/>
        </w:rPr>
        <w:t xml:space="preserve"> znaku należy wykonać metodą technologii druku o trwałości </w:t>
      </w:r>
      <w:r w:rsidR="000A454E" w:rsidRPr="00BE51D2">
        <w:rPr>
          <w:szCs w:val="24"/>
        </w:rPr>
        <w:br/>
      </w:r>
      <w:r w:rsidRPr="00BE51D2">
        <w:rPr>
          <w:szCs w:val="24"/>
        </w:rPr>
        <w:t>i odporności na promieniowanie UV odpowiednich dla typu i rodzaju foli,</w:t>
      </w:r>
    </w:p>
    <w:p w14:paraId="0BA7EFF5" w14:textId="2309E4EA" w:rsidR="002F3719" w:rsidRPr="00BE51D2" w:rsidRDefault="002F3719" w:rsidP="007D263A">
      <w:pPr>
        <w:numPr>
          <w:ilvl w:val="0"/>
          <w:numId w:val="51"/>
        </w:numPr>
        <w:jc w:val="both"/>
        <w:rPr>
          <w:szCs w:val="24"/>
        </w:rPr>
      </w:pPr>
      <w:proofErr w:type="gramStart"/>
      <w:r w:rsidRPr="00BE51D2">
        <w:rPr>
          <w:szCs w:val="24"/>
        </w:rPr>
        <w:t>lica</w:t>
      </w:r>
      <w:proofErr w:type="gramEnd"/>
      <w:r w:rsidRPr="00BE51D2">
        <w:rPr>
          <w:szCs w:val="24"/>
        </w:rPr>
        <w:t xml:space="preserve"> znaków drogowych usytuowanych nad jezdnią na konstrukcjach wsporczych należy wykonać z folii odblaskowej pryzmatycznej,</w:t>
      </w:r>
      <w:r w:rsidR="009E44D4" w:rsidRPr="00BE51D2">
        <w:rPr>
          <w:szCs w:val="24"/>
        </w:rPr>
        <w:t xml:space="preserve"> uzgodnionej z właściwym Zarządcą drogi,</w:t>
      </w:r>
    </w:p>
    <w:p w14:paraId="5DEC10AD" w14:textId="13570D6B" w:rsidR="00DF4A60" w:rsidRPr="00BE51D2" w:rsidRDefault="00DF4A60" w:rsidP="007D263A">
      <w:pPr>
        <w:numPr>
          <w:ilvl w:val="0"/>
          <w:numId w:val="51"/>
        </w:numPr>
        <w:jc w:val="both"/>
        <w:rPr>
          <w:szCs w:val="24"/>
        </w:rPr>
      </w:pPr>
      <w:proofErr w:type="gramStart"/>
      <w:r w:rsidRPr="00BE51D2">
        <w:rPr>
          <w:szCs w:val="24"/>
        </w:rPr>
        <w:t>na</w:t>
      </w:r>
      <w:proofErr w:type="gramEnd"/>
      <w:r w:rsidRPr="00BE51D2">
        <w:rPr>
          <w:szCs w:val="24"/>
        </w:rPr>
        <w:t xml:space="preserve"> drogach wojewódzkich</w:t>
      </w:r>
      <w:r w:rsidR="000A454E" w:rsidRPr="00BE51D2">
        <w:rPr>
          <w:szCs w:val="24"/>
        </w:rPr>
        <w:t xml:space="preserve"> i powiatowych</w:t>
      </w:r>
      <w:r w:rsidRPr="00BE51D2">
        <w:rPr>
          <w:szCs w:val="24"/>
        </w:rPr>
        <w:t xml:space="preserve"> </w:t>
      </w:r>
      <w:r w:rsidR="009E44D4" w:rsidRPr="00BE51D2">
        <w:rPr>
          <w:szCs w:val="24"/>
        </w:rPr>
        <w:t>znaki pionowe grupa średnia (S),</w:t>
      </w:r>
    </w:p>
    <w:p w14:paraId="44B4EE03" w14:textId="77777777" w:rsidR="002F3719" w:rsidRPr="00BE51D2" w:rsidRDefault="002F3719" w:rsidP="007D263A">
      <w:pPr>
        <w:numPr>
          <w:ilvl w:val="0"/>
          <w:numId w:val="51"/>
        </w:numPr>
        <w:jc w:val="both"/>
        <w:rPr>
          <w:szCs w:val="24"/>
        </w:rPr>
      </w:pPr>
      <w:proofErr w:type="gramStart"/>
      <w:r w:rsidRPr="00BE51D2">
        <w:rPr>
          <w:szCs w:val="24"/>
        </w:rPr>
        <w:t>na</w:t>
      </w:r>
      <w:proofErr w:type="gramEnd"/>
      <w:r w:rsidRPr="00BE51D2">
        <w:rPr>
          <w:szCs w:val="24"/>
        </w:rPr>
        <w:t xml:space="preserve"> ciągach pieszo- rowerowych znaki pionowe z grupy wielkości "M" (małe),</w:t>
      </w:r>
    </w:p>
    <w:p w14:paraId="6C1BBD62" w14:textId="0DAA750D" w:rsidR="002F3719" w:rsidRPr="00BE51D2" w:rsidRDefault="002F3719" w:rsidP="007D263A">
      <w:pPr>
        <w:numPr>
          <w:ilvl w:val="0"/>
          <w:numId w:val="51"/>
        </w:numPr>
        <w:jc w:val="both"/>
        <w:rPr>
          <w:szCs w:val="24"/>
        </w:rPr>
      </w:pPr>
      <w:proofErr w:type="gramStart"/>
      <w:r w:rsidRPr="00BE51D2">
        <w:rPr>
          <w:szCs w:val="24"/>
        </w:rPr>
        <w:t>na</w:t>
      </w:r>
      <w:proofErr w:type="gramEnd"/>
      <w:r w:rsidRPr="00BE51D2">
        <w:rPr>
          <w:szCs w:val="24"/>
        </w:rPr>
        <w:t xml:space="preserve"> drogach gminnych znaki pionowe grupa mała (M) – należy wykonać </w:t>
      </w:r>
      <w:r w:rsidR="000A454E" w:rsidRPr="00BE51D2">
        <w:rPr>
          <w:szCs w:val="24"/>
        </w:rPr>
        <w:br/>
      </w:r>
      <w:r w:rsidRPr="00BE51D2">
        <w:rPr>
          <w:szCs w:val="24"/>
        </w:rPr>
        <w:t xml:space="preserve">z folii odblaskowej typu 1, </w:t>
      </w:r>
    </w:p>
    <w:p w14:paraId="7F3D3FB3" w14:textId="77777777" w:rsidR="002F3719" w:rsidRPr="00BE51D2" w:rsidRDefault="002F3719" w:rsidP="007D263A">
      <w:pPr>
        <w:numPr>
          <w:ilvl w:val="0"/>
          <w:numId w:val="51"/>
        </w:numPr>
        <w:jc w:val="both"/>
        <w:rPr>
          <w:szCs w:val="24"/>
        </w:rPr>
      </w:pPr>
      <w:proofErr w:type="gramStart"/>
      <w:r w:rsidRPr="00BE51D2">
        <w:rPr>
          <w:szCs w:val="24"/>
        </w:rPr>
        <w:t>wszystkie</w:t>
      </w:r>
      <w:proofErr w:type="gramEnd"/>
      <w:r w:rsidRPr="00BE51D2">
        <w:rPr>
          <w:szCs w:val="24"/>
        </w:rPr>
        <w:t xml:space="preserve"> znaki pionowe będą posiadały folię </w:t>
      </w:r>
      <w:proofErr w:type="spellStart"/>
      <w:r w:rsidRPr="00BE51D2">
        <w:rPr>
          <w:szCs w:val="24"/>
        </w:rPr>
        <w:t>antyroszeniową</w:t>
      </w:r>
      <w:proofErr w:type="spellEnd"/>
      <w:r w:rsidRPr="00BE51D2">
        <w:rPr>
          <w:szCs w:val="24"/>
        </w:rPr>
        <w:t>,</w:t>
      </w:r>
    </w:p>
    <w:p w14:paraId="6BC1B3D4" w14:textId="77777777" w:rsidR="002F3719" w:rsidRPr="00BE51D2" w:rsidRDefault="002F3719" w:rsidP="007D263A">
      <w:pPr>
        <w:numPr>
          <w:ilvl w:val="0"/>
          <w:numId w:val="51"/>
        </w:numPr>
        <w:jc w:val="both"/>
        <w:rPr>
          <w:szCs w:val="24"/>
        </w:rPr>
      </w:pPr>
      <w:proofErr w:type="gramStart"/>
      <w:r w:rsidRPr="00BE51D2">
        <w:rPr>
          <w:szCs w:val="24"/>
        </w:rPr>
        <w:t>słupki</w:t>
      </w:r>
      <w:proofErr w:type="gramEnd"/>
      <w:r w:rsidRPr="00BE51D2">
        <w:rPr>
          <w:szCs w:val="24"/>
        </w:rPr>
        <w:t xml:space="preserve"> do znaków z rur stalowych ocynkowanych Ø 60,3 mm lub Ø 76,1 mm z kotwą uniemożliwiającą jego obrócenie, grubość ścianki min. 3,2 mm,</w:t>
      </w:r>
    </w:p>
    <w:p w14:paraId="011CCB53" w14:textId="77777777" w:rsidR="002F3719" w:rsidRPr="00BE51D2" w:rsidRDefault="002F3719" w:rsidP="007D263A">
      <w:pPr>
        <w:numPr>
          <w:ilvl w:val="0"/>
          <w:numId w:val="51"/>
        </w:numPr>
        <w:jc w:val="both"/>
        <w:rPr>
          <w:szCs w:val="24"/>
        </w:rPr>
      </w:pPr>
      <w:proofErr w:type="gramStart"/>
      <w:r w:rsidRPr="00BE51D2">
        <w:rPr>
          <w:szCs w:val="24"/>
        </w:rPr>
        <w:t>słupki</w:t>
      </w:r>
      <w:proofErr w:type="gramEnd"/>
      <w:r w:rsidRPr="00BE51D2">
        <w:rPr>
          <w:szCs w:val="24"/>
        </w:rPr>
        <w:t xml:space="preserve"> przeszkodowe stalowe, ocynkowane oklejone czerwoną folią odblaskową typu II.</w:t>
      </w:r>
    </w:p>
    <w:p w14:paraId="48B0D3A4" w14:textId="77777777" w:rsidR="002F3719" w:rsidRPr="00BE51D2" w:rsidRDefault="002F3719" w:rsidP="002F3719">
      <w:pPr>
        <w:ind w:firstLine="708"/>
        <w:jc w:val="both"/>
        <w:rPr>
          <w:szCs w:val="24"/>
        </w:rPr>
      </w:pPr>
      <w:r w:rsidRPr="00BE51D2">
        <w:rPr>
          <w:szCs w:val="24"/>
        </w:rPr>
        <w:t>Zaleca się stosowanie konstrukcji wsporczych spełniających standardy bezpieczeństwa biernego dla tablic i znaków drogowych umieszczonych na poboczu drogi i niezabezpieczonych drogowymi barierami ochronnymi.</w:t>
      </w:r>
    </w:p>
    <w:p w14:paraId="42B42607" w14:textId="77777777" w:rsidR="002F3719" w:rsidRPr="00BE51D2" w:rsidRDefault="002F3719" w:rsidP="002F3719">
      <w:pPr>
        <w:ind w:firstLine="708"/>
        <w:jc w:val="both"/>
        <w:rPr>
          <w:szCs w:val="24"/>
        </w:rPr>
      </w:pPr>
      <w:r w:rsidRPr="00BE51D2">
        <w:rPr>
          <w:szCs w:val="24"/>
        </w:rPr>
        <w:t>Wykonanie docelowego oznakowania pionowego obejmuje rozbiórkę istniejących znaków i tablic drogowych oraz montaż nowego oznakowania pionowego wg zatwierdzonego Projektu. Do montażu oznakowania w ramach oznakowania docelowego należy używać wyłącznie znaków nowych, nie dopuszcza się stosowania znaków i innych materiałów uprzednio zdemontowanych.</w:t>
      </w:r>
    </w:p>
    <w:p w14:paraId="1423AB9E" w14:textId="77777777" w:rsidR="002F3719" w:rsidRPr="00BE51D2" w:rsidRDefault="002F3719" w:rsidP="002F3719">
      <w:pPr>
        <w:ind w:firstLine="708"/>
        <w:jc w:val="both"/>
        <w:rPr>
          <w:b/>
          <w:bCs/>
          <w:szCs w:val="24"/>
        </w:rPr>
      </w:pPr>
      <w:r w:rsidRPr="00BE51D2">
        <w:rPr>
          <w:b/>
          <w:bCs/>
          <w:szCs w:val="24"/>
        </w:rPr>
        <w:t>Urządzenia bezpieczeństwa ruchu</w:t>
      </w:r>
    </w:p>
    <w:p w14:paraId="377B9468" w14:textId="21523B35" w:rsidR="002F3719" w:rsidRPr="00BE51D2" w:rsidRDefault="002F3719" w:rsidP="002F3719">
      <w:pPr>
        <w:ind w:firstLine="708"/>
        <w:jc w:val="both"/>
        <w:rPr>
          <w:szCs w:val="24"/>
        </w:rPr>
      </w:pPr>
      <w:r w:rsidRPr="00BE51D2">
        <w:rPr>
          <w:szCs w:val="24"/>
        </w:rPr>
        <w:t xml:space="preserve">Należy zastosować urządzenia organizacji i bezpieczeństwa ruchu, które spełniają warunki techniczne zawarte w Rozporządzeniu Ministra Infrastruktury z dnia 3 lipca 2003 r. w sprawie szczegółowych warunków technicznych dla znaków </w:t>
      </w:r>
      <w:r w:rsidR="000A454E" w:rsidRPr="00BE51D2">
        <w:rPr>
          <w:szCs w:val="24"/>
        </w:rPr>
        <w:br/>
      </w:r>
      <w:r w:rsidRPr="00BE51D2">
        <w:rPr>
          <w:szCs w:val="24"/>
        </w:rPr>
        <w:t xml:space="preserve">i sygnałów drogowych oraz urządzeń bezpieczeństwa ruchu drogowego i warunków ich umieszczania na drogach (Dz. U. Nr 220 Poz. 2181 z późn. </w:t>
      </w:r>
      <w:proofErr w:type="gramStart"/>
      <w:r w:rsidRPr="00BE51D2">
        <w:rPr>
          <w:szCs w:val="24"/>
        </w:rPr>
        <w:t>zm</w:t>
      </w:r>
      <w:proofErr w:type="gramEnd"/>
      <w:r w:rsidRPr="00BE51D2">
        <w:rPr>
          <w:szCs w:val="24"/>
        </w:rPr>
        <w:t>.).</w:t>
      </w:r>
    </w:p>
    <w:p w14:paraId="1AF9229D" w14:textId="77777777" w:rsidR="002F3719" w:rsidRPr="00BE51D2" w:rsidRDefault="002F3719" w:rsidP="002F3719">
      <w:pPr>
        <w:ind w:firstLine="708"/>
        <w:jc w:val="both"/>
        <w:rPr>
          <w:b/>
          <w:szCs w:val="24"/>
          <w:u w:val="single"/>
        </w:rPr>
      </w:pPr>
      <w:r w:rsidRPr="00BE51D2">
        <w:rPr>
          <w:b/>
          <w:szCs w:val="24"/>
          <w:u w:val="single"/>
        </w:rPr>
        <w:t>OZNAKOWANIE CZASOWE</w:t>
      </w:r>
    </w:p>
    <w:p w14:paraId="62B1A9CA" w14:textId="77777777" w:rsidR="002F3719" w:rsidRPr="00BE51D2" w:rsidRDefault="002F3719" w:rsidP="002F3719">
      <w:pPr>
        <w:ind w:firstLine="708"/>
        <w:jc w:val="both"/>
        <w:rPr>
          <w:szCs w:val="24"/>
        </w:rPr>
      </w:pPr>
      <w:r w:rsidRPr="00BE51D2">
        <w:rPr>
          <w:szCs w:val="24"/>
        </w:rPr>
        <w:t>Podstawowym założeniem planowanej organizacji ruchu na czas wykonywania Robót jest minimalizacja utrudnień i zagrożeń dla ruchu na sieci komunikacyjnej.</w:t>
      </w:r>
    </w:p>
    <w:p w14:paraId="54CB9288" w14:textId="540C3166" w:rsidR="002F3719" w:rsidRPr="00BE51D2" w:rsidRDefault="002F3719" w:rsidP="002F3719">
      <w:pPr>
        <w:ind w:firstLine="708"/>
        <w:jc w:val="both"/>
        <w:rPr>
          <w:szCs w:val="24"/>
        </w:rPr>
      </w:pPr>
      <w:r w:rsidRPr="00BE51D2">
        <w:rPr>
          <w:szCs w:val="24"/>
        </w:rPr>
        <w:t xml:space="preserve">Przed rozpoczęciem </w:t>
      </w:r>
      <w:r w:rsidR="000A454E" w:rsidRPr="00BE51D2">
        <w:rPr>
          <w:szCs w:val="24"/>
        </w:rPr>
        <w:t>r</w:t>
      </w:r>
      <w:r w:rsidRPr="00BE51D2">
        <w:rPr>
          <w:szCs w:val="24"/>
        </w:rPr>
        <w:t xml:space="preserve">obót należy oznakować rejon objęty wprowadzeniem czasowej organizacji ruchu na podstawie zatwierdzonego projektu organizacji ruchu na czas wykonywania </w:t>
      </w:r>
      <w:r w:rsidR="000A454E" w:rsidRPr="00BE51D2">
        <w:rPr>
          <w:szCs w:val="24"/>
        </w:rPr>
        <w:t>r</w:t>
      </w:r>
      <w:r w:rsidRPr="00BE51D2">
        <w:rPr>
          <w:szCs w:val="24"/>
        </w:rPr>
        <w:t>obót.</w:t>
      </w:r>
    </w:p>
    <w:p w14:paraId="20C157AE" w14:textId="247927A1" w:rsidR="002F3719" w:rsidRPr="00BE51D2" w:rsidRDefault="002F3719" w:rsidP="002F3719">
      <w:pPr>
        <w:ind w:firstLine="708"/>
        <w:jc w:val="both"/>
        <w:rPr>
          <w:szCs w:val="24"/>
        </w:rPr>
      </w:pPr>
      <w:r w:rsidRPr="00BE51D2">
        <w:rPr>
          <w:szCs w:val="24"/>
        </w:rPr>
        <w:t xml:space="preserve">Wykonawca zobowiązany jest, w ramach ceny ofertowej, do wykonania </w:t>
      </w:r>
      <w:r w:rsidR="000A454E" w:rsidRPr="00BE51D2">
        <w:rPr>
          <w:szCs w:val="24"/>
        </w:rPr>
        <w:t>p</w:t>
      </w:r>
      <w:r w:rsidRPr="00BE51D2">
        <w:rPr>
          <w:szCs w:val="24"/>
        </w:rPr>
        <w:t xml:space="preserve">rojektu czasowej organizacji ruchu zgodnie z Rozporządzeniem Ministra Infrastruktury z dnia 23 września 2003 r. w sprawie szczegółowych warunków zarządzania ruchem </w:t>
      </w:r>
      <w:r w:rsidR="000A454E" w:rsidRPr="00BE51D2">
        <w:rPr>
          <w:szCs w:val="24"/>
        </w:rPr>
        <w:br/>
      </w:r>
      <w:r w:rsidRPr="00BE51D2">
        <w:rPr>
          <w:szCs w:val="24"/>
        </w:rPr>
        <w:t xml:space="preserve">na drogach oraz wykonywania nadzoru nad tym zarządzaniem (Dz. U. Nr 177 </w:t>
      </w:r>
      <w:r w:rsidR="000570D2" w:rsidRPr="00BE51D2">
        <w:rPr>
          <w:szCs w:val="24"/>
        </w:rPr>
        <w:br/>
      </w:r>
      <w:r w:rsidRPr="00BE51D2">
        <w:rPr>
          <w:szCs w:val="24"/>
        </w:rPr>
        <w:t>Poz. 1729 z późn. zm</w:t>
      </w:r>
      <w:proofErr w:type="gramStart"/>
      <w:r w:rsidRPr="00BE51D2">
        <w:rPr>
          <w:szCs w:val="24"/>
        </w:rPr>
        <w:t>.). Projekt</w:t>
      </w:r>
      <w:proofErr w:type="gramEnd"/>
      <w:r w:rsidRPr="00BE51D2">
        <w:rPr>
          <w:szCs w:val="24"/>
        </w:rPr>
        <w:t xml:space="preserve"> w przypadku potrzeby Wykonawca powinien aktualizować na bieżąco. Rozwiązania projektowe na</w:t>
      </w:r>
      <w:r w:rsidR="000570D2" w:rsidRPr="00BE51D2">
        <w:rPr>
          <w:szCs w:val="24"/>
        </w:rPr>
        <w:t xml:space="preserve">leży przedstawiać na podkładach </w:t>
      </w:r>
      <w:r w:rsidRPr="00BE51D2">
        <w:rPr>
          <w:szCs w:val="24"/>
        </w:rPr>
        <w:t>z istniejącą organizacją ruchu. Należy</w:t>
      </w:r>
      <w:r w:rsidR="000570D2" w:rsidRPr="00BE51D2">
        <w:rPr>
          <w:szCs w:val="24"/>
        </w:rPr>
        <w:t xml:space="preserve"> zawiadomić </w:t>
      </w:r>
      <w:r w:rsidR="003326E3" w:rsidRPr="00BE51D2">
        <w:rPr>
          <w:szCs w:val="24"/>
        </w:rPr>
        <w:t xml:space="preserve">Inspektora nadzoru/Zamawiającego </w:t>
      </w:r>
      <w:r w:rsidRPr="00BE51D2">
        <w:rPr>
          <w:szCs w:val="24"/>
        </w:rPr>
        <w:t>i zainteresowane strony na 7 dni przed wdrożeniem czasowej organizacji ruchu. Wykonawca wyniesie w teren Projekt czasowej organizacji ruchu, będzie dokonywał aktualizacji oznakowania czasowego w razie potrzeby, będzie utrzymywał oznakowanie czasowe w czasie wykonywania robót oraz dokona jego demontażu po zakończeniu budowy.</w:t>
      </w:r>
    </w:p>
    <w:p w14:paraId="344D73BF" w14:textId="77777777" w:rsidR="002F3719" w:rsidRPr="00BE51D2" w:rsidRDefault="002F3719" w:rsidP="002F3719">
      <w:pPr>
        <w:ind w:firstLine="708"/>
        <w:jc w:val="both"/>
        <w:rPr>
          <w:szCs w:val="24"/>
          <w:u w:val="single"/>
        </w:rPr>
      </w:pPr>
      <w:r w:rsidRPr="00BE51D2">
        <w:rPr>
          <w:szCs w:val="24"/>
          <w:u w:val="single"/>
        </w:rPr>
        <w:t>Uwaga:</w:t>
      </w:r>
    </w:p>
    <w:p w14:paraId="46296DE1" w14:textId="1A5E2F72" w:rsidR="002F3719" w:rsidRPr="00BE51D2" w:rsidRDefault="002F3719" w:rsidP="002F3719">
      <w:pPr>
        <w:ind w:firstLine="708"/>
        <w:jc w:val="both"/>
        <w:rPr>
          <w:szCs w:val="24"/>
        </w:rPr>
      </w:pPr>
      <w:r w:rsidRPr="00BE51D2">
        <w:rPr>
          <w:szCs w:val="24"/>
        </w:rPr>
        <w:t>Oznakowanie należy wykonać wg opracowanych i zatwierdzonych projektów organizacji ruchu zgodnie z warunkami określonymi w zatwierdzeniu.</w:t>
      </w:r>
    </w:p>
    <w:p w14:paraId="15FDA1E4" w14:textId="77777777" w:rsidR="007C0DDE" w:rsidRPr="00BE51D2" w:rsidRDefault="007C0DDE" w:rsidP="00E20A62">
      <w:pPr>
        <w:ind w:firstLine="708"/>
        <w:jc w:val="both"/>
        <w:rPr>
          <w:szCs w:val="24"/>
        </w:rPr>
      </w:pPr>
    </w:p>
    <w:p w14:paraId="3E386EC9" w14:textId="77777777" w:rsidR="00E74808" w:rsidRPr="00BE51D2" w:rsidRDefault="00E74808" w:rsidP="00AF5F65">
      <w:pPr>
        <w:pStyle w:val="111"/>
        <w:numPr>
          <w:ilvl w:val="3"/>
          <w:numId w:val="25"/>
        </w:numPr>
        <w:rPr>
          <w:rFonts w:ascii="Arial" w:hAnsi="Arial"/>
        </w:rPr>
      </w:pPr>
      <w:bookmarkStart w:id="69" w:name="_Toc187917566"/>
      <w:r w:rsidRPr="00BE51D2">
        <w:rPr>
          <w:rFonts w:ascii="Arial" w:hAnsi="Arial"/>
        </w:rPr>
        <w:t>Oznakowanie tras rowerowych</w:t>
      </w:r>
      <w:bookmarkEnd w:id="69"/>
    </w:p>
    <w:p w14:paraId="622929CF" w14:textId="1D41F323" w:rsidR="00A61F61" w:rsidRPr="00BE51D2" w:rsidRDefault="000A454E" w:rsidP="00A61F61">
      <w:pPr>
        <w:jc w:val="both"/>
        <w:rPr>
          <w:szCs w:val="24"/>
        </w:rPr>
      </w:pPr>
      <w:r w:rsidRPr="00BE51D2">
        <w:rPr>
          <w:szCs w:val="24"/>
        </w:rPr>
        <w:tab/>
        <w:t>Wykonaną w ramach projektu trasę</w:t>
      </w:r>
      <w:r w:rsidR="00A61F61" w:rsidRPr="00BE51D2">
        <w:rPr>
          <w:szCs w:val="24"/>
        </w:rPr>
        <w:t xml:space="preserve"> rowerow</w:t>
      </w:r>
      <w:r w:rsidRPr="00BE51D2">
        <w:rPr>
          <w:szCs w:val="24"/>
        </w:rPr>
        <w:t>ą</w:t>
      </w:r>
      <w:r w:rsidR="00A61F61" w:rsidRPr="00BE51D2">
        <w:rPr>
          <w:szCs w:val="24"/>
        </w:rPr>
        <w:t xml:space="preserve"> należy oznakować zgodnie </w:t>
      </w:r>
      <w:r w:rsidR="00A61F61" w:rsidRPr="00BE51D2">
        <w:rPr>
          <w:szCs w:val="24"/>
        </w:rPr>
        <w:br/>
        <w:t xml:space="preserve">z obowiązującymi w tamtejszym rejonie standardami oraz zaleceniami projektowymi </w:t>
      </w:r>
      <w:r w:rsidR="00A61F61" w:rsidRPr="00BE51D2">
        <w:rPr>
          <w:szCs w:val="24"/>
        </w:rPr>
        <w:br/>
        <w:t>i wykonawczymi. Należy wykonać zarówno znakowanie pionowe, jak i poziome. Oznakowanie powinno zapewniać odpowiednią trwałość i estetykę.</w:t>
      </w:r>
    </w:p>
    <w:p w14:paraId="6035D4E5" w14:textId="77777777" w:rsidR="00A61F61" w:rsidRPr="00BE51D2" w:rsidRDefault="00A61F61" w:rsidP="00A61F61">
      <w:pPr>
        <w:jc w:val="both"/>
        <w:rPr>
          <w:szCs w:val="24"/>
        </w:rPr>
      </w:pPr>
      <w:r w:rsidRPr="00BE51D2">
        <w:rPr>
          <w:szCs w:val="24"/>
        </w:rPr>
        <w:tab/>
        <w:t>Drogi dla rowerów należy znakować przede wszystkim przy pomocy:</w:t>
      </w:r>
    </w:p>
    <w:p w14:paraId="0C354836" w14:textId="0856D9E3" w:rsidR="00A61F61" w:rsidRPr="00BE51D2" w:rsidRDefault="00A61F61" w:rsidP="00E37070">
      <w:pPr>
        <w:pStyle w:val="Akapitzlist"/>
        <w:numPr>
          <w:ilvl w:val="0"/>
          <w:numId w:val="46"/>
        </w:numPr>
        <w:spacing w:line="240" w:lineRule="auto"/>
        <w:jc w:val="both"/>
        <w:rPr>
          <w:rFonts w:ascii="Arial" w:hAnsi="Arial" w:cs="Arial"/>
          <w:sz w:val="24"/>
          <w:szCs w:val="24"/>
        </w:rPr>
      </w:pPr>
      <w:proofErr w:type="gramStart"/>
      <w:r w:rsidRPr="00BE51D2">
        <w:rPr>
          <w:rFonts w:ascii="Arial" w:hAnsi="Arial" w:cs="Arial"/>
          <w:sz w:val="24"/>
          <w:szCs w:val="24"/>
        </w:rPr>
        <w:t>oznakowania</w:t>
      </w:r>
      <w:proofErr w:type="gramEnd"/>
      <w:r w:rsidRPr="00BE51D2">
        <w:rPr>
          <w:rFonts w:ascii="Arial" w:hAnsi="Arial" w:cs="Arial"/>
          <w:sz w:val="24"/>
          <w:szCs w:val="24"/>
        </w:rPr>
        <w:t xml:space="preserve"> pionowego </w:t>
      </w:r>
      <w:r w:rsidR="00CA2DD9" w:rsidRPr="00BE51D2">
        <w:rPr>
          <w:rFonts w:ascii="Arial" w:hAnsi="Arial" w:cs="Arial"/>
          <w:sz w:val="24"/>
          <w:szCs w:val="24"/>
        </w:rPr>
        <w:t xml:space="preserve">A–7 i </w:t>
      </w:r>
      <w:r w:rsidRPr="00BE51D2">
        <w:rPr>
          <w:rFonts w:ascii="Arial" w:hAnsi="Arial" w:cs="Arial"/>
          <w:sz w:val="24"/>
          <w:szCs w:val="24"/>
        </w:rPr>
        <w:t>C–13 typu MINI (folia odblaskowa II generacji); w zależności od warunków widocznośc</w:t>
      </w:r>
      <w:r w:rsidR="00025A75" w:rsidRPr="00BE51D2">
        <w:rPr>
          <w:rFonts w:ascii="Arial" w:hAnsi="Arial" w:cs="Arial"/>
          <w:sz w:val="24"/>
          <w:szCs w:val="24"/>
        </w:rPr>
        <w:t>i dopuszcza się stosowanie znakó</w:t>
      </w:r>
      <w:r w:rsidRPr="00BE51D2">
        <w:rPr>
          <w:rFonts w:ascii="Arial" w:hAnsi="Arial" w:cs="Arial"/>
          <w:sz w:val="24"/>
          <w:szCs w:val="24"/>
        </w:rPr>
        <w:t xml:space="preserve">w </w:t>
      </w:r>
      <w:r w:rsidR="00E307B0" w:rsidRPr="00BE51D2">
        <w:rPr>
          <w:rFonts w:ascii="Arial" w:hAnsi="Arial" w:cs="Arial"/>
          <w:sz w:val="24"/>
          <w:szCs w:val="24"/>
        </w:rPr>
        <w:br/>
      </w:r>
      <w:r w:rsidRPr="00BE51D2">
        <w:rPr>
          <w:rFonts w:ascii="Arial" w:hAnsi="Arial" w:cs="Arial"/>
          <w:sz w:val="24"/>
          <w:szCs w:val="24"/>
        </w:rPr>
        <w:t>w grupach wielkości obowiązujących na danej drodze,</w:t>
      </w:r>
    </w:p>
    <w:p w14:paraId="731FEC1F" w14:textId="35C11EAC" w:rsidR="00A61F61" w:rsidRPr="00BE51D2" w:rsidRDefault="00A61F61" w:rsidP="00E37070">
      <w:pPr>
        <w:pStyle w:val="Akapitzlist"/>
        <w:numPr>
          <w:ilvl w:val="0"/>
          <w:numId w:val="46"/>
        </w:numPr>
        <w:spacing w:line="240" w:lineRule="auto"/>
        <w:jc w:val="both"/>
        <w:rPr>
          <w:rFonts w:ascii="Arial" w:hAnsi="Arial" w:cs="Arial"/>
          <w:sz w:val="24"/>
          <w:szCs w:val="24"/>
        </w:rPr>
      </w:pPr>
      <w:proofErr w:type="gramStart"/>
      <w:r w:rsidRPr="00BE51D2">
        <w:rPr>
          <w:rFonts w:ascii="Arial" w:hAnsi="Arial" w:cs="Arial"/>
          <w:sz w:val="24"/>
          <w:szCs w:val="24"/>
        </w:rPr>
        <w:t>oznakowania</w:t>
      </w:r>
      <w:proofErr w:type="gramEnd"/>
      <w:r w:rsidRPr="00BE51D2">
        <w:rPr>
          <w:rFonts w:ascii="Arial" w:hAnsi="Arial" w:cs="Arial"/>
          <w:sz w:val="24"/>
          <w:szCs w:val="24"/>
        </w:rPr>
        <w:t xml:space="preserve"> poziomego P–23</w:t>
      </w:r>
      <w:r w:rsidR="00CA2DD9" w:rsidRPr="00BE51D2">
        <w:rPr>
          <w:rFonts w:ascii="Arial" w:hAnsi="Arial" w:cs="Arial"/>
          <w:sz w:val="24"/>
          <w:szCs w:val="24"/>
        </w:rPr>
        <w:t xml:space="preserve"> i P–27</w:t>
      </w:r>
      <w:r w:rsidRPr="00BE51D2">
        <w:rPr>
          <w:rFonts w:ascii="Arial" w:hAnsi="Arial" w:cs="Arial"/>
          <w:sz w:val="24"/>
          <w:szCs w:val="24"/>
        </w:rPr>
        <w:t>,</w:t>
      </w:r>
    </w:p>
    <w:p w14:paraId="2AB25D6B" w14:textId="3E1B9DB1" w:rsidR="00A61F61" w:rsidRPr="00BE51D2" w:rsidRDefault="00A61F61" w:rsidP="00E37070">
      <w:pPr>
        <w:pStyle w:val="Akapitzlist"/>
        <w:numPr>
          <w:ilvl w:val="0"/>
          <w:numId w:val="46"/>
        </w:numPr>
        <w:spacing w:line="240" w:lineRule="auto"/>
        <w:jc w:val="both"/>
        <w:rPr>
          <w:rFonts w:ascii="Arial" w:hAnsi="Arial" w:cs="Arial"/>
          <w:sz w:val="24"/>
          <w:szCs w:val="24"/>
        </w:rPr>
      </w:pPr>
      <w:proofErr w:type="gramStart"/>
      <w:r w:rsidRPr="00BE51D2">
        <w:rPr>
          <w:rFonts w:ascii="Arial" w:hAnsi="Arial" w:cs="Arial"/>
          <w:sz w:val="24"/>
          <w:szCs w:val="24"/>
        </w:rPr>
        <w:t>strzałek</w:t>
      </w:r>
      <w:proofErr w:type="gramEnd"/>
      <w:r w:rsidRPr="00BE51D2">
        <w:rPr>
          <w:rFonts w:ascii="Arial" w:hAnsi="Arial" w:cs="Arial"/>
          <w:sz w:val="24"/>
          <w:szCs w:val="24"/>
        </w:rPr>
        <w:t xml:space="preserve"> kierunkowych P–8 MINI</w:t>
      </w:r>
      <w:r w:rsidR="00CA2DD9" w:rsidRPr="00BE51D2">
        <w:rPr>
          <w:rFonts w:ascii="Arial" w:hAnsi="Arial" w:cs="Arial"/>
          <w:sz w:val="24"/>
          <w:szCs w:val="24"/>
        </w:rPr>
        <w:t>,</w:t>
      </w:r>
    </w:p>
    <w:p w14:paraId="17B6AAF7" w14:textId="77777777" w:rsidR="00A61F61" w:rsidRPr="00BE51D2" w:rsidRDefault="00A61F61" w:rsidP="00E37070">
      <w:pPr>
        <w:pStyle w:val="Akapitzlist"/>
        <w:numPr>
          <w:ilvl w:val="0"/>
          <w:numId w:val="46"/>
        </w:numPr>
        <w:spacing w:line="240" w:lineRule="auto"/>
        <w:jc w:val="both"/>
        <w:rPr>
          <w:rFonts w:ascii="Arial" w:hAnsi="Arial" w:cs="Arial"/>
          <w:sz w:val="24"/>
          <w:szCs w:val="24"/>
        </w:rPr>
      </w:pPr>
      <w:proofErr w:type="gramStart"/>
      <w:r w:rsidRPr="00BE51D2">
        <w:rPr>
          <w:rFonts w:ascii="Arial" w:hAnsi="Arial" w:cs="Arial"/>
          <w:sz w:val="24"/>
          <w:szCs w:val="24"/>
        </w:rPr>
        <w:t>dodatkowego</w:t>
      </w:r>
      <w:proofErr w:type="gramEnd"/>
      <w:r w:rsidRPr="00BE51D2">
        <w:rPr>
          <w:rFonts w:ascii="Arial" w:hAnsi="Arial" w:cs="Arial"/>
          <w:sz w:val="24"/>
          <w:szCs w:val="24"/>
        </w:rPr>
        <w:t xml:space="preserve"> oznakowania poziomego, w tym: pomniejszonej linii warunkowego zatrzymania złożonej ze znaku poziomego P–13 MINI, zmodyfikowanej linii P–6 i P–17, linii osiowej P–</w:t>
      </w:r>
      <w:proofErr w:type="spellStart"/>
      <w:r w:rsidRPr="00BE51D2">
        <w:rPr>
          <w:rFonts w:ascii="Arial" w:hAnsi="Arial" w:cs="Arial"/>
          <w:sz w:val="24"/>
          <w:szCs w:val="24"/>
        </w:rPr>
        <w:t>1a</w:t>
      </w:r>
      <w:proofErr w:type="spellEnd"/>
      <w:r w:rsidRPr="00BE51D2">
        <w:rPr>
          <w:rFonts w:ascii="Arial" w:hAnsi="Arial" w:cs="Arial"/>
          <w:sz w:val="24"/>
          <w:szCs w:val="24"/>
        </w:rPr>
        <w:t>–r.</w:t>
      </w:r>
    </w:p>
    <w:p w14:paraId="5E47DFF9" w14:textId="5DD002D8" w:rsidR="00E10506" w:rsidRPr="00BE51D2" w:rsidRDefault="00E10506" w:rsidP="00E37070">
      <w:pPr>
        <w:pStyle w:val="Akapitzlist"/>
        <w:numPr>
          <w:ilvl w:val="0"/>
          <w:numId w:val="46"/>
        </w:numPr>
        <w:spacing w:line="240" w:lineRule="auto"/>
        <w:jc w:val="both"/>
        <w:rPr>
          <w:rFonts w:ascii="Arial" w:hAnsi="Arial" w:cs="Arial"/>
          <w:sz w:val="24"/>
          <w:szCs w:val="24"/>
        </w:rPr>
      </w:pPr>
      <w:proofErr w:type="gramStart"/>
      <w:r w:rsidRPr="00BE51D2">
        <w:rPr>
          <w:rFonts w:ascii="Arial" w:hAnsi="Arial" w:cs="Arial"/>
          <w:sz w:val="24"/>
          <w:szCs w:val="24"/>
        </w:rPr>
        <w:t>tablic</w:t>
      </w:r>
      <w:proofErr w:type="gramEnd"/>
      <w:r w:rsidRPr="00BE51D2">
        <w:rPr>
          <w:rFonts w:ascii="Arial" w:hAnsi="Arial" w:cs="Arial"/>
          <w:sz w:val="24"/>
          <w:szCs w:val="24"/>
        </w:rPr>
        <w:t xml:space="preserve"> informacyjno- edukacyjnych, zawierających niezbędne informacje </w:t>
      </w:r>
      <w:r w:rsidRPr="00BE51D2">
        <w:rPr>
          <w:rFonts w:ascii="Arial" w:hAnsi="Arial" w:cs="Arial"/>
          <w:sz w:val="24"/>
          <w:szCs w:val="24"/>
        </w:rPr>
        <w:br/>
        <w:t xml:space="preserve">w formie graficznej i słownej o znajdujących się na trasie i w jej okolicach miejscach o walorze przyrodniczym (należy wystąpić do Zamawiającego </w:t>
      </w:r>
      <w:r w:rsidRPr="00BE51D2">
        <w:rPr>
          <w:rFonts w:ascii="Arial" w:hAnsi="Arial" w:cs="Arial"/>
          <w:sz w:val="24"/>
          <w:szCs w:val="24"/>
        </w:rPr>
        <w:br/>
        <w:t>o uszczegółowienie wytycznych do tablic),</w:t>
      </w:r>
    </w:p>
    <w:p w14:paraId="66595FDF" w14:textId="100A075E" w:rsidR="00E10506" w:rsidRPr="00BE51D2" w:rsidRDefault="00E10506" w:rsidP="00E37070">
      <w:pPr>
        <w:pStyle w:val="Akapitzlist"/>
        <w:numPr>
          <w:ilvl w:val="0"/>
          <w:numId w:val="46"/>
        </w:numPr>
        <w:spacing w:line="240" w:lineRule="auto"/>
        <w:jc w:val="both"/>
        <w:rPr>
          <w:rFonts w:ascii="Arial" w:hAnsi="Arial" w:cs="Arial"/>
          <w:sz w:val="24"/>
          <w:szCs w:val="24"/>
        </w:rPr>
      </w:pPr>
      <w:proofErr w:type="gramStart"/>
      <w:r w:rsidRPr="00BE51D2">
        <w:rPr>
          <w:rFonts w:ascii="Arial" w:hAnsi="Arial" w:cs="Arial"/>
          <w:sz w:val="24"/>
          <w:szCs w:val="24"/>
        </w:rPr>
        <w:t>tablic</w:t>
      </w:r>
      <w:proofErr w:type="gramEnd"/>
      <w:r w:rsidRPr="00BE51D2">
        <w:rPr>
          <w:rFonts w:ascii="Arial" w:hAnsi="Arial" w:cs="Arial"/>
          <w:sz w:val="24"/>
          <w:szCs w:val="24"/>
        </w:rPr>
        <w:t xml:space="preserve"> informacyjno- promocyjnych (należy wystąpić do Zamawiającego </w:t>
      </w:r>
      <w:r w:rsidRPr="00BE51D2">
        <w:rPr>
          <w:rFonts w:ascii="Arial" w:hAnsi="Arial" w:cs="Arial"/>
          <w:sz w:val="24"/>
          <w:szCs w:val="24"/>
        </w:rPr>
        <w:br/>
        <w:t>o uszczegółowienie wytycznych do tablic).</w:t>
      </w:r>
    </w:p>
    <w:p w14:paraId="55C97815" w14:textId="06F1921D" w:rsidR="00A61F61" w:rsidRPr="00BE51D2" w:rsidRDefault="00A61F61" w:rsidP="00A61F61">
      <w:pPr>
        <w:pStyle w:val="Akapitzlist"/>
        <w:spacing w:after="0" w:line="240" w:lineRule="auto"/>
        <w:ind w:left="0"/>
        <w:jc w:val="both"/>
        <w:rPr>
          <w:rFonts w:ascii="Arial" w:eastAsia="Times New Roman" w:hAnsi="Arial" w:cs="Arial"/>
          <w:sz w:val="24"/>
          <w:szCs w:val="24"/>
        </w:rPr>
      </w:pPr>
      <w:r w:rsidRPr="00BE51D2">
        <w:rPr>
          <w:rFonts w:ascii="Arial" w:eastAsia="Times New Roman" w:hAnsi="Arial" w:cs="Arial"/>
          <w:sz w:val="24"/>
          <w:szCs w:val="24"/>
        </w:rPr>
        <w:tab/>
        <w:t xml:space="preserve">Stosować odblaskowe oznakowanie poziome, cienkowarstwowe </w:t>
      </w:r>
      <w:r w:rsidR="00E307B0" w:rsidRPr="00BE51D2">
        <w:rPr>
          <w:rFonts w:ascii="Arial" w:eastAsia="Times New Roman" w:hAnsi="Arial" w:cs="Arial"/>
          <w:sz w:val="24"/>
          <w:szCs w:val="24"/>
        </w:rPr>
        <w:br/>
      </w:r>
      <w:r w:rsidRPr="00BE51D2">
        <w:rPr>
          <w:rFonts w:ascii="Arial" w:eastAsia="Times New Roman" w:hAnsi="Arial" w:cs="Arial"/>
          <w:sz w:val="24"/>
          <w:szCs w:val="24"/>
        </w:rPr>
        <w:t xml:space="preserve">z wykorzystaniem technologii termo lub chemoutwardzalnych. Wymaga się, aby do oznakowania poziomego stosowane były farby i tworzywa </w:t>
      </w:r>
      <w:proofErr w:type="gramStart"/>
      <w:r w:rsidRPr="00BE51D2">
        <w:rPr>
          <w:rFonts w:ascii="Arial" w:eastAsia="Times New Roman" w:hAnsi="Arial" w:cs="Arial"/>
          <w:sz w:val="24"/>
          <w:szCs w:val="24"/>
        </w:rPr>
        <w:t>nie wpływające</w:t>
      </w:r>
      <w:proofErr w:type="gramEnd"/>
      <w:r w:rsidRPr="00BE51D2">
        <w:rPr>
          <w:rFonts w:ascii="Arial" w:eastAsia="Times New Roman" w:hAnsi="Arial" w:cs="Arial"/>
          <w:sz w:val="24"/>
          <w:szCs w:val="24"/>
        </w:rPr>
        <w:t xml:space="preserve"> na pogorszenie przyczepności nawierzchni.</w:t>
      </w:r>
    </w:p>
    <w:p w14:paraId="15FEEF63" w14:textId="0819BBD7" w:rsidR="00E74808" w:rsidRPr="00BE51D2" w:rsidRDefault="00A61F61" w:rsidP="00A61F61">
      <w:pPr>
        <w:ind w:firstLine="708"/>
        <w:jc w:val="both"/>
        <w:rPr>
          <w:szCs w:val="24"/>
        </w:rPr>
      </w:pPr>
      <w:r w:rsidRPr="00BE51D2">
        <w:rPr>
          <w:szCs w:val="24"/>
        </w:rPr>
        <w:tab/>
        <w:t xml:space="preserve">Ponadto należy zastosować system oznakowania tras rowerowych określony przez </w:t>
      </w:r>
      <w:proofErr w:type="spellStart"/>
      <w:r w:rsidR="004B6389" w:rsidRPr="00BE51D2">
        <w:rPr>
          <w:szCs w:val="24"/>
        </w:rPr>
        <w:t>IRT</w:t>
      </w:r>
      <w:proofErr w:type="spellEnd"/>
      <w:r w:rsidR="004B6389" w:rsidRPr="00BE51D2">
        <w:rPr>
          <w:szCs w:val="24"/>
        </w:rPr>
        <w:t xml:space="preserve"> Wrocław</w:t>
      </w:r>
      <w:r w:rsidRPr="00BE51D2">
        <w:rPr>
          <w:szCs w:val="24"/>
        </w:rPr>
        <w:t xml:space="preserve"> w „</w:t>
      </w:r>
      <w:r w:rsidR="004B6389" w:rsidRPr="00BE51D2">
        <w:rPr>
          <w:szCs w:val="24"/>
        </w:rPr>
        <w:t>Standardy projektowe i wykonawcze dla infrastruktury rowerowej województwa dolnośląskiego – TOM 1</w:t>
      </w:r>
      <w:r w:rsidR="00E10506" w:rsidRPr="00BE51D2">
        <w:rPr>
          <w:szCs w:val="24"/>
        </w:rPr>
        <w:t xml:space="preserve">” oraz w oparciu o </w:t>
      </w:r>
      <w:r w:rsidR="00E10506" w:rsidRPr="00BE51D2">
        <w:t xml:space="preserve">Wytyczne oznakowania głównych tras rowerowych określonych w "Koncepcji sieci głównych tras rowerowych województwa dolnośląskiego – Dolnośląska </w:t>
      </w:r>
      <w:proofErr w:type="spellStart"/>
      <w:r w:rsidR="00E10506" w:rsidRPr="00BE51D2">
        <w:t>Cyklostrada</w:t>
      </w:r>
      <w:proofErr w:type="spellEnd"/>
      <w:r w:rsidR="00E10506" w:rsidRPr="00BE51D2">
        <w:t xml:space="preserve">", stanowiące załącznik do uchwały Nr 8285/VI/24 Zarządu Województwa Dolnośląskiego z dnia </w:t>
      </w:r>
      <w:r w:rsidR="00E10506" w:rsidRPr="00BE51D2">
        <w:br/>
        <w:t>4 marca 2024 r.</w:t>
      </w:r>
    </w:p>
    <w:p w14:paraId="70325EB0" w14:textId="77777777" w:rsidR="00E74808" w:rsidRPr="00BE51D2" w:rsidRDefault="00E74808" w:rsidP="00E20A62">
      <w:pPr>
        <w:ind w:firstLine="708"/>
        <w:jc w:val="both"/>
        <w:rPr>
          <w:szCs w:val="24"/>
        </w:rPr>
      </w:pPr>
    </w:p>
    <w:p w14:paraId="576768D7" w14:textId="77777777" w:rsidR="00EE61A6" w:rsidRPr="00BE51D2" w:rsidRDefault="00244857" w:rsidP="00AF5F65">
      <w:pPr>
        <w:pStyle w:val="111"/>
        <w:numPr>
          <w:ilvl w:val="3"/>
          <w:numId w:val="25"/>
        </w:numPr>
        <w:rPr>
          <w:rFonts w:ascii="Arial" w:hAnsi="Arial"/>
        </w:rPr>
      </w:pPr>
      <w:bookmarkStart w:id="70" w:name="_Toc187917567"/>
      <w:r w:rsidRPr="00BE51D2">
        <w:rPr>
          <w:rFonts w:ascii="Arial" w:hAnsi="Arial"/>
        </w:rPr>
        <w:t>Rozbiórka</w:t>
      </w:r>
      <w:r w:rsidR="00EE61A6" w:rsidRPr="00BE51D2">
        <w:rPr>
          <w:rFonts w:ascii="Arial" w:hAnsi="Arial"/>
        </w:rPr>
        <w:t xml:space="preserve"> ogrodzeń posesji przydrożnych</w:t>
      </w:r>
      <w:bookmarkEnd w:id="70"/>
    </w:p>
    <w:p w14:paraId="13C063D8" w14:textId="77777777" w:rsidR="00A61F61" w:rsidRPr="00BE51D2" w:rsidRDefault="00A61F61" w:rsidP="00A61F61">
      <w:pPr>
        <w:ind w:firstLine="708"/>
        <w:jc w:val="both"/>
        <w:rPr>
          <w:szCs w:val="24"/>
        </w:rPr>
      </w:pPr>
      <w:r w:rsidRPr="00BE51D2">
        <w:rPr>
          <w:szCs w:val="24"/>
        </w:rPr>
        <w:t>W związku z realizacją niniejszego przedsięwzięcia może zajść konieczność rozbiórki kolidujących z inwestycją istniejących ogrodzeń posesji wraz z bramami wjazdowymi i furtkami wejściowymi. W przypadku narzucenia przez Zamawiającego konieczności ich przebudowy, do robót przy przestawianiu ogrodzenia należy użyć:</w:t>
      </w:r>
    </w:p>
    <w:p w14:paraId="56C32438" w14:textId="77777777" w:rsidR="00A61F61" w:rsidRPr="00BE51D2" w:rsidRDefault="00A61F61" w:rsidP="00A61F61">
      <w:pPr>
        <w:pStyle w:val="Akapitzlist"/>
        <w:numPr>
          <w:ilvl w:val="0"/>
          <w:numId w:val="10"/>
        </w:numPr>
        <w:spacing w:after="0" w:line="240" w:lineRule="auto"/>
        <w:jc w:val="both"/>
        <w:rPr>
          <w:rFonts w:ascii="Arial" w:hAnsi="Arial" w:cs="Arial"/>
          <w:sz w:val="24"/>
          <w:szCs w:val="24"/>
        </w:rPr>
      </w:pPr>
      <w:proofErr w:type="gramStart"/>
      <w:r w:rsidRPr="00BE51D2">
        <w:rPr>
          <w:rFonts w:ascii="Arial" w:hAnsi="Arial" w:cs="Arial"/>
          <w:sz w:val="24"/>
          <w:szCs w:val="24"/>
        </w:rPr>
        <w:t>elementów</w:t>
      </w:r>
      <w:proofErr w:type="gramEnd"/>
      <w:r w:rsidRPr="00BE51D2">
        <w:rPr>
          <w:rFonts w:ascii="Arial" w:hAnsi="Arial" w:cs="Arial"/>
          <w:sz w:val="24"/>
          <w:szCs w:val="24"/>
        </w:rPr>
        <w:t xml:space="preserve"> ogrodzenia uzyskanych z rozbiórki, nadających się do ponownego zastosowania,</w:t>
      </w:r>
    </w:p>
    <w:p w14:paraId="17514E84" w14:textId="3453AD8E" w:rsidR="00A61F61" w:rsidRPr="00BE51D2" w:rsidRDefault="00A61F61" w:rsidP="00A61F61">
      <w:pPr>
        <w:pStyle w:val="Akapitzlist"/>
        <w:numPr>
          <w:ilvl w:val="0"/>
          <w:numId w:val="10"/>
        </w:numPr>
        <w:spacing w:after="0" w:line="240" w:lineRule="auto"/>
        <w:jc w:val="both"/>
        <w:rPr>
          <w:rFonts w:ascii="Arial" w:hAnsi="Arial" w:cs="Arial"/>
          <w:sz w:val="24"/>
          <w:szCs w:val="24"/>
        </w:rPr>
      </w:pPr>
      <w:proofErr w:type="gramStart"/>
      <w:r w:rsidRPr="00BE51D2">
        <w:rPr>
          <w:rFonts w:ascii="Arial" w:hAnsi="Arial" w:cs="Arial"/>
          <w:sz w:val="24"/>
          <w:szCs w:val="24"/>
        </w:rPr>
        <w:t>nowych</w:t>
      </w:r>
      <w:proofErr w:type="gramEnd"/>
      <w:r w:rsidRPr="00BE51D2">
        <w:rPr>
          <w:rFonts w:ascii="Arial" w:hAnsi="Arial" w:cs="Arial"/>
          <w:sz w:val="24"/>
          <w:szCs w:val="24"/>
        </w:rPr>
        <w:t xml:space="preserve"> elementów ogrodzenia, zastępujących i</w:t>
      </w:r>
      <w:r w:rsidR="00E307B0" w:rsidRPr="00BE51D2">
        <w:rPr>
          <w:rFonts w:ascii="Arial" w:hAnsi="Arial" w:cs="Arial"/>
          <w:sz w:val="24"/>
          <w:szCs w:val="24"/>
        </w:rPr>
        <w:t xml:space="preserve">stniejące elementy uszkodzone, </w:t>
      </w:r>
      <w:r w:rsidRPr="00BE51D2">
        <w:rPr>
          <w:rFonts w:ascii="Arial" w:hAnsi="Arial" w:cs="Arial"/>
          <w:sz w:val="24"/>
          <w:szCs w:val="24"/>
        </w:rPr>
        <w:t>o podobnych wymiarach, wyglądzie i kształtach.</w:t>
      </w:r>
    </w:p>
    <w:p w14:paraId="39A85CD0" w14:textId="4882DF84" w:rsidR="00A90A7D" w:rsidRDefault="00A61F61" w:rsidP="00A61F61">
      <w:pPr>
        <w:jc w:val="both"/>
        <w:rPr>
          <w:rFonts w:eastAsia="Arial"/>
          <w:szCs w:val="24"/>
        </w:rPr>
      </w:pPr>
      <w:r w:rsidRPr="00BE51D2">
        <w:rPr>
          <w:szCs w:val="24"/>
        </w:rPr>
        <w:tab/>
      </w:r>
      <w:r w:rsidR="003519C8" w:rsidRPr="00BE51D2">
        <w:rPr>
          <w:szCs w:val="24"/>
        </w:rPr>
        <w:t xml:space="preserve">W przypadku ogrodzeń znajdujących się nielegalnie w granicach działek inwestycyjnych i kolidujących z przebiegiem trasy, </w:t>
      </w:r>
      <w:r w:rsidR="00E10506" w:rsidRPr="00BE51D2">
        <w:rPr>
          <w:szCs w:val="24"/>
        </w:rPr>
        <w:t>Zarządca drogi</w:t>
      </w:r>
      <w:r w:rsidR="003519C8" w:rsidRPr="00BE51D2">
        <w:rPr>
          <w:szCs w:val="24"/>
        </w:rPr>
        <w:t xml:space="preserve"> wezwie właściciela </w:t>
      </w:r>
      <w:r w:rsidR="00E307B0" w:rsidRPr="00BE51D2">
        <w:rPr>
          <w:szCs w:val="24"/>
        </w:rPr>
        <w:br/>
      </w:r>
      <w:r w:rsidR="003519C8" w:rsidRPr="00BE51D2">
        <w:rPr>
          <w:szCs w:val="24"/>
        </w:rPr>
        <w:t xml:space="preserve">do jego rozbiórki. </w:t>
      </w:r>
      <w:r w:rsidRPr="00BE51D2">
        <w:rPr>
          <w:szCs w:val="24"/>
        </w:rPr>
        <w:t>Zakres niezbędnych rozbiórek (i ewentualnych przebudów) należy określić na etapie sporządzania docelowej dokumentacji projektowej</w:t>
      </w:r>
      <w:r w:rsidRPr="00BE51D2">
        <w:rPr>
          <w:rFonts w:eastAsia="Arial"/>
          <w:szCs w:val="24"/>
        </w:rPr>
        <w:t>.</w:t>
      </w:r>
    </w:p>
    <w:p w14:paraId="3A83376B" w14:textId="77777777" w:rsidR="006828EF" w:rsidRPr="00BE51D2" w:rsidRDefault="006828EF" w:rsidP="00A61F61">
      <w:pPr>
        <w:jc w:val="both"/>
        <w:rPr>
          <w:szCs w:val="24"/>
        </w:rPr>
      </w:pPr>
    </w:p>
    <w:p w14:paraId="35EEE55F" w14:textId="77777777" w:rsidR="00EE61A6" w:rsidRPr="00BE51D2" w:rsidRDefault="006D6C20" w:rsidP="00AF5F65">
      <w:pPr>
        <w:pStyle w:val="111"/>
        <w:keepNext/>
        <w:numPr>
          <w:ilvl w:val="3"/>
          <w:numId w:val="25"/>
        </w:numPr>
        <w:ind w:left="1723" w:hanging="646"/>
        <w:rPr>
          <w:rFonts w:ascii="Arial" w:hAnsi="Arial"/>
        </w:rPr>
      </w:pPr>
      <w:bookmarkStart w:id="71" w:name="_Toc187917568"/>
      <w:r w:rsidRPr="00BE51D2">
        <w:rPr>
          <w:rFonts w:ascii="Arial" w:hAnsi="Arial"/>
        </w:rPr>
        <w:t>Zieleń</w:t>
      </w:r>
      <w:bookmarkEnd w:id="71"/>
    </w:p>
    <w:p w14:paraId="4F161FE4" w14:textId="77777777" w:rsidR="00A61F61" w:rsidRPr="00BE51D2" w:rsidRDefault="00A61F61" w:rsidP="00A61F61">
      <w:pPr>
        <w:pStyle w:val="Akapitzlist"/>
        <w:spacing w:line="240" w:lineRule="auto"/>
        <w:ind w:left="0" w:firstLine="708"/>
        <w:jc w:val="both"/>
        <w:rPr>
          <w:rFonts w:ascii="Arial" w:hAnsi="Arial" w:cs="Arial"/>
          <w:sz w:val="24"/>
          <w:szCs w:val="24"/>
        </w:rPr>
      </w:pPr>
      <w:r w:rsidRPr="00BE51D2">
        <w:rPr>
          <w:rFonts w:ascii="Arial" w:hAnsi="Arial" w:cs="Arial"/>
          <w:sz w:val="24"/>
          <w:szCs w:val="24"/>
        </w:rPr>
        <w:t xml:space="preserve">Wykonawca w ramach sporządzanej dokumentacji opracuje szczegółową inwentaryzację zieleni </w:t>
      </w:r>
      <w:r w:rsidRPr="00BE51D2">
        <w:rPr>
          <w:rFonts w:ascii="Arial" w:eastAsia="Arial" w:hAnsi="Arial" w:cs="Arial"/>
          <w:sz w:val="24"/>
          <w:szCs w:val="24"/>
        </w:rPr>
        <w:t>w oparciu o przyjęte rozwiązania projektowe</w:t>
      </w:r>
      <w:r w:rsidRPr="00BE51D2">
        <w:rPr>
          <w:rFonts w:ascii="Arial" w:hAnsi="Arial" w:cs="Arial"/>
          <w:sz w:val="24"/>
          <w:szCs w:val="24"/>
        </w:rPr>
        <w:t>, która będzie załącznikiem do wniosku o wydanie zgody na realizację inwestycji drogowej i/lub uzyska zezwolenie na wycinkę kolidujących drzew oraz przygotuje stosowne wnioski.</w:t>
      </w:r>
    </w:p>
    <w:p w14:paraId="1ED23A55" w14:textId="72C44A54" w:rsidR="00A61F61" w:rsidRPr="006828EF" w:rsidRDefault="00A61F61" w:rsidP="00A61F61">
      <w:pPr>
        <w:pStyle w:val="Akapitzlist"/>
        <w:spacing w:line="240" w:lineRule="auto"/>
        <w:ind w:left="0" w:firstLine="708"/>
        <w:jc w:val="both"/>
        <w:rPr>
          <w:rFonts w:ascii="Arial" w:hAnsi="Arial" w:cs="Arial"/>
          <w:sz w:val="24"/>
          <w:szCs w:val="24"/>
        </w:rPr>
      </w:pPr>
      <w:r w:rsidRPr="00BE51D2">
        <w:rPr>
          <w:rFonts w:ascii="Arial" w:hAnsi="Arial" w:cs="Arial"/>
          <w:sz w:val="24"/>
          <w:szCs w:val="24"/>
        </w:rPr>
        <w:t>Usunięcie drzew będzie obejmowało również usunięc</w:t>
      </w:r>
      <w:r w:rsidR="00E307B0" w:rsidRPr="00BE51D2">
        <w:rPr>
          <w:rFonts w:ascii="Arial" w:hAnsi="Arial" w:cs="Arial"/>
          <w:sz w:val="24"/>
          <w:szCs w:val="24"/>
        </w:rPr>
        <w:t xml:space="preserve">ie karpin i wyrównanie terenu. </w:t>
      </w:r>
      <w:r w:rsidRPr="00BE51D2">
        <w:rPr>
          <w:rFonts w:ascii="Arial" w:hAnsi="Arial" w:cs="Arial"/>
          <w:sz w:val="24"/>
          <w:szCs w:val="24"/>
        </w:rPr>
        <w:t xml:space="preserve">W rejonie przedmiotowych obiektów drogowych należy także dokonać cięć </w:t>
      </w:r>
      <w:r w:rsidRPr="006828EF">
        <w:rPr>
          <w:rFonts w:ascii="Arial" w:hAnsi="Arial" w:cs="Arial"/>
          <w:sz w:val="24"/>
          <w:szCs w:val="24"/>
        </w:rPr>
        <w:t>pielęgnacyjnych gałęzi znajdujących się w skrajni drogowej lub wpływających negatywnie na widoczność.</w:t>
      </w:r>
      <w:r w:rsidR="003875C5" w:rsidRPr="006828EF">
        <w:rPr>
          <w:rFonts w:ascii="Arial" w:hAnsi="Arial" w:cs="Arial"/>
          <w:sz w:val="24"/>
          <w:szCs w:val="24"/>
        </w:rPr>
        <w:t xml:space="preserve"> Wykonawca przedstawi szacunek brakarski drewna pozyskanego z wycinki. Drewno należy zdeponować na terenie Szkoły Podstawowej w Wysokiej, adres: Wysoka </w:t>
      </w:r>
      <w:proofErr w:type="spellStart"/>
      <w:r w:rsidR="003875C5" w:rsidRPr="006828EF">
        <w:rPr>
          <w:rFonts w:ascii="Arial" w:hAnsi="Arial" w:cs="Arial"/>
          <w:sz w:val="24"/>
          <w:szCs w:val="24"/>
        </w:rPr>
        <w:t>16a</w:t>
      </w:r>
      <w:proofErr w:type="spellEnd"/>
      <w:r w:rsidR="003875C5" w:rsidRPr="006828EF">
        <w:rPr>
          <w:rFonts w:ascii="Arial" w:hAnsi="Arial" w:cs="Arial"/>
          <w:sz w:val="24"/>
          <w:szCs w:val="24"/>
        </w:rPr>
        <w:t>, działka nr 386/2 obręb Wysoka, gmina Przemków.</w:t>
      </w:r>
    </w:p>
    <w:p w14:paraId="7126E65E" w14:textId="09921F08" w:rsidR="00BD2A4B" w:rsidRPr="00BE51D2" w:rsidRDefault="00A61F61" w:rsidP="00A61F61">
      <w:pPr>
        <w:pStyle w:val="Akapitzlist"/>
        <w:spacing w:after="0" w:line="240" w:lineRule="auto"/>
        <w:ind w:left="0" w:firstLine="708"/>
        <w:jc w:val="both"/>
        <w:rPr>
          <w:rFonts w:ascii="Arial" w:hAnsi="Arial" w:cs="Arial"/>
          <w:sz w:val="24"/>
          <w:szCs w:val="24"/>
        </w:rPr>
      </w:pPr>
      <w:r w:rsidRPr="006828EF">
        <w:rPr>
          <w:rFonts w:ascii="Arial" w:hAnsi="Arial" w:cs="Arial"/>
          <w:sz w:val="24"/>
          <w:szCs w:val="24"/>
        </w:rPr>
        <w:t xml:space="preserve">Jeżeli będzie taka możliwość należy dokonać usunięcia drzew i karpin bez ponoszenia opłat środowiskowych. W przypadku </w:t>
      </w:r>
      <w:r w:rsidR="00F077B0" w:rsidRPr="006828EF">
        <w:rPr>
          <w:rFonts w:ascii="Arial" w:hAnsi="Arial" w:cs="Arial"/>
          <w:sz w:val="24"/>
          <w:szCs w:val="24"/>
        </w:rPr>
        <w:t>narzucenia konieczności</w:t>
      </w:r>
      <w:r w:rsidRPr="006828EF">
        <w:rPr>
          <w:rFonts w:ascii="Arial" w:hAnsi="Arial" w:cs="Arial"/>
          <w:sz w:val="24"/>
          <w:szCs w:val="24"/>
        </w:rPr>
        <w:t xml:space="preserve"> dokonani</w:t>
      </w:r>
      <w:r w:rsidR="00F077B0" w:rsidRPr="006828EF">
        <w:rPr>
          <w:rFonts w:ascii="Arial" w:hAnsi="Arial" w:cs="Arial"/>
          <w:sz w:val="24"/>
          <w:szCs w:val="24"/>
        </w:rPr>
        <w:t>a</w:t>
      </w:r>
      <w:r w:rsidRPr="006828EF">
        <w:rPr>
          <w:rFonts w:ascii="Arial" w:hAnsi="Arial" w:cs="Arial"/>
          <w:sz w:val="24"/>
          <w:szCs w:val="24"/>
        </w:rPr>
        <w:t xml:space="preserve"> nasadzeń zastępczych, Wykonawca </w:t>
      </w:r>
      <w:r w:rsidR="00E307B0" w:rsidRPr="006828EF">
        <w:rPr>
          <w:rFonts w:ascii="Arial" w:hAnsi="Arial" w:cs="Arial"/>
          <w:sz w:val="24"/>
          <w:szCs w:val="24"/>
        </w:rPr>
        <w:t>r</w:t>
      </w:r>
      <w:r w:rsidRPr="006828EF">
        <w:rPr>
          <w:rFonts w:ascii="Arial" w:hAnsi="Arial" w:cs="Arial"/>
          <w:sz w:val="24"/>
          <w:szCs w:val="24"/>
        </w:rPr>
        <w:t>obót będzie zobowiązany do ich realizacji.</w:t>
      </w:r>
      <w:r w:rsidRPr="00BE51D2">
        <w:rPr>
          <w:rFonts w:ascii="Arial" w:hAnsi="Arial" w:cs="Arial"/>
          <w:sz w:val="24"/>
          <w:szCs w:val="24"/>
        </w:rPr>
        <w:t xml:space="preserve"> Powyższe należy uwzględnić w swojej ofercie.</w:t>
      </w:r>
      <w:r w:rsidR="00BE51D2" w:rsidRPr="00BE51D2">
        <w:rPr>
          <w:rFonts w:ascii="Arial" w:hAnsi="Arial" w:cs="Arial"/>
          <w:sz w:val="24"/>
          <w:szCs w:val="24"/>
        </w:rPr>
        <w:t xml:space="preserve"> Na potrzeby określenia szacunkowej ilości nasadzeń zastępczych, zgodnie z wytycznymi Starostwa Powiatowego </w:t>
      </w:r>
      <w:r w:rsidR="008F766E">
        <w:rPr>
          <w:rFonts w:ascii="Arial" w:hAnsi="Arial" w:cs="Arial"/>
          <w:sz w:val="24"/>
          <w:szCs w:val="24"/>
        </w:rPr>
        <w:br/>
      </w:r>
      <w:r w:rsidR="00BE51D2" w:rsidRPr="00BE51D2">
        <w:rPr>
          <w:rFonts w:ascii="Arial" w:hAnsi="Arial" w:cs="Arial"/>
          <w:sz w:val="24"/>
          <w:szCs w:val="24"/>
        </w:rPr>
        <w:t>w Polkowicach przyjęto średnio: 1 szt. nową za 1 szt. wyciętą w przypa</w:t>
      </w:r>
      <w:r w:rsidR="008F766E">
        <w:rPr>
          <w:rFonts w:ascii="Arial" w:hAnsi="Arial" w:cs="Arial"/>
          <w:sz w:val="24"/>
          <w:szCs w:val="24"/>
        </w:rPr>
        <w:t xml:space="preserve">dku drzew </w:t>
      </w:r>
      <w:r w:rsidR="008F766E">
        <w:rPr>
          <w:rFonts w:ascii="Arial" w:hAnsi="Arial" w:cs="Arial"/>
          <w:sz w:val="24"/>
          <w:szCs w:val="24"/>
        </w:rPr>
        <w:br/>
        <w:t xml:space="preserve">o obwodzie do 200 cm </w:t>
      </w:r>
      <w:r w:rsidR="00BE51D2" w:rsidRPr="00BE51D2">
        <w:rPr>
          <w:rFonts w:ascii="Arial" w:hAnsi="Arial" w:cs="Arial"/>
          <w:sz w:val="24"/>
          <w:szCs w:val="24"/>
        </w:rPr>
        <w:t>i 2 szt. nowe za 1 szt. wyciętą dla drzew o obwodzie powyżej 200 cm.</w:t>
      </w:r>
    </w:p>
    <w:p w14:paraId="62F6CC2A" w14:textId="33A394E1" w:rsidR="00767B4E" w:rsidRPr="00BE51D2" w:rsidRDefault="00767B4E" w:rsidP="004C4A37">
      <w:pPr>
        <w:pStyle w:val="Akapitzlist"/>
        <w:spacing w:after="0" w:line="240" w:lineRule="auto"/>
        <w:ind w:left="0" w:firstLine="708"/>
        <w:jc w:val="both"/>
        <w:rPr>
          <w:rFonts w:ascii="Arial" w:hAnsi="Arial" w:cs="Arial"/>
          <w:bCs/>
          <w:sz w:val="24"/>
          <w:szCs w:val="24"/>
        </w:rPr>
      </w:pPr>
      <w:r w:rsidRPr="00BE51D2">
        <w:rPr>
          <w:rFonts w:ascii="Arial" w:hAnsi="Arial" w:cs="Arial"/>
          <w:bCs/>
          <w:sz w:val="24"/>
          <w:szCs w:val="24"/>
        </w:rPr>
        <w:t xml:space="preserve">Ponadto w ramach sporządzanej dokumentacji Wykonawca wykona projekt zieleni w obrębie miejsca obsługi rowerzystów, który należy uzgodnić z Zamawiającym oraz wykona prace związane przede wszystkim z nasadzeniem drzew i krzewów ozdobnych oraz założeniem trawników (w tym </w:t>
      </w:r>
      <w:r w:rsidR="00B91416" w:rsidRPr="00BE51D2">
        <w:rPr>
          <w:rFonts w:ascii="Arial" w:hAnsi="Arial" w:cs="Arial"/>
          <w:bCs/>
          <w:sz w:val="24"/>
          <w:szCs w:val="24"/>
        </w:rPr>
        <w:t xml:space="preserve">ich </w:t>
      </w:r>
      <w:r w:rsidRPr="00BE51D2">
        <w:rPr>
          <w:rFonts w:ascii="Arial" w:hAnsi="Arial" w:cs="Arial"/>
          <w:bCs/>
          <w:sz w:val="24"/>
          <w:szCs w:val="24"/>
        </w:rPr>
        <w:t>odtworzenie).</w:t>
      </w:r>
      <w:r w:rsidRPr="00BE51D2">
        <w:rPr>
          <w:rFonts w:ascii="Arial" w:hAnsi="Arial" w:cs="Arial"/>
          <w:sz w:val="24"/>
          <w:szCs w:val="24"/>
        </w:rPr>
        <w:t xml:space="preserve"> </w:t>
      </w:r>
      <w:r w:rsidRPr="00BE51D2">
        <w:rPr>
          <w:rFonts w:ascii="Arial" w:hAnsi="Arial" w:cs="Arial"/>
          <w:bCs/>
          <w:sz w:val="24"/>
          <w:szCs w:val="24"/>
        </w:rPr>
        <w:t>Ilość, rodzaj i wielkość drzew i krzewów ozdobnych należy uzgodnić z Zamawiającym.</w:t>
      </w:r>
    </w:p>
    <w:p w14:paraId="4CF345F8" w14:textId="16A36BB5" w:rsidR="004C4A37" w:rsidRPr="00BE51D2" w:rsidRDefault="004C4A37" w:rsidP="004C4A37">
      <w:pPr>
        <w:pStyle w:val="Akapitzlist"/>
        <w:spacing w:line="240" w:lineRule="auto"/>
        <w:ind w:left="0" w:firstLine="708"/>
        <w:jc w:val="both"/>
        <w:rPr>
          <w:rFonts w:ascii="Arial" w:hAnsi="Arial" w:cs="Arial"/>
          <w:sz w:val="24"/>
          <w:szCs w:val="24"/>
        </w:rPr>
      </w:pPr>
      <w:r w:rsidRPr="00BE51D2">
        <w:rPr>
          <w:rFonts w:ascii="Arial" w:hAnsi="Arial" w:cs="Arial"/>
          <w:sz w:val="24"/>
          <w:szCs w:val="24"/>
        </w:rPr>
        <w:t>Wszystkie przewidziane do nasadz</w:t>
      </w:r>
      <w:r w:rsidR="008F766E">
        <w:rPr>
          <w:rFonts w:ascii="Arial" w:hAnsi="Arial" w:cs="Arial"/>
          <w:sz w:val="24"/>
          <w:szCs w:val="24"/>
        </w:rPr>
        <w:t>e</w:t>
      </w:r>
      <w:r w:rsidRPr="00BE51D2">
        <w:rPr>
          <w:rFonts w:ascii="Arial" w:hAnsi="Arial" w:cs="Arial"/>
          <w:sz w:val="24"/>
          <w:szCs w:val="24"/>
        </w:rPr>
        <w:t xml:space="preserve">nia drzewa i krzewy, muszą być zgodne </w:t>
      </w:r>
      <w:r w:rsidR="00B91416" w:rsidRPr="00BE51D2">
        <w:rPr>
          <w:rFonts w:ascii="Arial" w:hAnsi="Arial" w:cs="Arial"/>
          <w:sz w:val="24"/>
          <w:szCs w:val="24"/>
        </w:rPr>
        <w:br/>
      </w:r>
      <w:r w:rsidRPr="00BE51D2">
        <w:rPr>
          <w:rFonts w:ascii="Arial" w:hAnsi="Arial" w:cs="Arial"/>
          <w:sz w:val="24"/>
          <w:szCs w:val="24"/>
        </w:rPr>
        <w:t xml:space="preserve">z warunkami określonymi w uzyskanych decyzjach zezwalających na usunięcie drzew i krzewów, dostosowane do lokalnych warunków siedliskowych, przy czym drzewa muszą należeć do gatunków rodzimych. Wszystkie rośliny powinny cechować się niewielkimi wymaganiami środowiskowymi, w tym wysoką tolerancją na mróz i suszę, zanieczyszczenia powietrza i gleby w szczególności na zasolenie. Przy projektowaniu nasadzeń należy stosować rozwiązania minimalizujące w przyszłości utrzymania nasadzeń niskich i wysokich. Nasadzenia nie powinny ograniczać widoczności użytkownikom drogi i nie powinny stwarzać dodatkowych zagrożeń dla bezpieczeństwa ruchu drogowego czy konstrukcji nawierzchni. </w:t>
      </w:r>
    </w:p>
    <w:p w14:paraId="2BD01B74" w14:textId="44B4C0F2" w:rsidR="004C4A37" w:rsidRPr="00BE51D2" w:rsidRDefault="004C4A37" w:rsidP="004C4A37">
      <w:pPr>
        <w:pStyle w:val="Akapitzlist"/>
        <w:spacing w:line="240" w:lineRule="auto"/>
        <w:ind w:left="0" w:firstLine="708"/>
        <w:jc w:val="both"/>
        <w:rPr>
          <w:rFonts w:ascii="Arial" w:hAnsi="Arial" w:cs="Arial"/>
          <w:sz w:val="24"/>
          <w:szCs w:val="24"/>
        </w:rPr>
      </w:pPr>
      <w:r w:rsidRPr="00BE51D2">
        <w:rPr>
          <w:rFonts w:ascii="Arial" w:hAnsi="Arial" w:cs="Arial"/>
          <w:sz w:val="24"/>
          <w:szCs w:val="24"/>
        </w:rPr>
        <w:t xml:space="preserve">Materiał szkółkarski powinien zostać wyprodukowany zgodnie z zaleceniami Związku Szkółkarzy Polskich. Materiał powinien być jednorodny pod względem wielkości i kształtu, w I wyborze. Rośliny muszą posiadać etykietowanie. Bryła korzeniowa powinna być o odpowiedniej dla obwodu pnia średnicy a system korzeniowy skupiony i prawidłowo rozwinięty. Sadzonki drzew i krzewów powinny być prawidłowo uformowane z zachowaniem pokroju charakterystycznego dla gatunku </w:t>
      </w:r>
      <w:r w:rsidR="00B91416" w:rsidRPr="00BE51D2">
        <w:rPr>
          <w:rFonts w:ascii="Arial" w:hAnsi="Arial" w:cs="Arial"/>
          <w:sz w:val="24"/>
          <w:szCs w:val="24"/>
        </w:rPr>
        <w:br/>
      </w:r>
      <w:r w:rsidRPr="00BE51D2">
        <w:rPr>
          <w:rFonts w:ascii="Arial" w:hAnsi="Arial" w:cs="Arial"/>
          <w:sz w:val="24"/>
          <w:szCs w:val="24"/>
        </w:rPr>
        <w:t>i odmiany. Drzewa sadzone w pasie drogowym muszą być formy piennej z koroną ukształtowaną na wysokości nie mniejszej niż 1,8 m, sadzonki krzewów powinny być rozkrzewione na 4-5 pędów o wysokości ok. 0,5 m.</w:t>
      </w:r>
    </w:p>
    <w:p w14:paraId="69B9FB3E" w14:textId="77777777" w:rsidR="004C4A37" w:rsidRPr="00BE51D2" w:rsidRDefault="004C4A37" w:rsidP="004C4A37">
      <w:pPr>
        <w:pStyle w:val="Akapitzlist"/>
        <w:spacing w:line="240" w:lineRule="auto"/>
        <w:ind w:left="0" w:firstLine="708"/>
        <w:jc w:val="both"/>
        <w:rPr>
          <w:rFonts w:ascii="Arial" w:hAnsi="Arial" w:cs="Arial"/>
          <w:sz w:val="24"/>
          <w:szCs w:val="24"/>
        </w:rPr>
      </w:pPr>
      <w:r w:rsidRPr="00BE51D2">
        <w:rPr>
          <w:rFonts w:ascii="Arial" w:hAnsi="Arial" w:cs="Arial"/>
          <w:sz w:val="24"/>
          <w:szCs w:val="24"/>
        </w:rPr>
        <w:t>Wszystkie drzewa należy sadzić zgodnie ze sztuką ogrodniczą. Przy sadzeniu należy przygotować dół o szerokości równej ok. 2-3 średnic bryły korzeniowej sadzonej rośliny. Sadzenie należy wykonać z całkowitą zaprawą dołów ziemią urodzajną o pH odpowiednim dla danego gatunku drzewa. Ziemia powinna być wolna od chwastów, kamieni i innych zanieczyszczeń. Rośliny należy sadzić na tej samej głębokości, jak ta, na której rosły w szkółce (ewentualnie nieco płycej), niedopuszczalne jest umiejscowienie szyi korzeniowej poniżej poziomu terenu.</w:t>
      </w:r>
    </w:p>
    <w:p w14:paraId="1EE86C04" w14:textId="655AEBEA" w:rsidR="004C4A37" w:rsidRPr="00BE51D2" w:rsidRDefault="004C4A37" w:rsidP="004C4A37">
      <w:pPr>
        <w:pStyle w:val="Akapitzlist"/>
        <w:spacing w:line="240" w:lineRule="auto"/>
        <w:ind w:left="0" w:firstLine="708"/>
        <w:jc w:val="both"/>
        <w:rPr>
          <w:rFonts w:ascii="Arial" w:hAnsi="Arial" w:cs="Arial"/>
          <w:sz w:val="24"/>
          <w:szCs w:val="24"/>
        </w:rPr>
      </w:pPr>
      <w:r w:rsidRPr="00BE51D2">
        <w:rPr>
          <w:rFonts w:ascii="Arial" w:hAnsi="Arial" w:cs="Arial"/>
          <w:sz w:val="24"/>
          <w:szCs w:val="24"/>
        </w:rPr>
        <w:t xml:space="preserve">Drzewa po posadzeniu, należy zabezpieczyć 3 palikami o przekroju min. 6 cm (Ø 60) oraz 12 ryglami poprzecznymi (półwałkami) w odpowiednich rozmiarach umieszczonych w dolnej części systemu palikowania. Pnie umocować do palików wiązaniem miękkim. Palikowanie musi być dostosowane do wysokości pnia i miejsca osadzenia korony. Po posadzeniu, wokół drzew należy uformować misę ziemną. Powierzchnię wokół drzew (koło o średnicy ok. 1 m) należy </w:t>
      </w:r>
      <w:proofErr w:type="spellStart"/>
      <w:r w:rsidRPr="00BE51D2">
        <w:rPr>
          <w:rFonts w:ascii="Arial" w:hAnsi="Arial" w:cs="Arial"/>
          <w:sz w:val="24"/>
          <w:szCs w:val="24"/>
        </w:rPr>
        <w:t>wymulczować</w:t>
      </w:r>
      <w:proofErr w:type="spellEnd"/>
      <w:r w:rsidRPr="00BE51D2">
        <w:rPr>
          <w:rFonts w:ascii="Arial" w:hAnsi="Arial" w:cs="Arial"/>
          <w:sz w:val="24"/>
          <w:szCs w:val="24"/>
        </w:rPr>
        <w:t xml:space="preserve"> warstwą </w:t>
      </w:r>
      <w:r w:rsidR="00B91416" w:rsidRPr="00BE51D2">
        <w:rPr>
          <w:rFonts w:ascii="Arial" w:hAnsi="Arial" w:cs="Arial"/>
          <w:sz w:val="24"/>
          <w:szCs w:val="24"/>
        </w:rPr>
        <w:br/>
      </w:r>
      <w:r w:rsidRPr="00BE51D2">
        <w:rPr>
          <w:rFonts w:ascii="Arial" w:hAnsi="Arial" w:cs="Arial"/>
          <w:sz w:val="24"/>
          <w:szCs w:val="24"/>
        </w:rPr>
        <w:t xml:space="preserve">8-10 cm przekompostowanej </w:t>
      </w:r>
      <w:proofErr w:type="spellStart"/>
      <w:r w:rsidRPr="00BE51D2">
        <w:rPr>
          <w:rFonts w:ascii="Arial" w:hAnsi="Arial" w:cs="Arial"/>
          <w:sz w:val="24"/>
          <w:szCs w:val="24"/>
        </w:rPr>
        <w:t>średniomielonej</w:t>
      </w:r>
      <w:proofErr w:type="spellEnd"/>
      <w:r w:rsidRPr="00BE51D2">
        <w:rPr>
          <w:rFonts w:ascii="Arial" w:hAnsi="Arial" w:cs="Arial"/>
          <w:sz w:val="24"/>
          <w:szCs w:val="24"/>
        </w:rPr>
        <w:t xml:space="preserve"> kory ogrodniczej. Po posadzeniu rośliny należy intensywnie podlać.</w:t>
      </w:r>
    </w:p>
    <w:p w14:paraId="55849DE8" w14:textId="5BC64068" w:rsidR="004C4A37" w:rsidRPr="00BE51D2" w:rsidRDefault="004C4A37" w:rsidP="004C4A37">
      <w:pPr>
        <w:pStyle w:val="Akapitzlist"/>
        <w:spacing w:line="240" w:lineRule="auto"/>
        <w:ind w:left="0" w:firstLine="708"/>
        <w:jc w:val="both"/>
        <w:rPr>
          <w:rFonts w:ascii="Arial" w:hAnsi="Arial" w:cs="Arial"/>
          <w:sz w:val="24"/>
          <w:szCs w:val="24"/>
        </w:rPr>
      </w:pPr>
      <w:bookmarkStart w:id="72" w:name="_Hlk88825832"/>
      <w:r w:rsidRPr="00BE51D2">
        <w:rPr>
          <w:rFonts w:ascii="Arial" w:hAnsi="Arial" w:cs="Arial"/>
          <w:sz w:val="24"/>
          <w:szCs w:val="24"/>
        </w:rPr>
        <w:t>Wszystkie krzewy należy sadzić zgodnie ze sztuką ogrodniczą</w:t>
      </w:r>
      <w:bookmarkEnd w:id="72"/>
      <w:r w:rsidRPr="00BE51D2">
        <w:rPr>
          <w:rFonts w:ascii="Arial" w:hAnsi="Arial" w:cs="Arial"/>
          <w:sz w:val="24"/>
          <w:szCs w:val="24"/>
        </w:rPr>
        <w:t xml:space="preserve">. Pod nasadzenia krzewów należy zastosować ochronę przeciw chwastom (geowłókninę, </w:t>
      </w:r>
      <w:proofErr w:type="spellStart"/>
      <w:r w:rsidRPr="00BE51D2">
        <w:rPr>
          <w:rFonts w:ascii="Arial" w:hAnsi="Arial" w:cs="Arial"/>
          <w:sz w:val="24"/>
          <w:szCs w:val="24"/>
        </w:rPr>
        <w:t>agrowłókninę</w:t>
      </w:r>
      <w:proofErr w:type="spellEnd"/>
      <w:r w:rsidRPr="00BE51D2">
        <w:rPr>
          <w:rFonts w:ascii="Arial" w:hAnsi="Arial" w:cs="Arial"/>
          <w:sz w:val="24"/>
          <w:szCs w:val="24"/>
        </w:rPr>
        <w:t>) oraz ściółkowanie warstwą przekompo</w:t>
      </w:r>
      <w:r w:rsidR="00B91416" w:rsidRPr="00BE51D2">
        <w:rPr>
          <w:rFonts w:ascii="Arial" w:hAnsi="Arial" w:cs="Arial"/>
          <w:sz w:val="24"/>
          <w:szCs w:val="24"/>
        </w:rPr>
        <w:t xml:space="preserve">stowanej, </w:t>
      </w:r>
      <w:proofErr w:type="spellStart"/>
      <w:r w:rsidR="00B91416" w:rsidRPr="00BE51D2">
        <w:rPr>
          <w:rFonts w:ascii="Arial" w:hAnsi="Arial" w:cs="Arial"/>
          <w:sz w:val="24"/>
          <w:szCs w:val="24"/>
        </w:rPr>
        <w:t>średniomielonej</w:t>
      </w:r>
      <w:proofErr w:type="spellEnd"/>
      <w:r w:rsidR="00B91416" w:rsidRPr="00BE51D2">
        <w:rPr>
          <w:rFonts w:ascii="Arial" w:hAnsi="Arial" w:cs="Arial"/>
          <w:sz w:val="24"/>
          <w:szCs w:val="24"/>
        </w:rPr>
        <w:t xml:space="preserve"> kory – </w:t>
      </w:r>
      <w:r w:rsidRPr="00BE51D2">
        <w:rPr>
          <w:rFonts w:ascii="Arial" w:hAnsi="Arial" w:cs="Arial"/>
          <w:sz w:val="24"/>
          <w:szCs w:val="24"/>
        </w:rPr>
        <w:t xml:space="preserve">grubości </w:t>
      </w:r>
      <w:r w:rsidR="00B91416" w:rsidRPr="00BE51D2">
        <w:rPr>
          <w:rFonts w:ascii="Arial" w:hAnsi="Arial" w:cs="Arial"/>
          <w:sz w:val="24"/>
          <w:szCs w:val="24"/>
        </w:rPr>
        <w:br/>
      </w:r>
      <w:r w:rsidRPr="00BE51D2">
        <w:rPr>
          <w:rFonts w:ascii="Arial" w:hAnsi="Arial" w:cs="Arial"/>
          <w:sz w:val="24"/>
          <w:szCs w:val="24"/>
        </w:rPr>
        <w:t xml:space="preserve">8-10 cm, na całej szerokości sadzonych krzewów. </w:t>
      </w:r>
    </w:p>
    <w:p w14:paraId="4D0A0CFF" w14:textId="1CEE8996" w:rsidR="004C4A37" w:rsidRPr="006828EF" w:rsidRDefault="004C4A37" w:rsidP="004C4A37">
      <w:pPr>
        <w:pStyle w:val="Akapitzlist"/>
        <w:spacing w:after="0" w:line="240" w:lineRule="auto"/>
        <w:ind w:left="0" w:firstLine="708"/>
        <w:jc w:val="both"/>
        <w:rPr>
          <w:rFonts w:ascii="Arial" w:hAnsi="Arial" w:cs="Arial"/>
          <w:sz w:val="24"/>
          <w:szCs w:val="24"/>
        </w:rPr>
      </w:pPr>
      <w:r w:rsidRPr="0001237C">
        <w:rPr>
          <w:rFonts w:ascii="Arial" w:hAnsi="Arial" w:cs="Arial"/>
          <w:sz w:val="24"/>
          <w:szCs w:val="24"/>
          <w:u w:val="single"/>
        </w:rPr>
        <w:t xml:space="preserve">Cała posadzona zieleń musi podlegać pielęgnacji przez </w:t>
      </w:r>
      <w:r w:rsidR="00B91416" w:rsidRPr="0001237C">
        <w:rPr>
          <w:rFonts w:ascii="Arial" w:hAnsi="Arial" w:cs="Arial"/>
          <w:sz w:val="24"/>
          <w:szCs w:val="24"/>
          <w:u w:val="single"/>
        </w:rPr>
        <w:t xml:space="preserve">Wykonawcę przez </w:t>
      </w:r>
      <w:r w:rsidR="003875C5" w:rsidRPr="006828EF">
        <w:rPr>
          <w:rFonts w:ascii="Arial" w:hAnsi="Arial" w:cs="Arial"/>
          <w:sz w:val="24"/>
          <w:szCs w:val="24"/>
          <w:u w:val="single"/>
        </w:rPr>
        <w:t>okres min. 3</w:t>
      </w:r>
      <w:r w:rsidRPr="006828EF">
        <w:rPr>
          <w:rFonts w:ascii="Arial" w:hAnsi="Arial" w:cs="Arial"/>
          <w:sz w:val="24"/>
          <w:szCs w:val="24"/>
          <w:u w:val="single"/>
        </w:rPr>
        <w:t xml:space="preserve"> lat od dokonania nasadzeń</w:t>
      </w:r>
      <w:r w:rsidRPr="006828EF">
        <w:rPr>
          <w:rFonts w:ascii="Arial" w:hAnsi="Arial" w:cs="Arial"/>
          <w:sz w:val="24"/>
          <w:szCs w:val="24"/>
        </w:rPr>
        <w:t xml:space="preserve">. </w:t>
      </w:r>
      <w:bookmarkStart w:id="73" w:name="_Hlk88826514"/>
      <w:r w:rsidRPr="006828EF">
        <w:rPr>
          <w:rFonts w:ascii="Arial" w:hAnsi="Arial" w:cs="Arial"/>
          <w:sz w:val="24"/>
          <w:szCs w:val="24"/>
        </w:rPr>
        <w:t xml:space="preserve">W ramach pielęgnacji należy </w:t>
      </w:r>
      <w:bookmarkStart w:id="74" w:name="_Hlk88825971"/>
      <w:r w:rsidRPr="006828EF">
        <w:rPr>
          <w:rFonts w:ascii="Arial" w:hAnsi="Arial" w:cs="Arial"/>
          <w:sz w:val="24"/>
          <w:szCs w:val="24"/>
        </w:rPr>
        <w:t>intensywnie</w:t>
      </w:r>
      <w:r w:rsidRPr="00BE51D2">
        <w:rPr>
          <w:rFonts w:ascii="Arial" w:hAnsi="Arial" w:cs="Arial"/>
          <w:sz w:val="24"/>
          <w:szCs w:val="24"/>
        </w:rPr>
        <w:t xml:space="preserve"> podlewać z regularnością dostosowaną do panujących warunków pogodowych, nawozić w niezbędnym zakresie, w razie potrzeby stosować środki ochrony roślin. </w:t>
      </w:r>
      <w:r w:rsidR="00B91416" w:rsidRPr="00BE51D2">
        <w:rPr>
          <w:rFonts w:ascii="Arial" w:hAnsi="Arial" w:cs="Arial"/>
          <w:sz w:val="24"/>
          <w:szCs w:val="24"/>
        </w:rPr>
        <w:br/>
      </w:r>
      <w:r w:rsidRPr="00BE51D2">
        <w:rPr>
          <w:rFonts w:ascii="Arial" w:hAnsi="Arial" w:cs="Arial"/>
          <w:sz w:val="24"/>
          <w:szCs w:val="24"/>
        </w:rPr>
        <w:t>W przypadku drzew należy ponadto kontrolować i poprawiać ich prawidłową stabilizację (poprawianie palikowania i wiązań), odchwaszczać misy oraz uzupełniać korę w misach.</w:t>
      </w:r>
      <w:bookmarkEnd w:id="73"/>
      <w:bookmarkEnd w:id="74"/>
      <w:r w:rsidRPr="00BE51D2">
        <w:rPr>
          <w:rFonts w:ascii="Arial" w:hAnsi="Arial" w:cs="Arial"/>
          <w:sz w:val="24"/>
          <w:szCs w:val="24"/>
        </w:rPr>
        <w:t xml:space="preserve"> Pielęgnacja krzewów polegać będzie dodatkowo na uzupełnianiu ściółkowania korą oraz poprawianiu montażu geowłókniny – min. 1 raz w roku </w:t>
      </w:r>
      <w:r w:rsidR="00B91416" w:rsidRPr="00BE51D2">
        <w:rPr>
          <w:rFonts w:ascii="Arial" w:hAnsi="Arial" w:cs="Arial"/>
          <w:sz w:val="24"/>
          <w:szCs w:val="24"/>
        </w:rPr>
        <w:br/>
      </w:r>
      <w:r w:rsidRPr="00BE51D2">
        <w:rPr>
          <w:rFonts w:ascii="Arial" w:hAnsi="Arial" w:cs="Arial"/>
          <w:sz w:val="24"/>
          <w:szCs w:val="24"/>
        </w:rPr>
        <w:t>(w okresie wiosennym).</w:t>
      </w:r>
      <w:r w:rsidR="000B551A" w:rsidRPr="00BE51D2">
        <w:rPr>
          <w:rFonts w:ascii="Arial" w:hAnsi="Arial" w:cs="Arial"/>
          <w:sz w:val="24"/>
          <w:szCs w:val="24"/>
        </w:rPr>
        <w:t xml:space="preserve"> </w:t>
      </w:r>
      <w:r w:rsidR="00285661">
        <w:rPr>
          <w:rFonts w:ascii="Arial" w:hAnsi="Arial" w:cs="Arial"/>
          <w:sz w:val="24"/>
          <w:szCs w:val="24"/>
        </w:rPr>
        <w:t>W</w:t>
      </w:r>
      <w:r w:rsidR="00285661" w:rsidRPr="00285661">
        <w:rPr>
          <w:rFonts w:ascii="Arial" w:hAnsi="Arial" w:cs="Arial"/>
          <w:sz w:val="24"/>
          <w:szCs w:val="24"/>
        </w:rPr>
        <w:t xml:space="preserve"> przedmiotowym postępowaniu przyjmuje się</w:t>
      </w:r>
      <w:r w:rsidR="00285661">
        <w:rPr>
          <w:rFonts w:ascii="Arial" w:hAnsi="Arial" w:cs="Arial"/>
          <w:sz w:val="24"/>
          <w:szCs w:val="24"/>
        </w:rPr>
        <w:t>,</w:t>
      </w:r>
      <w:r w:rsidR="00285661" w:rsidRPr="00285661">
        <w:rPr>
          <w:rFonts w:ascii="Arial" w:hAnsi="Arial" w:cs="Arial"/>
          <w:sz w:val="24"/>
          <w:szCs w:val="24"/>
        </w:rPr>
        <w:t xml:space="preserve"> iż opłata </w:t>
      </w:r>
      <w:r w:rsidR="00285661" w:rsidRPr="006828EF">
        <w:rPr>
          <w:rFonts w:ascii="Arial" w:hAnsi="Arial" w:cs="Arial"/>
          <w:sz w:val="24"/>
          <w:szCs w:val="24"/>
        </w:rPr>
        <w:t xml:space="preserve">związana z wycinką drzew zostanie odroczona na 3 lata w wyniku kompensacji przyrodniczej zapewnionej przez nasadzenia zastępcze. </w:t>
      </w:r>
      <w:r w:rsidR="00285661" w:rsidRPr="006828EF">
        <w:rPr>
          <w:rFonts w:ascii="Arial" w:hAnsi="Arial" w:cs="Arial"/>
          <w:sz w:val="24"/>
          <w:szCs w:val="24"/>
          <w:u w:val="single"/>
        </w:rPr>
        <w:t>Obowiązkiem Wykonawcy jest odpowiednia</w:t>
      </w:r>
      <w:r w:rsidR="003875C5" w:rsidRPr="006828EF">
        <w:rPr>
          <w:rFonts w:ascii="Arial" w:hAnsi="Arial" w:cs="Arial"/>
          <w:sz w:val="24"/>
          <w:szCs w:val="24"/>
          <w:u w:val="single"/>
        </w:rPr>
        <w:t xml:space="preserve"> pielęgnacja drzew przez okres 3</w:t>
      </w:r>
      <w:r w:rsidR="00285661" w:rsidRPr="006828EF">
        <w:rPr>
          <w:rFonts w:ascii="Arial" w:hAnsi="Arial" w:cs="Arial"/>
          <w:sz w:val="24"/>
          <w:szCs w:val="24"/>
          <w:u w:val="single"/>
        </w:rPr>
        <w:t xml:space="preserve"> lat od dnia wykonania nasadzenia</w:t>
      </w:r>
      <w:r w:rsidR="00285661" w:rsidRPr="006828EF">
        <w:rPr>
          <w:rFonts w:ascii="Arial" w:hAnsi="Arial" w:cs="Arial"/>
          <w:sz w:val="24"/>
          <w:szCs w:val="24"/>
        </w:rPr>
        <w:t xml:space="preserve">. Następnie opłata ta zostanie umorzona. Jeżeli w wyniku niedopełnienia obowiązków związanych z pielęgnacją stwierdzone zostanie zamieranie lub całkowite obumarcie </w:t>
      </w:r>
      <w:proofErr w:type="spellStart"/>
      <w:r w:rsidR="00285661" w:rsidRPr="006828EF">
        <w:rPr>
          <w:rFonts w:ascii="Arial" w:hAnsi="Arial" w:cs="Arial"/>
          <w:sz w:val="24"/>
          <w:szCs w:val="24"/>
        </w:rPr>
        <w:t>nowoposadzonych</w:t>
      </w:r>
      <w:proofErr w:type="spellEnd"/>
      <w:r w:rsidR="00285661" w:rsidRPr="006828EF">
        <w:rPr>
          <w:rFonts w:ascii="Arial" w:hAnsi="Arial" w:cs="Arial"/>
          <w:sz w:val="24"/>
          <w:szCs w:val="24"/>
        </w:rPr>
        <w:t xml:space="preserve"> drzew naliczona zostanie opłata za wycinkę drzew usuniętych </w:t>
      </w:r>
      <w:r w:rsidR="00285661" w:rsidRPr="006828EF">
        <w:rPr>
          <w:rFonts w:ascii="Arial" w:hAnsi="Arial" w:cs="Arial"/>
          <w:sz w:val="24"/>
          <w:szCs w:val="24"/>
        </w:rPr>
        <w:br/>
        <w:t xml:space="preserve">w ramach realizacji inwestycji. </w:t>
      </w:r>
      <w:r w:rsidR="00285661" w:rsidRPr="006828EF">
        <w:rPr>
          <w:rFonts w:ascii="Arial" w:hAnsi="Arial" w:cs="Arial"/>
          <w:sz w:val="24"/>
          <w:szCs w:val="24"/>
          <w:u w:val="single"/>
        </w:rPr>
        <w:t>Wówczas wszelkie koszty związane z pokryciem powyższej opłaty ponosił będzie Wykonawca robót. Taką ewentualność należy przewidzieć na etapie sporządzania oferty.</w:t>
      </w:r>
    </w:p>
    <w:p w14:paraId="0620EEA0" w14:textId="5724F8B3" w:rsidR="003875C5" w:rsidRPr="00BE51D2" w:rsidRDefault="003875C5" w:rsidP="004C4A37">
      <w:pPr>
        <w:pStyle w:val="Akapitzlist"/>
        <w:spacing w:after="0" w:line="240" w:lineRule="auto"/>
        <w:ind w:left="0" w:firstLine="708"/>
        <w:jc w:val="both"/>
        <w:rPr>
          <w:rFonts w:ascii="Arial" w:hAnsi="Arial" w:cs="Arial"/>
          <w:sz w:val="24"/>
          <w:szCs w:val="24"/>
        </w:rPr>
      </w:pPr>
      <w:r w:rsidRPr="006828EF">
        <w:rPr>
          <w:rFonts w:ascii="Arial" w:hAnsi="Arial" w:cs="Arial"/>
          <w:sz w:val="24"/>
          <w:szCs w:val="24"/>
        </w:rPr>
        <w:t xml:space="preserve">Drzewa i krzewy występujące na terenie realizowanych robót należy zabezpieczyć przed uszkodzeniem zgodnie z załączoną Instrukcją ochrony drzew </w:t>
      </w:r>
      <w:r w:rsidRPr="006828EF">
        <w:rPr>
          <w:rFonts w:ascii="Arial" w:hAnsi="Arial" w:cs="Arial"/>
          <w:sz w:val="24"/>
          <w:szCs w:val="24"/>
        </w:rPr>
        <w:br/>
        <w:t xml:space="preserve">i krzewów na placu budowy, </w:t>
      </w:r>
      <w:proofErr w:type="gramStart"/>
      <w:r w:rsidRPr="006828EF">
        <w:rPr>
          <w:rFonts w:ascii="Arial" w:hAnsi="Arial" w:cs="Arial"/>
          <w:sz w:val="24"/>
          <w:szCs w:val="24"/>
        </w:rPr>
        <w:t>chyba że</w:t>
      </w:r>
      <w:proofErr w:type="gramEnd"/>
      <w:r w:rsidRPr="006828EF">
        <w:rPr>
          <w:rFonts w:ascii="Arial" w:hAnsi="Arial" w:cs="Arial"/>
          <w:sz w:val="24"/>
          <w:szCs w:val="24"/>
        </w:rPr>
        <w:t xml:space="preserve"> decyzja o środowiskowych uwarunkowaniach nakłada obowiązek zabezpieczenia drzew w inny sposób.</w:t>
      </w:r>
    </w:p>
    <w:p w14:paraId="5A054ADE" w14:textId="77777777" w:rsidR="009D5F34" w:rsidRPr="00BE51D2" w:rsidRDefault="009D5F34" w:rsidP="00E20A62">
      <w:pPr>
        <w:ind w:firstLine="709"/>
        <w:jc w:val="both"/>
        <w:rPr>
          <w:szCs w:val="24"/>
        </w:rPr>
      </w:pPr>
    </w:p>
    <w:p w14:paraId="2CC9A55B" w14:textId="457C844D" w:rsidR="002006F7" w:rsidRPr="00BE51D2" w:rsidRDefault="006D6C20" w:rsidP="00AF5F65">
      <w:pPr>
        <w:pStyle w:val="111"/>
        <w:numPr>
          <w:ilvl w:val="3"/>
          <w:numId w:val="25"/>
        </w:numPr>
        <w:rPr>
          <w:rFonts w:ascii="Arial" w:hAnsi="Arial"/>
        </w:rPr>
      </w:pPr>
      <w:bookmarkStart w:id="75" w:name="_Toc187917569"/>
      <w:r w:rsidRPr="00BE51D2">
        <w:rPr>
          <w:rFonts w:ascii="Arial" w:hAnsi="Arial"/>
        </w:rPr>
        <w:t xml:space="preserve">Oświetlenie </w:t>
      </w:r>
      <w:r w:rsidR="00AF5F65" w:rsidRPr="00BE51D2">
        <w:rPr>
          <w:rFonts w:ascii="Arial" w:hAnsi="Arial"/>
        </w:rPr>
        <w:t>drogowe</w:t>
      </w:r>
      <w:bookmarkEnd w:id="75"/>
    </w:p>
    <w:p w14:paraId="4C7F95F3" w14:textId="257DCBEF"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 xml:space="preserve">Oświetlenie </w:t>
      </w:r>
      <w:r w:rsidR="00210211" w:rsidRPr="00BE51D2">
        <w:rPr>
          <w:rFonts w:ascii="Arial" w:hAnsi="Arial" w:cs="Arial"/>
          <w:b/>
          <w:bCs/>
          <w:u w:val="single"/>
        </w:rPr>
        <w:t>drogowe</w:t>
      </w:r>
    </w:p>
    <w:p w14:paraId="577E9494" w14:textId="27C65D3D" w:rsidR="00761D23" w:rsidRPr="00BE51D2" w:rsidRDefault="006E1C80" w:rsidP="006E1C80">
      <w:pPr>
        <w:pStyle w:val="Standard"/>
        <w:jc w:val="both"/>
        <w:rPr>
          <w:rFonts w:ascii="Arial" w:hAnsi="Arial" w:cs="Arial"/>
        </w:rPr>
      </w:pPr>
      <w:r w:rsidRPr="00BE51D2">
        <w:rPr>
          <w:rFonts w:ascii="Arial" w:hAnsi="Arial" w:cs="Arial"/>
        </w:rPr>
        <w:tab/>
        <w:t xml:space="preserve">Do wyznaczenia klasy oświetlenia </w:t>
      </w:r>
      <w:r w:rsidR="00AF5F65" w:rsidRPr="00BE51D2">
        <w:rPr>
          <w:rFonts w:ascii="Arial" w:hAnsi="Arial" w:cs="Arial"/>
        </w:rPr>
        <w:t>drogowego</w:t>
      </w:r>
      <w:r w:rsidRPr="00BE51D2">
        <w:rPr>
          <w:rFonts w:ascii="Arial" w:hAnsi="Arial" w:cs="Arial"/>
        </w:rPr>
        <w:t xml:space="preserve"> należy posłużyć się wytycznymi normy PN-EN 13201. </w:t>
      </w:r>
      <w:r w:rsidR="001D136A" w:rsidRPr="00BE51D2">
        <w:rPr>
          <w:rFonts w:ascii="Arial" w:hAnsi="Arial" w:cs="Arial"/>
        </w:rPr>
        <w:t>Ostateczny wybór klasy</w:t>
      </w:r>
      <w:r w:rsidRPr="00BE51D2">
        <w:rPr>
          <w:rFonts w:ascii="Arial" w:hAnsi="Arial" w:cs="Arial"/>
        </w:rPr>
        <w:t xml:space="preserve"> oświetlenia należy do projektanta posiadającego odpowiednie uprawnienia. </w:t>
      </w:r>
    </w:p>
    <w:p w14:paraId="0CAE792E" w14:textId="77777777"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Instalacja zasilania i sterowania</w:t>
      </w:r>
    </w:p>
    <w:p w14:paraId="68307849" w14:textId="0C58C8A4" w:rsidR="006E1C80" w:rsidRPr="00BE51D2" w:rsidRDefault="006E1C80" w:rsidP="006E1C80">
      <w:pPr>
        <w:pStyle w:val="Standard"/>
        <w:jc w:val="both"/>
        <w:rPr>
          <w:rFonts w:ascii="Arial" w:hAnsi="Arial" w:cs="Arial"/>
        </w:rPr>
      </w:pPr>
      <w:r w:rsidRPr="00BE51D2">
        <w:rPr>
          <w:rFonts w:ascii="Arial" w:hAnsi="Arial" w:cs="Arial"/>
        </w:rPr>
        <w:tab/>
        <w:t>W celu zasilenia instalacji oświetlenia należy wykonać nowe złącza kontrolno</w:t>
      </w:r>
      <w:r w:rsidR="004B6389" w:rsidRPr="00BE51D2">
        <w:rPr>
          <w:rFonts w:ascii="Arial" w:hAnsi="Arial" w:cs="Arial"/>
        </w:rPr>
        <w:t>-</w:t>
      </w:r>
      <w:r w:rsidRPr="00BE51D2">
        <w:rPr>
          <w:rFonts w:ascii="Arial" w:hAnsi="Arial" w:cs="Arial"/>
        </w:rPr>
        <w:t xml:space="preserve"> pomiarowe. Na etapie realizacji projektu budowlanego należy wystąpić o warunki przyłączeniowe.</w:t>
      </w:r>
    </w:p>
    <w:p w14:paraId="26836B47" w14:textId="77777777"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Sterowanie oświetleniem</w:t>
      </w:r>
    </w:p>
    <w:p w14:paraId="03F9EC1A" w14:textId="1A87A4E8" w:rsidR="006E1C80" w:rsidRPr="00BE51D2" w:rsidRDefault="006E1C80" w:rsidP="006E1C80">
      <w:pPr>
        <w:pStyle w:val="Standard"/>
        <w:jc w:val="both"/>
        <w:rPr>
          <w:rFonts w:ascii="Arial" w:hAnsi="Arial" w:cs="Arial"/>
        </w:rPr>
      </w:pPr>
      <w:r w:rsidRPr="00BE51D2">
        <w:rPr>
          <w:rFonts w:ascii="Arial" w:hAnsi="Arial" w:cs="Arial"/>
        </w:rPr>
        <w:tab/>
        <w:t xml:space="preserve">Sterowanie oświetleniem </w:t>
      </w:r>
      <w:r w:rsidR="004B6389" w:rsidRPr="00BE51D2">
        <w:rPr>
          <w:rFonts w:ascii="Arial" w:hAnsi="Arial" w:cs="Arial"/>
        </w:rPr>
        <w:t>drogowym</w:t>
      </w:r>
      <w:r w:rsidRPr="00BE51D2">
        <w:rPr>
          <w:rFonts w:ascii="Arial" w:hAnsi="Arial" w:cs="Arial"/>
        </w:rPr>
        <w:t xml:space="preserve"> odbywać się będzie z zegara astronomicznego zainstalowanego w złączach kontrolno-</w:t>
      </w:r>
      <w:r w:rsidR="004B6389" w:rsidRPr="00BE51D2">
        <w:rPr>
          <w:rFonts w:ascii="Arial" w:hAnsi="Arial" w:cs="Arial"/>
        </w:rPr>
        <w:t xml:space="preserve"> </w:t>
      </w:r>
      <w:r w:rsidRPr="00BE51D2">
        <w:rPr>
          <w:rFonts w:ascii="Arial" w:hAnsi="Arial" w:cs="Arial"/>
        </w:rPr>
        <w:t>pomiarowych.</w:t>
      </w:r>
    </w:p>
    <w:p w14:paraId="25E34F87" w14:textId="1EE940B0" w:rsidR="006E1C80" w:rsidRPr="00BE51D2" w:rsidRDefault="006E1C80" w:rsidP="006E1C80">
      <w:pPr>
        <w:pStyle w:val="Standard"/>
        <w:jc w:val="both"/>
        <w:rPr>
          <w:rFonts w:ascii="Arial" w:hAnsi="Arial" w:cs="Arial"/>
        </w:rPr>
      </w:pPr>
      <w:r w:rsidRPr="00BE51D2">
        <w:rPr>
          <w:rFonts w:ascii="Arial" w:hAnsi="Arial" w:cs="Arial"/>
          <w:b/>
          <w:bCs/>
          <w:u w:val="single"/>
        </w:rPr>
        <w:t>Oświetlenie przejść dla pieszych</w:t>
      </w:r>
      <w:r w:rsidR="004B6389" w:rsidRPr="00BE51D2">
        <w:rPr>
          <w:rFonts w:ascii="Arial" w:hAnsi="Arial" w:cs="Arial"/>
          <w:b/>
          <w:bCs/>
          <w:u w:val="single"/>
        </w:rPr>
        <w:t xml:space="preserve"> i przejazdów dla rowerzystów</w:t>
      </w:r>
    </w:p>
    <w:p w14:paraId="1C6EBCB8" w14:textId="667D2379" w:rsidR="006E1C80" w:rsidRPr="00BE51D2" w:rsidRDefault="006E1C80" w:rsidP="006E1C80">
      <w:pPr>
        <w:jc w:val="both"/>
      </w:pPr>
      <w:r w:rsidRPr="00BE51D2">
        <w:tab/>
        <w:t xml:space="preserve">Należy zaprojektować dedykowane oprawy uliczne typu LED – specjalnie przystosowane dla przejść dla pieszych oraz </w:t>
      </w:r>
      <w:r w:rsidR="00AF315F" w:rsidRPr="00BE51D2">
        <w:t>przejazdów dla rowerzystów</w:t>
      </w:r>
      <w:r w:rsidR="004B6389" w:rsidRPr="00BE51D2">
        <w:t xml:space="preserve"> </w:t>
      </w:r>
      <w:r w:rsidRPr="00BE51D2">
        <w:t xml:space="preserve">– asymetryczne: lewostronna lub prawostronna, która nie powoduje oślepienia kierowców a doświetla wyłącznie przejście dla pieszych wraz ze strefą oczekiwania przed przejściem. Należy zaprojektować i wykonać </w:t>
      </w:r>
      <w:r w:rsidR="001D136A" w:rsidRPr="00BE51D2">
        <w:t>system aktywnych (inteligentnych) przejść dla</w:t>
      </w:r>
      <w:r w:rsidRPr="00BE51D2">
        <w:t xml:space="preserve"> </w:t>
      </w:r>
      <w:r w:rsidR="001D136A" w:rsidRPr="00BE51D2">
        <w:t>pieszych, który zwiększa bezpieczeństwo pieszego, a kierowcy zapewnia natychmiastową</w:t>
      </w:r>
      <w:r w:rsidRPr="00BE51D2">
        <w:t xml:space="preserve"> informację o jego obecności na przejściu. W efekcie zwiększa się bezpie</w:t>
      </w:r>
      <w:r w:rsidR="007257F6" w:rsidRPr="00BE51D2">
        <w:t>czeństwo i komfort mieszkańców.</w:t>
      </w:r>
    </w:p>
    <w:p w14:paraId="5F4AAE0B" w14:textId="1ACB51E5" w:rsidR="006E1C80" w:rsidRPr="00BE51D2" w:rsidRDefault="006E1C80" w:rsidP="006E1C80">
      <w:pPr>
        <w:pStyle w:val="Standard"/>
        <w:jc w:val="both"/>
        <w:rPr>
          <w:rFonts w:ascii="Arial" w:hAnsi="Arial" w:cs="Arial"/>
        </w:rPr>
      </w:pPr>
      <w:r w:rsidRPr="00BE51D2">
        <w:rPr>
          <w:rFonts w:ascii="Arial" w:hAnsi="Arial" w:cs="Arial"/>
        </w:rPr>
        <w:tab/>
      </w:r>
      <w:r w:rsidR="001D136A" w:rsidRPr="00BE51D2">
        <w:rPr>
          <w:rFonts w:ascii="Arial" w:hAnsi="Arial" w:cs="Arial"/>
        </w:rPr>
        <w:t>W procesie opracowania projektu oświetlenia przejścia dla pieszych, należy</w:t>
      </w:r>
      <w:r w:rsidRPr="00BE51D2">
        <w:rPr>
          <w:rFonts w:ascii="Arial" w:hAnsi="Arial" w:cs="Arial"/>
        </w:rPr>
        <w:t xml:space="preserve"> uwzględniać czynniki wpływające na zdolność widzenia przez uczestników ruchu (kierujących</w:t>
      </w:r>
      <w:r w:rsidR="00AF315F" w:rsidRPr="00BE51D2">
        <w:rPr>
          <w:rFonts w:ascii="Arial" w:hAnsi="Arial" w:cs="Arial"/>
        </w:rPr>
        <w:t xml:space="preserve"> pojazdami) obiektów na drodze,</w:t>
      </w:r>
      <w:r w:rsidRPr="00BE51D2">
        <w:rPr>
          <w:rFonts w:ascii="Arial" w:hAnsi="Arial" w:cs="Arial"/>
        </w:rPr>
        <w:t xml:space="preserve"> przejściu </w:t>
      </w:r>
      <w:r w:rsidR="004B6389" w:rsidRPr="00BE51D2">
        <w:rPr>
          <w:rFonts w:ascii="Arial" w:hAnsi="Arial" w:cs="Arial"/>
        </w:rPr>
        <w:t>dla pieszych</w:t>
      </w:r>
      <w:r w:rsidR="00AF315F" w:rsidRPr="00BE51D2">
        <w:rPr>
          <w:rFonts w:ascii="Arial" w:hAnsi="Arial" w:cs="Arial"/>
        </w:rPr>
        <w:t xml:space="preserve"> i przejeździe dla rowerzystów</w:t>
      </w:r>
      <w:r w:rsidR="004B6389" w:rsidRPr="00BE51D2">
        <w:rPr>
          <w:rFonts w:ascii="Arial" w:hAnsi="Arial" w:cs="Arial"/>
        </w:rPr>
        <w:t>:</w:t>
      </w:r>
    </w:p>
    <w:p w14:paraId="4F03B59C" w14:textId="70650790" w:rsidR="006E1C80" w:rsidRPr="00BE51D2" w:rsidRDefault="004B6389" w:rsidP="006E1C80">
      <w:pPr>
        <w:pStyle w:val="Standard"/>
        <w:jc w:val="both"/>
        <w:rPr>
          <w:rFonts w:ascii="Arial" w:hAnsi="Arial" w:cs="Arial"/>
        </w:rPr>
      </w:pPr>
      <w:r w:rsidRPr="00BE51D2">
        <w:rPr>
          <w:rFonts w:ascii="Arial" w:hAnsi="Arial" w:cs="Arial"/>
        </w:rPr>
        <w:t xml:space="preserve">• </w:t>
      </w:r>
      <w:r w:rsidR="001D136A" w:rsidRPr="00BE51D2">
        <w:rPr>
          <w:rFonts w:ascii="Arial" w:hAnsi="Arial" w:cs="Arial"/>
        </w:rPr>
        <w:t>kontrast obiektu (</w:t>
      </w:r>
      <w:r w:rsidR="006E1C80" w:rsidRPr="00BE51D2">
        <w:rPr>
          <w:rFonts w:ascii="Arial" w:hAnsi="Arial" w:cs="Arial"/>
        </w:rPr>
        <w:t>pieszego</w:t>
      </w:r>
      <w:r w:rsidR="00AF315F" w:rsidRPr="00BE51D2">
        <w:rPr>
          <w:rFonts w:ascii="Arial" w:hAnsi="Arial" w:cs="Arial"/>
        </w:rPr>
        <w:t>, rowerzysty</w:t>
      </w:r>
      <w:r w:rsidR="001D136A" w:rsidRPr="00BE51D2">
        <w:rPr>
          <w:rFonts w:ascii="Arial" w:hAnsi="Arial" w:cs="Arial"/>
        </w:rPr>
        <w:t>): luminancji lub chrominancji (</w:t>
      </w:r>
      <w:r w:rsidR="006E1C80" w:rsidRPr="00BE51D2">
        <w:rPr>
          <w:rFonts w:ascii="Arial" w:hAnsi="Arial" w:cs="Arial"/>
        </w:rPr>
        <w:t>barwy</w:t>
      </w:r>
      <w:r w:rsidR="001D136A" w:rsidRPr="00BE51D2">
        <w:rPr>
          <w:rFonts w:ascii="Arial" w:hAnsi="Arial" w:cs="Arial"/>
        </w:rPr>
        <w:t xml:space="preserve">), </w:t>
      </w:r>
      <w:r w:rsidR="00AF315F" w:rsidRPr="00BE51D2">
        <w:rPr>
          <w:rFonts w:ascii="Arial" w:hAnsi="Arial" w:cs="Arial"/>
        </w:rPr>
        <w:br/>
      </w:r>
      <w:r w:rsidR="001D136A" w:rsidRPr="00BE51D2">
        <w:rPr>
          <w:rFonts w:ascii="Arial" w:hAnsi="Arial" w:cs="Arial"/>
        </w:rPr>
        <w:t>w przypadku kontrastu luminancji jest to stosunek poziomu jaskrawości oświetlonego obiektu</w:t>
      </w:r>
      <w:r w:rsidR="006E1C80" w:rsidRPr="00BE51D2">
        <w:rPr>
          <w:rFonts w:ascii="Arial" w:hAnsi="Arial" w:cs="Arial"/>
        </w:rPr>
        <w:t xml:space="preserve"> znajdującego się na drodze lub w jej otoczeniu do jaskrawością jego tła, </w:t>
      </w:r>
      <w:r w:rsidR="000570D2" w:rsidRPr="00BE51D2">
        <w:rPr>
          <w:rFonts w:ascii="Arial" w:hAnsi="Arial" w:cs="Arial"/>
        </w:rPr>
        <w:br/>
      </w:r>
      <w:r w:rsidR="006E1C80" w:rsidRPr="00BE51D2">
        <w:rPr>
          <w:rFonts w:ascii="Arial" w:hAnsi="Arial" w:cs="Arial"/>
        </w:rPr>
        <w:t xml:space="preserve">na którym jest </w:t>
      </w:r>
      <w:r w:rsidR="001D136A" w:rsidRPr="00BE51D2">
        <w:rPr>
          <w:rFonts w:ascii="Arial" w:hAnsi="Arial" w:cs="Arial"/>
        </w:rPr>
        <w:t>obserwowany, w przypadku kontrastu chrominancji jest to stosunek odcienia oraz</w:t>
      </w:r>
      <w:r w:rsidR="006E1C80" w:rsidRPr="00BE51D2">
        <w:rPr>
          <w:rFonts w:ascii="Arial" w:hAnsi="Arial" w:cs="Arial"/>
        </w:rPr>
        <w:t xml:space="preserve"> nasycenia barwy na pieszym</w:t>
      </w:r>
      <w:r w:rsidR="00AF315F" w:rsidRPr="00BE51D2">
        <w:rPr>
          <w:rFonts w:ascii="Arial" w:hAnsi="Arial" w:cs="Arial"/>
        </w:rPr>
        <w:t>/rowerzyście</w:t>
      </w:r>
      <w:r w:rsidR="006E1C80" w:rsidRPr="00BE51D2">
        <w:rPr>
          <w:rFonts w:ascii="Arial" w:hAnsi="Arial" w:cs="Arial"/>
        </w:rPr>
        <w:t xml:space="preserve"> i </w:t>
      </w:r>
      <w:proofErr w:type="gramStart"/>
      <w:r w:rsidRPr="00BE51D2">
        <w:rPr>
          <w:rFonts w:ascii="Arial" w:hAnsi="Arial" w:cs="Arial"/>
        </w:rPr>
        <w:t>tle na jakim</w:t>
      </w:r>
      <w:proofErr w:type="gramEnd"/>
      <w:r w:rsidRPr="00BE51D2">
        <w:rPr>
          <w:rFonts w:ascii="Arial" w:hAnsi="Arial" w:cs="Arial"/>
        </w:rPr>
        <w:t xml:space="preserve"> jest obs</w:t>
      </w:r>
      <w:r w:rsidR="00AF315F" w:rsidRPr="00BE51D2">
        <w:rPr>
          <w:rFonts w:ascii="Arial" w:hAnsi="Arial" w:cs="Arial"/>
        </w:rPr>
        <w:t>erwowany,</w:t>
      </w:r>
    </w:p>
    <w:p w14:paraId="5C5B04CD" w14:textId="69C6D88F" w:rsidR="006E1C80" w:rsidRPr="00BE51D2" w:rsidRDefault="004B6389" w:rsidP="006E1C80">
      <w:pPr>
        <w:pStyle w:val="Standard"/>
        <w:jc w:val="both"/>
        <w:rPr>
          <w:rFonts w:ascii="Arial" w:hAnsi="Arial" w:cs="Arial"/>
        </w:rPr>
      </w:pPr>
      <w:r w:rsidRPr="00BE51D2">
        <w:rPr>
          <w:rFonts w:ascii="Arial" w:hAnsi="Arial" w:cs="Arial"/>
        </w:rPr>
        <w:t xml:space="preserve">• </w:t>
      </w:r>
      <w:r w:rsidR="001D136A" w:rsidRPr="00BE51D2">
        <w:rPr>
          <w:rFonts w:ascii="Arial" w:hAnsi="Arial" w:cs="Arial"/>
        </w:rPr>
        <w:t>poziom adaptacji oka kierowcy (wynikający z mechanizmu dostosowania się oka</w:t>
      </w:r>
      <w:r w:rsidR="006E1C80" w:rsidRPr="00BE51D2">
        <w:rPr>
          <w:rFonts w:ascii="Arial" w:hAnsi="Arial" w:cs="Arial"/>
        </w:rPr>
        <w:t xml:space="preserve"> </w:t>
      </w:r>
      <w:r w:rsidR="001D136A" w:rsidRPr="00BE51D2">
        <w:rPr>
          <w:rFonts w:ascii="Arial" w:hAnsi="Arial" w:cs="Arial"/>
        </w:rPr>
        <w:t xml:space="preserve">kierowcy do zmian poziomu oświetlenia wywołanego emisją światła z pojazdów </w:t>
      </w:r>
      <w:r w:rsidR="00AF315F" w:rsidRPr="00BE51D2">
        <w:rPr>
          <w:rFonts w:ascii="Arial" w:hAnsi="Arial" w:cs="Arial"/>
        </w:rPr>
        <w:br/>
      </w:r>
      <w:r w:rsidR="001D136A" w:rsidRPr="00BE51D2">
        <w:rPr>
          <w:rFonts w:ascii="Arial" w:hAnsi="Arial" w:cs="Arial"/>
        </w:rPr>
        <w:t>i</w:t>
      </w:r>
      <w:r w:rsidR="006E1C80" w:rsidRPr="00BE51D2">
        <w:rPr>
          <w:rFonts w:ascii="Arial" w:hAnsi="Arial" w:cs="Arial"/>
        </w:rPr>
        <w:t xml:space="preserve"> opraw oświetleniowych itp.), na który ma wpływ jasność nawierz</w:t>
      </w:r>
      <w:r w:rsidRPr="00BE51D2">
        <w:rPr>
          <w:rFonts w:ascii="Arial" w:hAnsi="Arial" w:cs="Arial"/>
        </w:rPr>
        <w:t>chni jezdni i otoczenia drogi,</w:t>
      </w:r>
    </w:p>
    <w:p w14:paraId="2AD4123A" w14:textId="3C5FA0D6" w:rsidR="006E1C80" w:rsidRPr="00BE51D2" w:rsidRDefault="006E1C80" w:rsidP="006E1C80">
      <w:pPr>
        <w:pStyle w:val="Standard"/>
        <w:jc w:val="both"/>
        <w:rPr>
          <w:rFonts w:ascii="Arial" w:hAnsi="Arial" w:cs="Arial"/>
        </w:rPr>
      </w:pPr>
      <w:r w:rsidRPr="00BE51D2">
        <w:rPr>
          <w:rFonts w:ascii="Arial" w:hAnsi="Arial" w:cs="Arial"/>
        </w:rPr>
        <w:t xml:space="preserve">• </w:t>
      </w:r>
      <w:r w:rsidR="001D136A" w:rsidRPr="00BE51D2">
        <w:rPr>
          <w:rFonts w:ascii="Arial" w:hAnsi="Arial" w:cs="Arial"/>
        </w:rPr>
        <w:t>czas niezbędny do percepcji i rozpoznania przez uczestnika ruchu obiektu lub</w:t>
      </w:r>
      <w:r w:rsidRPr="00BE51D2">
        <w:rPr>
          <w:rFonts w:ascii="Arial" w:hAnsi="Arial" w:cs="Arial"/>
        </w:rPr>
        <w:t xml:space="preserve"> </w:t>
      </w:r>
      <w:r w:rsidR="001D136A" w:rsidRPr="00BE51D2">
        <w:rPr>
          <w:rFonts w:ascii="Arial" w:hAnsi="Arial" w:cs="Arial"/>
        </w:rPr>
        <w:t>zagrożenia występującego na drodze (</w:t>
      </w:r>
      <w:r w:rsidRPr="00BE51D2">
        <w:rPr>
          <w:rFonts w:ascii="Arial" w:hAnsi="Arial" w:cs="Arial"/>
        </w:rPr>
        <w:t xml:space="preserve">tj. </w:t>
      </w:r>
      <w:proofErr w:type="gramStart"/>
      <w:r w:rsidR="001D136A" w:rsidRPr="00BE51D2">
        <w:rPr>
          <w:rFonts w:ascii="Arial" w:hAnsi="Arial" w:cs="Arial"/>
        </w:rPr>
        <w:t>czas w jakim</w:t>
      </w:r>
      <w:proofErr w:type="gramEnd"/>
      <w:r w:rsidR="001D136A" w:rsidRPr="00BE51D2">
        <w:rPr>
          <w:rFonts w:ascii="Arial" w:hAnsi="Arial" w:cs="Arial"/>
        </w:rPr>
        <w:t xml:space="preserve"> kierowca musi obserwować</w:t>
      </w:r>
      <w:r w:rsidRPr="00BE51D2">
        <w:rPr>
          <w:rFonts w:ascii="Arial" w:hAnsi="Arial" w:cs="Arial"/>
        </w:rPr>
        <w:t xml:space="preserve"> obiekt lub zagrożenie, aby j</w:t>
      </w:r>
      <w:r w:rsidR="004B6389" w:rsidRPr="00BE51D2">
        <w:rPr>
          <w:rFonts w:ascii="Arial" w:hAnsi="Arial" w:cs="Arial"/>
        </w:rPr>
        <w:t>e rozpoznał i zidentyfikował).</w:t>
      </w:r>
    </w:p>
    <w:p w14:paraId="24CC082C" w14:textId="78400386" w:rsidR="006E1C80" w:rsidRPr="00BE51D2" w:rsidRDefault="006E1C80" w:rsidP="006E1C80">
      <w:pPr>
        <w:pStyle w:val="Standard"/>
        <w:jc w:val="both"/>
        <w:rPr>
          <w:rFonts w:ascii="Arial" w:hAnsi="Arial" w:cs="Arial"/>
        </w:rPr>
      </w:pPr>
      <w:r w:rsidRPr="00BE51D2">
        <w:rPr>
          <w:rFonts w:ascii="Arial" w:hAnsi="Arial" w:cs="Arial"/>
        </w:rPr>
        <w:tab/>
        <w:t xml:space="preserve">Sztuczne oświetlenie przejść dla pieszych </w:t>
      </w:r>
      <w:r w:rsidR="00AF315F" w:rsidRPr="00BE51D2">
        <w:rPr>
          <w:rFonts w:ascii="Arial" w:hAnsi="Arial" w:cs="Arial"/>
        </w:rPr>
        <w:t xml:space="preserve">i przejazdów dla rowerzystów </w:t>
      </w:r>
      <w:r w:rsidRPr="00BE51D2">
        <w:rPr>
          <w:rFonts w:ascii="Arial" w:hAnsi="Arial" w:cs="Arial"/>
        </w:rPr>
        <w:t xml:space="preserve">powinno zapewniać jednocześnie:  </w:t>
      </w:r>
    </w:p>
    <w:p w14:paraId="4262564D" w14:textId="11AC03F1" w:rsidR="006E1C80" w:rsidRPr="00BE51D2" w:rsidRDefault="006E1C80" w:rsidP="006E1C80">
      <w:pPr>
        <w:pStyle w:val="Standard"/>
        <w:jc w:val="both"/>
        <w:rPr>
          <w:rFonts w:ascii="Arial" w:hAnsi="Arial" w:cs="Arial"/>
        </w:rPr>
      </w:pPr>
      <w:r w:rsidRPr="00BE51D2">
        <w:rPr>
          <w:rFonts w:ascii="Arial" w:hAnsi="Arial" w:cs="Arial"/>
        </w:rPr>
        <w:t>• kierującemu pojazdem właściwe warunki rozpoznania sytuacji drogowej i obserwacji sylwetki pieszego</w:t>
      </w:r>
      <w:r w:rsidR="00AF315F" w:rsidRPr="00BE51D2">
        <w:rPr>
          <w:rFonts w:ascii="Arial" w:hAnsi="Arial" w:cs="Arial"/>
        </w:rPr>
        <w:t xml:space="preserve"> i rowerzysty</w:t>
      </w:r>
      <w:r w:rsidRPr="00BE51D2">
        <w:rPr>
          <w:rFonts w:ascii="Arial" w:hAnsi="Arial" w:cs="Arial"/>
        </w:rPr>
        <w:t xml:space="preserve">,  </w:t>
      </w:r>
    </w:p>
    <w:p w14:paraId="5195AB67" w14:textId="3241AEF9" w:rsidR="006E1C80" w:rsidRPr="00BE51D2" w:rsidRDefault="004B6389" w:rsidP="006E1C80">
      <w:pPr>
        <w:pStyle w:val="Standard"/>
        <w:jc w:val="both"/>
        <w:rPr>
          <w:rFonts w:ascii="Arial" w:hAnsi="Arial" w:cs="Arial"/>
        </w:rPr>
      </w:pPr>
      <w:r w:rsidRPr="00BE51D2">
        <w:rPr>
          <w:rFonts w:ascii="Arial" w:hAnsi="Arial" w:cs="Arial"/>
        </w:rPr>
        <w:t xml:space="preserve">• </w:t>
      </w:r>
      <w:r w:rsidR="006E1C80" w:rsidRPr="00BE51D2">
        <w:rPr>
          <w:rFonts w:ascii="Arial" w:hAnsi="Arial" w:cs="Arial"/>
        </w:rPr>
        <w:t xml:space="preserve">pieszemu </w:t>
      </w:r>
      <w:r w:rsidR="00AF315F" w:rsidRPr="00BE51D2">
        <w:rPr>
          <w:rFonts w:ascii="Arial" w:hAnsi="Arial" w:cs="Arial"/>
        </w:rPr>
        <w:t xml:space="preserve">i rowerzyście </w:t>
      </w:r>
      <w:r w:rsidR="006E1C80" w:rsidRPr="00BE51D2">
        <w:rPr>
          <w:rFonts w:ascii="Arial" w:hAnsi="Arial" w:cs="Arial"/>
        </w:rPr>
        <w:t>właściwe warunki obserwacji otoczenia, przejścia dla pieszych</w:t>
      </w:r>
      <w:r w:rsidR="00AF315F" w:rsidRPr="00BE51D2">
        <w:rPr>
          <w:rFonts w:ascii="Arial" w:hAnsi="Arial" w:cs="Arial"/>
        </w:rPr>
        <w:t>, przejazdu dla rowerzystów</w:t>
      </w:r>
      <w:r w:rsidR="006E1C80" w:rsidRPr="00BE51D2">
        <w:rPr>
          <w:rFonts w:ascii="Arial" w:hAnsi="Arial" w:cs="Arial"/>
        </w:rPr>
        <w:t xml:space="preserve"> i zbliżających się pojazdów.</w:t>
      </w:r>
    </w:p>
    <w:p w14:paraId="4A2C1B31" w14:textId="4790E93C" w:rsidR="006E1C80" w:rsidRPr="00BE51D2" w:rsidRDefault="006E1C80" w:rsidP="006E1C80">
      <w:pPr>
        <w:pStyle w:val="Standard"/>
        <w:jc w:val="both"/>
        <w:rPr>
          <w:rFonts w:ascii="Arial" w:hAnsi="Arial" w:cs="Arial"/>
        </w:rPr>
      </w:pPr>
      <w:r w:rsidRPr="00BE51D2">
        <w:rPr>
          <w:rFonts w:ascii="Arial" w:hAnsi="Arial" w:cs="Arial"/>
        </w:rPr>
        <w:tab/>
      </w:r>
      <w:r w:rsidRPr="00BE51D2">
        <w:rPr>
          <w:rFonts w:ascii="Arial" w:hAnsi="Arial" w:cs="Arial"/>
          <w:bCs/>
        </w:rPr>
        <w:t xml:space="preserve">Zestaw oświetlenia </w:t>
      </w:r>
      <w:r w:rsidR="007257F6" w:rsidRPr="00BE51D2">
        <w:rPr>
          <w:rFonts w:ascii="Arial" w:hAnsi="Arial" w:cs="Arial"/>
          <w:bCs/>
        </w:rPr>
        <w:t>musi spełniać „</w:t>
      </w:r>
      <w:r w:rsidR="00AF315F" w:rsidRPr="00BE51D2">
        <w:rPr>
          <w:rFonts w:ascii="Arial" w:hAnsi="Arial" w:cs="Arial"/>
          <w:bCs/>
        </w:rPr>
        <w:t>Wytyczne prawidłowego oświetlenia przejść dla pieszych</w:t>
      </w:r>
      <w:r w:rsidR="007257F6" w:rsidRPr="00BE51D2">
        <w:rPr>
          <w:rFonts w:ascii="Arial" w:hAnsi="Arial" w:cs="Arial"/>
          <w:bCs/>
        </w:rPr>
        <w:t>”</w:t>
      </w:r>
      <w:r w:rsidRPr="00BE51D2">
        <w:rPr>
          <w:rFonts w:ascii="Arial" w:hAnsi="Arial" w:cs="Arial"/>
          <w:bCs/>
        </w:rPr>
        <w:t>, opracowane w grudniu 2017</w:t>
      </w:r>
      <w:r w:rsidR="00CA2DD9" w:rsidRPr="00BE51D2">
        <w:rPr>
          <w:rFonts w:ascii="Arial" w:hAnsi="Arial" w:cs="Arial"/>
          <w:bCs/>
        </w:rPr>
        <w:t xml:space="preserve"> </w:t>
      </w:r>
      <w:r w:rsidRPr="00BE51D2">
        <w:rPr>
          <w:rFonts w:ascii="Arial" w:hAnsi="Arial" w:cs="Arial"/>
          <w:bCs/>
        </w:rPr>
        <w:t>r</w:t>
      </w:r>
      <w:r w:rsidR="00CA2DD9" w:rsidRPr="00BE51D2">
        <w:rPr>
          <w:rFonts w:ascii="Arial" w:hAnsi="Arial" w:cs="Arial"/>
          <w:bCs/>
        </w:rPr>
        <w:t>.</w:t>
      </w:r>
      <w:r w:rsidRPr="00BE51D2">
        <w:rPr>
          <w:rFonts w:ascii="Arial" w:hAnsi="Arial" w:cs="Arial"/>
          <w:bCs/>
        </w:rPr>
        <w:t xml:space="preserve">, rekomendowane przez Ministra </w:t>
      </w:r>
      <w:r w:rsidR="001D136A" w:rsidRPr="00BE51D2">
        <w:rPr>
          <w:rFonts w:ascii="Arial" w:hAnsi="Arial" w:cs="Arial"/>
          <w:bCs/>
        </w:rPr>
        <w:t>właściwego ds.</w:t>
      </w:r>
      <w:r w:rsidRPr="00BE51D2">
        <w:rPr>
          <w:rFonts w:ascii="Arial" w:hAnsi="Arial" w:cs="Arial"/>
          <w:bCs/>
        </w:rPr>
        <w:t xml:space="preserve"> </w:t>
      </w:r>
      <w:r w:rsidR="001D136A" w:rsidRPr="00BE51D2">
        <w:rPr>
          <w:rFonts w:ascii="Arial" w:hAnsi="Arial" w:cs="Arial"/>
          <w:bCs/>
        </w:rPr>
        <w:t xml:space="preserve">transportu: </w:t>
      </w:r>
      <w:proofErr w:type="spellStart"/>
      <w:r w:rsidR="001D136A" w:rsidRPr="00BE51D2">
        <w:rPr>
          <w:rFonts w:ascii="Arial" w:hAnsi="Arial" w:cs="Arial"/>
          <w:bCs/>
        </w:rPr>
        <w:t>WR</w:t>
      </w:r>
      <w:proofErr w:type="spellEnd"/>
      <w:r w:rsidRPr="00BE51D2">
        <w:rPr>
          <w:rFonts w:ascii="Arial" w:hAnsi="Arial" w:cs="Arial"/>
          <w:bCs/>
        </w:rPr>
        <w:t>-D-41-</w:t>
      </w:r>
      <w:r w:rsidR="001D136A" w:rsidRPr="00BE51D2">
        <w:rPr>
          <w:rFonts w:ascii="Arial" w:hAnsi="Arial" w:cs="Arial"/>
          <w:bCs/>
        </w:rPr>
        <w:t>4, które</w:t>
      </w:r>
      <w:r w:rsidRPr="00BE51D2">
        <w:rPr>
          <w:rFonts w:ascii="Arial" w:hAnsi="Arial" w:cs="Arial"/>
          <w:bCs/>
        </w:rPr>
        <w:t xml:space="preserve"> dostały rekomendację Ministerstwa</w:t>
      </w:r>
      <w:r w:rsidR="004B6389" w:rsidRPr="00BE51D2">
        <w:rPr>
          <w:rFonts w:ascii="Arial" w:hAnsi="Arial" w:cs="Arial"/>
          <w:bCs/>
        </w:rPr>
        <w:t xml:space="preserve"> Infrastruktury z dnia 20 lipca</w:t>
      </w:r>
      <w:r w:rsidRPr="00BE51D2">
        <w:rPr>
          <w:rFonts w:ascii="Arial" w:hAnsi="Arial" w:cs="Arial"/>
          <w:bCs/>
        </w:rPr>
        <w:t xml:space="preserve"> 2018 r.</w:t>
      </w:r>
    </w:p>
    <w:p w14:paraId="6206A89C" w14:textId="77777777"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Stanowiska oświetleniowe</w:t>
      </w:r>
    </w:p>
    <w:p w14:paraId="347F607C" w14:textId="74867AB8" w:rsidR="006E1C80" w:rsidRPr="00BE51D2" w:rsidRDefault="006E1C80" w:rsidP="006E1C80">
      <w:pPr>
        <w:pStyle w:val="Standard"/>
        <w:jc w:val="both"/>
        <w:rPr>
          <w:rFonts w:ascii="Arial" w:hAnsi="Arial" w:cs="Arial"/>
        </w:rPr>
      </w:pPr>
      <w:r w:rsidRPr="00BE51D2">
        <w:rPr>
          <w:rFonts w:ascii="Arial" w:hAnsi="Arial" w:cs="Arial"/>
        </w:rPr>
        <w:tab/>
        <w:t>Stanowiska oświetleniowe należy wykonać w postaci 9</w:t>
      </w:r>
      <w:r w:rsidR="004B6389" w:rsidRPr="00BE51D2">
        <w:rPr>
          <w:rFonts w:ascii="Arial" w:hAnsi="Arial" w:cs="Arial"/>
        </w:rPr>
        <w:t xml:space="preserve"> </w:t>
      </w:r>
      <w:r w:rsidRPr="00BE51D2">
        <w:rPr>
          <w:rFonts w:ascii="Arial" w:hAnsi="Arial" w:cs="Arial"/>
        </w:rPr>
        <w:t xml:space="preserve">m słupów aluminiowych, </w:t>
      </w:r>
      <w:r w:rsidR="001D136A" w:rsidRPr="00BE51D2">
        <w:rPr>
          <w:rFonts w:ascii="Arial" w:hAnsi="Arial" w:cs="Arial"/>
        </w:rPr>
        <w:t>ocynkowanych, mocowanych na prefabrykowanym</w:t>
      </w:r>
      <w:r w:rsidRPr="00BE51D2">
        <w:rPr>
          <w:rFonts w:ascii="Arial" w:hAnsi="Arial" w:cs="Arial"/>
        </w:rPr>
        <w:t xml:space="preserve"> fundamencie z wysięgnikiem </w:t>
      </w:r>
      <w:r w:rsidR="00AF2E36" w:rsidRPr="00BE51D2">
        <w:rPr>
          <w:rFonts w:ascii="Arial" w:hAnsi="Arial" w:cs="Arial"/>
        </w:rPr>
        <w:br/>
      </w:r>
      <w:r w:rsidRPr="00BE51D2">
        <w:rPr>
          <w:rFonts w:ascii="Arial" w:hAnsi="Arial" w:cs="Arial"/>
        </w:rPr>
        <w:t>o dł. ok. 1,5</w:t>
      </w:r>
      <w:r w:rsidR="004B6389" w:rsidRPr="00BE51D2">
        <w:rPr>
          <w:rFonts w:ascii="Arial" w:hAnsi="Arial" w:cs="Arial"/>
        </w:rPr>
        <w:t xml:space="preserve"> </w:t>
      </w:r>
      <w:r w:rsidRPr="00BE51D2">
        <w:rPr>
          <w:rFonts w:ascii="Arial" w:hAnsi="Arial" w:cs="Arial"/>
        </w:rPr>
        <w:t>m, do montażu oprawy oświetleniowej. Słupy oświetlenia zaprojektować aluminiowe pokryte farbą anty-graffiti i anty</w:t>
      </w:r>
      <w:r w:rsidRPr="00BE51D2">
        <w:rPr>
          <w:rFonts w:ascii="Arial" w:hAnsi="Arial" w:cs="Arial"/>
        </w:rPr>
        <w:noBreakHyphen/>
        <w:t>plakat do wysokości 2,5</w:t>
      </w:r>
      <w:r w:rsidR="004B6389" w:rsidRPr="00BE51D2">
        <w:rPr>
          <w:rFonts w:ascii="Arial" w:hAnsi="Arial" w:cs="Arial"/>
        </w:rPr>
        <w:t xml:space="preserve"> m</w:t>
      </w:r>
      <w:r w:rsidRPr="00BE51D2">
        <w:rPr>
          <w:rFonts w:ascii="Arial" w:hAnsi="Arial" w:cs="Arial"/>
        </w:rPr>
        <w:t>. Słupy należy również zabezpieczyć elastomerem do wysokości 0,5</w:t>
      </w:r>
      <w:r w:rsidR="004B6389" w:rsidRPr="00BE51D2">
        <w:rPr>
          <w:rFonts w:ascii="Arial" w:hAnsi="Arial" w:cs="Arial"/>
        </w:rPr>
        <w:t xml:space="preserve"> </w:t>
      </w:r>
      <w:r w:rsidRPr="00BE51D2">
        <w:rPr>
          <w:rFonts w:ascii="Arial" w:hAnsi="Arial" w:cs="Arial"/>
        </w:rPr>
        <w:t>m.</w:t>
      </w:r>
    </w:p>
    <w:p w14:paraId="15A53989" w14:textId="20580F09" w:rsidR="006E1C80" w:rsidRPr="00BE51D2" w:rsidRDefault="006E1C80" w:rsidP="006E1C80">
      <w:pPr>
        <w:pStyle w:val="Standard"/>
        <w:jc w:val="both"/>
        <w:rPr>
          <w:rFonts w:ascii="Arial" w:hAnsi="Arial" w:cs="Arial"/>
        </w:rPr>
      </w:pPr>
      <w:r w:rsidRPr="00BE51D2">
        <w:rPr>
          <w:rFonts w:ascii="Arial" w:hAnsi="Arial" w:cs="Arial"/>
        </w:rPr>
        <w:tab/>
        <w:t xml:space="preserve">Słupy wyposażyć w złącze słupowe z zabezpieczeniem w </w:t>
      </w:r>
      <w:r w:rsidR="001D136A" w:rsidRPr="00BE51D2">
        <w:rPr>
          <w:rFonts w:ascii="Arial" w:hAnsi="Arial" w:cs="Arial"/>
        </w:rPr>
        <w:t>komorze słupa</w:t>
      </w:r>
      <w:r w:rsidRPr="00BE51D2">
        <w:rPr>
          <w:rFonts w:ascii="Arial" w:hAnsi="Arial" w:cs="Arial"/>
        </w:rPr>
        <w:t xml:space="preserve">.  </w:t>
      </w:r>
      <w:r w:rsidR="001D136A" w:rsidRPr="00BE51D2">
        <w:rPr>
          <w:rFonts w:ascii="Arial" w:hAnsi="Arial" w:cs="Arial"/>
        </w:rPr>
        <w:t>Złącze słupowe przystosowane winno być do podłączenia min.</w:t>
      </w:r>
      <w:r w:rsidRPr="00BE51D2">
        <w:rPr>
          <w:rFonts w:ascii="Arial" w:hAnsi="Arial" w:cs="Arial"/>
        </w:rPr>
        <w:t xml:space="preserve"> </w:t>
      </w:r>
      <w:r w:rsidR="001D136A" w:rsidRPr="00BE51D2">
        <w:rPr>
          <w:rFonts w:ascii="Arial" w:hAnsi="Arial" w:cs="Arial"/>
        </w:rPr>
        <w:t>3 kabli 4</w:t>
      </w:r>
      <w:r w:rsidR="004B6389" w:rsidRPr="00BE51D2">
        <w:rPr>
          <w:rFonts w:ascii="Arial" w:hAnsi="Arial" w:cs="Arial"/>
        </w:rPr>
        <w:t>-</w:t>
      </w:r>
      <w:r w:rsidRPr="00BE51D2">
        <w:rPr>
          <w:rFonts w:ascii="Arial" w:hAnsi="Arial" w:cs="Arial"/>
        </w:rPr>
        <w:t xml:space="preserve"> żyłowych </w:t>
      </w:r>
      <w:r w:rsidR="00AF315F" w:rsidRPr="00BE51D2">
        <w:rPr>
          <w:rFonts w:ascii="Arial" w:hAnsi="Arial" w:cs="Arial"/>
        </w:rPr>
        <w:br/>
      </w:r>
      <w:r w:rsidRPr="00BE51D2">
        <w:rPr>
          <w:rFonts w:ascii="Arial" w:hAnsi="Arial" w:cs="Arial"/>
        </w:rPr>
        <w:t xml:space="preserve">o przekroju żył </w:t>
      </w:r>
      <w:proofErr w:type="spellStart"/>
      <w:r w:rsidRPr="00BE51D2">
        <w:rPr>
          <w:rFonts w:ascii="Arial" w:hAnsi="Arial" w:cs="Arial"/>
        </w:rPr>
        <w:t>35mm2</w:t>
      </w:r>
      <w:proofErr w:type="spellEnd"/>
      <w:r w:rsidRPr="00BE51D2">
        <w:rPr>
          <w:rFonts w:ascii="Arial" w:hAnsi="Arial" w:cs="Arial"/>
        </w:rPr>
        <w:t>. Do oświetlenia projektuje się oprawy wykonane ze źródłem typu LED, barwa 4000</w:t>
      </w:r>
      <w:r w:rsidR="004B6389" w:rsidRPr="00BE51D2">
        <w:rPr>
          <w:rFonts w:ascii="Arial" w:hAnsi="Arial" w:cs="Arial"/>
        </w:rPr>
        <w:t xml:space="preserve"> </w:t>
      </w:r>
      <w:r w:rsidRPr="00BE51D2">
        <w:rPr>
          <w:rFonts w:ascii="Arial" w:hAnsi="Arial" w:cs="Arial"/>
        </w:rPr>
        <w:t>K, strumień świetlny z oprawy min. 10450</w:t>
      </w:r>
      <w:r w:rsidR="004B6389" w:rsidRPr="00BE51D2">
        <w:rPr>
          <w:rFonts w:ascii="Arial" w:hAnsi="Arial" w:cs="Arial"/>
        </w:rPr>
        <w:t xml:space="preserve"> </w:t>
      </w:r>
      <w:r w:rsidRPr="00BE51D2">
        <w:rPr>
          <w:rFonts w:ascii="Arial" w:hAnsi="Arial" w:cs="Arial"/>
        </w:rPr>
        <w:t xml:space="preserve">lm, moc oprawy </w:t>
      </w:r>
      <w:r w:rsidR="00AF315F" w:rsidRPr="00BE51D2">
        <w:rPr>
          <w:rFonts w:ascii="Arial" w:hAnsi="Arial" w:cs="Arial"/>
        </w:rPr>
        <w:br/>
      </w:r>
      <w:r w:rsidRPr="00BE51D2">
        <w:rPr>
          <w:rFonts w:ascii="Arial" w:hAnsi="Arial" w:cs="Arial"/>
        </w:rPr>
        <w:t>ok. 75</w:t>
      </w:r>
      <w:r w:rsidR="004B6389" w:rsidRPr="00BE51D2">
        <w:rPr>
          <w:rFonts w:ascii="Arial" w:hAnsi="Arial" w:cs="Arial"/>
        </w:rPr>
        <w:t xml:space="preserve"> </w:t>
      </w:r>
      <w:r w:rsidRPr="00BE51D2">
        <w:rPr>
          <w:rFonts w:ascii="Arial" w:hAnsi="Arial" w:cs="Arial"/>
        </w:rPr>
        <w:t>W, IP 66. Stanowiska oświetleniowe zaplanowano w rozstawie ok. 40</w:t>
      </w:r>
      <w:r w:rsidR="004B6389" w:rsidRPr="00BE51D2">
        <w:rPr>
          <w:rFonts w:ascii="Arial" w:hAnsi="Arial" w:cs="Arial"/>
        </w:rPr>
        <w:t xml:space="preserve"> </w:t>
      </w:r>
      <w:r w:rsidRPr="00BE51D2">
        <w:rPr>
          <w:rFonts w:ascii="Arial" w:hAnsi="Arial" w:cs="Arial"/>
        </w:rPr>
        <w:t>m pomiędzy słupami.</w:t>
      </w:r>
    </w:p>
    <w:p w14:paraId="35A62255" w14:textId="355B6E3C" w:rsidR="00AF315F" w:rsidRPr="00BE51D2" w:rsidRDefault="00AF315F" w:rsidP="006E1C80">
      <w:pPr>
        <w:pStyle w:val="Standard"/>
        <w:jc w:val="both"/>
        <w:rPr>
          <w:rFonts w:ascii="Arial" w:hAnsi="Arial" w:cs="Arial"/>
        </w:rPr>
      </w:pPr>
      <w:r w:rsidRPr="00BE51D2">
        <w:rPr>
          <w:rFonts w:ascii="Arial" w:hAnsi="Arial" w:cs="Arial"/>
        </w:rPr>
        <w:tab/>
        <w:t xml:space="preserve">Wskazane w części rysunkowej zakresy stanowią minimalne wskazania, Wykonawca odpowiada za prawidłowe, bezpieczne oraz zgodne z przepisami </w:t>
      </w:r>
      <w:r w:rsidRPr="00BE51D2">
        <w:rPr>
          <w:rFonts w:ascii="Arial" w:hAnsi="Arial" w:cs="Arial"/>
        </w:rPr>
        <w:br/>
        <w:t>i normami zaprojektowanie oświetlenia na całej trasie Cyklostrady.</w:t>
      </w:r>
    </w:p>
    <w:p w14:paraId="65D63143" w14:textId="655854A7"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 xml:space="preserve">Linia kablowa </w:t>
      </w:r>
      <w:r w:rsidR="003A6A1B" w:rsidRPr="00BE51D2">
        <w:rPr>
          <w:rFonts w:ascii="Arial" w:hAnsi="Arial" w:cs="Arial"/>
          <w:b/>
          <w:bCs/>
          <w:u w:val="single"/>
        </w:rPr>
        <w:t>nN</w:t>
      </w:r>
    </w:p>
    <w:p w14:paraId="652CD43E" w14:textId="76DA97C0" w:rsidR="006E1C80" w:rsidRPr="00BE51D2" w:rsidRDefault="006E1C80" w:rsidP="006E1C80">
      <w:pPr>
        <w:pStyle w:val="Standard"/>
        <w:jc w:val="both"/>
        <w:rPr>
          <w:rFonts w:ascii="Arial" w:hAnsi="Arial" w:cs="Arial"/>
        </w:rPr>
      </w:pPr>
      <w:r w:rsidRPr="00BE51D2">
        <w:rPr>
          <w:rFonts w:ascii="Arial" w:hAnsi="Arial" w:cs="Arial"/>
        </w:rPr>
        <w:tab/>
        <w:t xml:space="preserve">Linię kablową przyłączy wykonać kablem o odpowiednim przekroju </w:t>
      </w:r>
      <w:r w:rsidR="00AF315F" w:rsidRPr="00BE51D2">
        <w:rPr>
          <w:rFonts w:ascii="Arial" w:hAnsi="Arial" w:cs="Arial"/>
        </w:rPr>
        <w:br/>
      </w:r>
      <w:r w:rsidRPr="00BE51D2">
        <w:rPr>
          <w:rFonts w:ascii="Arial" w:hAnsi="Arial" w:cs="Arial"/>
        </w:rPr>
        <w:t xml:space="preserve">i wytrzymałości dobrać na podstawie obliczeń na etapie realizacji projektu budowlanego. </w:t>
      </w:r>
      <w:r w:rsidR="001D136A" w:rsidRPr="00BE51D2">
        <w:rPr>
          <w:rFonts w:ascii="Arial" w:hAnsi="Arial" w:cs="Arial"/>
        </w:rPr>
        <w:t>Na całej</w:t>
      </w:r>
      <w:r w:rsidRPr="00BE51D2">
        <w:rPr>
          <w:rFonts w:ascii="Arial" w:hAnsi="Arial" w:cs="Arial"/>
        </w:rPr>
        <w:t xml:space="preserve"> długości we wspólnym wykopie z linią kablową ułożyć bednarkę ocynkowaną Fe/ZN </w:t>
      </w:r>
      <w:proofErr w:type="spellStart"/>
      <w:r w:rsidRPr="00BE51D2">
        <w:rPr>
          <w:rFonts w:ascii="Arial" w:hAnsi="Arial" w:cs="Arial"/>
        </w:rPr>
        <w:t>30x4mm</w:t>
      </w:r>
      <w:proofErr w:type="spellEnd"/>
      <w:r w:rsidRPr="00BE51D2">
        <w:rPr>
          <w:rFonts w:ascii="Arial" w:hAnsi="Arial" w:cs="Arial"/>
        </w:rPr>
        <w:t xml:space="preserve"> przyłączając każdy ze słupów.  </w:t>
      </w:r>
      <w:r w:rsidR="001D136A" w:rsidRPr="00BE51D2">
        <w:rPr>
          <w:rFonts w:ascii="Arial" w:hAnsi="Arial" w:cs="Arial"/>
        </w:rPr>
        <w:t>Uziemienie każdego ze stanowisk słupowych nie może</w:t>
      </w:r>
      <w:r w:rsidRPr="00BE51D2">
        <w:rPr>
          <w:rFonts w:ascii="Arial" w:hAnsi="Arial" w:cs="Arial"/>
        </w:rPr>
        <w:t xml:space="preserve"> przekraczać wartości 10</w:t>
      </w:r>
      <w:r w:rsidR="004B6389" w:rsidRPr="00BE51D2">
        <w:rPr>
          <w:rFonts w:ascii="Arial" w:hAnsi="Arial" w:cs="Arial"/>
        </w:rPr>
        <w:t xml:space="preserve"> </w:t>
      </w:r>
      <w:r w:rsidRPr="00BE51D2">
        <w:rPr>
          <w:rFonts w:ascii="Arial" w:hAnsi="Arial" w:cs="Arial"/>
        </w:rPr>
        <w:t>Ω. Kabel oświetleniowy należy układać w rowie o głębokości 0,8</w:t>
      </w:r>
      <w:r w:rsidR="004B6389" w:rsidRPr="00BE51D2">
        <w:rPr>
          <w:rFonts w:ascii="Arial" w:hAnsi="Arial" w:cs="Arial"/>
        </w:rPr>
        <w:t xml:space="preserve"> </w:t>
      </w:r>
      <w:r w:rsidRPr="00BE51D2">
        <w:rPr>
          <w:rFonts w:ascii="Arial" w:hAnsi="Arial" w:cs="Arial"/>
        </w:rPr>
        <w:t xml:space="preserve">m, na podsypce z piasku </w:t>
      </w:r>
      <w:r w:rsidR="009D5F34" w:rsidRPr="00BE51D2">
        <w:rPr>
          <w:rFonts w:ascii="Arial" w:hAnsi="Arial" w:cs="Arial"/>
        </w:rPr>
        <w:br/>
      </w:r>
      <w:r w:rsidR="001D136A" w:rsidRPr="00BE51D2">
        <w:rPr>
          <w:rFonts w:ascii="Arial" w:hAnsi="Arial" w:cs="Arial"/>
        </w:rPr>
        <w:t>o grubości 10</w:t>
      </w:r>
      <w:r w:rsidR="004B6389" w:rsidRPr="00BE51D2">
        <w:rPr>
          <w:rFonts w:ascii="Arial" w:hAnsi="Arial" w:cs="Arial"/>
        </w:rPr>
        <w:t xml:space="preserve"> </w:t>
      </w:r>
      <w:r w:rsidR="001D136A" w:rsidRPr="00BE51D2">
        <w:rPr>
          <w:rFonts w:ascii="Arial" w:hAnsi="Arial" w:cs="Arial"/>
        </w:rPr>
        <w:t>cm linią falistą</w:t>
      </w:r>
      <w:r w:rsidRPr="00BE51D2">
        <w:rPr>
          <w:rFonts w:ascii="Arial" w:hAnsi="Arial" w:cs="Arial"/>
        </w:rPr>
        <w:t xml:space="preserve">.  </w:t>
      </w:r>
      <w:r w:rsidR="001D136A" w:rsidRPr="00BE51D2">
        <w:rPr>
          <w:rFonts w:ascii="Arial" w:hAnsi="Arial" w:cs="Arial"/>
        </w:rPr>
        <w:t>Na kabel, co 10</w:t>
      </w:r>
      <w:r w:rsidR="004B6389" w:rsidRPr="00BE51D2">
        <w:rPr>
          <w:rFonts w:ascii="Arial" w:hAnsi="Arial" w:cs="Arial"/>
        </w:rPr>
        <w:t xml:space="preserve"> </w:t>
      </w:r>
      <w:r w:rsidR="001D136A" w:rsidRPr="00BE51D2">
        <w:rPr>
          <w:rFonts w:ascii="Arial" w:hAnsi="Arial" w:cs="Arial"/>
        </w:rPr>
        <w:t>m (oraz na początku i</w:t>
      </w:r>
      <w:r w:rsidRPr="00BE51D2">
        <w:rPr>
          <w:rFonts w:ascii="Arial" w:hAnsi="Arial" w:cs="Arial"/>
        </w:rPr>
        <w:t xml:space="preserve"> </w:t>
      </w:r>
      <w:r w:rsidR="001D136A" w:rsidRPr="00BE51D2">
        <w:rPr>
          <w:rFonts w:ascii="Arial" w:hAnsi="Arial" w:cs="Arial"/>
        </w:rPr>
        <w:t>końcu kabla) założyć</w:t>
      </w:r>
      <w:r w:rsidRPr="00BE51D2">
        <w:rPr>
          <w:rFonts w:ascii="Arial" w:hAnsi="Arial" w:cs="Arial"/>
        </w:rPr>
        <w:t xml:space="preserve"> </w:t>
      </w:r>
      <w:r w:rsidR="001D136A" w:rsidRPr="00BE51D2">
        <w:rPr>
          <w:rFonts w:ascii="Arial" w:hAnsi="Arial" w:cs="Arial"/>
        </w:rPr>
        <w:t>oznaczniki z oznaczeniem kabla</w:t>
      </w:r>
      <w:r w:rsidRPr="00BE51D2">
        <w:rPr>
          <w:rFonts w:ascii="Arial" w:hAnsi="Arial" w:cs="Arial"/>
        </w:rPr>
        <w:t xml:space="preserve">.  </w:t>
      </w:r>
      <w:r w:rsidR="001D136A" w:rsidRPr="00BE51D2">
        <w:rPr>
          <w:rFonts w:ascii="Arial" w:hAnsi="Arial" w:cs="Arial"/>
        </w:rPr>
        <w:t>Następnie kable zasypać 10</w:t>
      </w:r>
      <w:r w:rsidR="004B6389" w:rsidRPr="00BE51D2">
        <w:rPr>
          <w:rFonts w:ascii="Arial" w:hAnsi="Arial" w:cs="Arial"/>
        </w:rPr>
        <w:t xml:space="preserve"> </w:t>
      </w:r>
      <w:r w:rsidRPr="00BE51D2">
        <w:rPr>
          <w:rFonts w:ascii="Arial" w:hAnsi="Arial" w:cs="Arial"/>
        </w:rPr>
        <w:t xml:space="preserve">cm </w:t>
      </w:r>
      <w:r w:rsidR="001D136A" w:rsidRPr="00BE51D2">
        <w:rPr>
          <w:rFonts w:ascii="Arial" w:hAnsi="Arial" w:cs="Arial"/>
        </w:rPr>
        <w:t>warstwą piasku, warstwą</w:t>
      </w:r>
      <w:r w:rsidRPr="00BE51D2">
        <w:rPr>
          <w:rFonts w:ascii="Arial" w:hAnsi="Arial" w:cs="Arial"/>
        </w:rPr>
        <w:t xml:space="preserve"> rodzimego gruntu bez kamienia i gruzu o grubości 15</w:t>
      </w:r>
      <w:r w:rsidR="004B6389" w:rsidRPr="00BE51D2">
        <w:rPr>
          <w:rFonts w:ascii="Arial" w:hAnsi="Arial" w:cs="Arial"/>
        </w:rPr>
        <w:t xml:space="preserve"> </w:t>
      </w:r>
      <w:r w:rsidRPr="00BE51D2">
        <w:rPr>
          <w:rFonts w:ascii="Arial" w:hAnsi="Arial" w:cs="Arial"/>
        </w:rPr>
        <w:t xml:space="preserve">cm i przykryć folią ostrzegawczą koloru </w:t>
      </w:r>
      <w:r w:rsidR="001D136A" w:rsidRPr="00BE51D2">
        <w:rPr>
          <w:rFonts w:ascii="Arial" w:hAnsi="Arial" w:cs="Arial"/>
        </w:rPr>
        <w:t>niebieskiego na całej długości</w:t>
      </w:r>
      <w:r w:rsidRPr="00BE51D2">
        <w:rPr>
          <w:rFonts w:ascii="Arial" w:hAnsi="Arial" w:cs="Arial"/>
        </w:rPr>
        <w:t xml:space="preserve">.  </w:t>
      </w:r>
      <w:r w:rsidR="001D136A" w:rsidRPr="00BE51D2">
        <w:rPr>
          <w:rFonts w:ascii="Arial" w:hAnsi="Arial" w:cs="Arial"/>
        </w:rPr>
        <w:t>Szerokość folii powinna być</w:t>
      </w:r>
      <w:r w:rsidRPr="00BE51D2">
        <w:rPr>
          <w:rFonts w:ascii="Arial" w:hAnsi="Arial" w:cs="Arial"/>
        </w:rPr>
        <w:t xml:space="preserve"> </w:t>
      </w:r>
      <w:r w:rsidR="001D136A" w:rsidRPr="00BE51D2">
        <w:rPr>
          <w:rFonts w:ascii="Arial" w:hAnsi="Arial" w:cs="Arial"/>
        </w:rPr>
        <w:t>taka, aby przykrywała ułożony</w:t>
      </w:r>
      <w:r w:rsidRPr="00BE51D2">
        <w:rPr>
          <w:rFonts w:ascii="Arial" w:hAnsi="Arial" w:cs="Arial"/>
        </w:rPr>
        <w:t xml:space="preserve"> kabel, </w:t>
      </w:r>
      <w:r w:rsidR="001D136A" w:rsidRPr="00BE51D2">
        <w:rPr>
          <w:rFonts w:ascii="Arial" w:hAnsi="Arial" w:cs="Arial"/>
        </w:rPr>
        <w:t>lecz nie mniejsza niż 20</w:t>
      </w:r>
      <w:r w:rsidR="004B6389" w:rsidRPr="00BE51D2">
        <w:rPr>
          <w:rFonts w:ascii="Arial" w:hAnsi="Arial" w:cs="Arial"/>
        </w:rPr>
        <w:t xml:space="preserve"> cm. </w:t>
      </w:r>
      <w:r w:rsidR="001D136A" w:rsidRPr="00BE51D2">
        <w:rPr>
          <w:rFonts w:ascii="Arial" w:hAnsi="Arial" w:cs="Arial"/>
        </w:rPr>
        <w:t>Rów wypełnić gruntem</w:t>
      </w:r>
      <w:r w:rsidRPr="00BE51D2">
        <w:rPr>
          <w:rFonts w:ascii="Arial" w:hAnsi="Arial" w:cs="Arial"/>
        </w:rPr>
        <w:t xml:space="preserve"> </w:t>
      </w:r>
      <w:r w:rsidR="001D136A" w:rsidRPr="00BE51D2">
        <w:rPr>
          <w:rFonts w:ascii="Arial" w:hAnsi="Arial" w:cs="Arial"/>
        </w:rPr>
        <w:t>bez kamienia i gruzu ubijając</w:t>
      </w:r>
      <w:r w:rsidRPr="00BE51D2">
        <w:rPr>
          <w:rFonts w:ascii="Arial" w:hAnsi="Arial" w:cs="Arial"/>
        </w:rPr>
        <w:t xml:space="preserve"> warstwami. Kabel przy skrzyżowaniach </w:t>
      </w:r>
      <w:r w:rsidR="00AF315F" w:rsidRPr="00BE51D2">
        <w:rPr>
          <w:rFonts w:ascii="Arial" w:hAnsi="Arial" w:cs="Arial"/>
        </w:rPr>
        <w:br/>
      </w:r>
      <w:r w:rsidRPr="00BE51D2">
        <w:rPr>
          <w:rFonts w:ascii="Arial" w:hAnsi="Arial" w:cs="Arial"/>
        </w:rPr>
        <w:t xml:space="preserve">z rurociągami, drogami, podejścia na słupy powinny być chronione od uszkodzeń mechanicznych. Przy przejściach przez drogi i miejsca obciążone </w:t>
      </w:r>
      <w:r w:rsidR="001D136A" w:rsidRPr="00BE51D2">
        <w:rPr>
          <w:rFonts w:ascii="Arial" w:hAnsi="Arial" w:cs="Arial"/>
        </w:rPr>
        <w:t>ruchem kołowym stosować rury o sztywności</w:t>
      </w:r>
      <w:r w:rsidRPr="00BE51D2">
        <w:rPr>
          <w:rFonts w:ascii="Arial" w:hAnsi="Arial" w:cs="Arial"/>
        </w:rPr>
        <w:t xml:space="preserve"> 750</w:t>
      </w:r>
      <w:r w:rsidR="004B6389" w:rsidRPr="00BE51D2">
        <w:rPr>
          <w:rFonts w:ascii="Arial" w:hAnsi="Arial" w:cs="Arial"/>
        </w:rPr>
        <w:t xml:space="preserve"> </w:t>
      </w:r>
      <w:r w:rsidR="001D136A" w:rsidRPr="00BE51D2">
        <w:rPr>
          <w:rFonts w:ascii="Arial" w:hAnsi="Arial" w:cs="Arial"/>
        </w:rPr>
        <w:t>N i średnicy 110</w:t>
      </w:r>
      <w:r w:rsidR="004B6389" w:rsidRPr="00BE51D2">
        <w:rPr>
          <w:rFonts w:ascii="Arial" w:hAnsi="Arial" w:cs="Arial"/>
        </w:rPr>
        <w:t xml:space="preserve"> mm</w:t>
      </w:r>
      <w:r w:rsidR="001D136A" w:rsidRPr="00BE51D2">
        <w:rPr>
          <w:rFonts w:ascii="Arial" w:hAnsi="Arial" w:cs="Arial"/>
        </w:rPr>
        <w:t xml:space="preserve"> koloru niebieskiego</w:t>
      </w:r>
      <w:r w:rsidRPr="00BE51D2">
        <w:rPr>
          <w:rFonts w:ascii="Arial" w:hAnsi="Arial" w:cs="Arial"/>
        </w:rPr>
        <w:t xml:space="preserve">, natomiast </w:t>
      </w:r>
      <w:r w:rsidR="00AF315F" w:rsidRPr="00BE51D2">
        <w:rPr>
          <w:rFonts w:ascii="Arial" w:hAnsi="Arial" w:cs="Arial"/>
        </w:rPr>
        <w:br/>
      </w:r>
      <w:r w:rsidRPr="00BE51D2">
        <w:rPr>
          <w:rFonts w:ascii="Arial" w:hAnsi="Arial" w:cs="Arial"/>
        </w:rPr>
        <w:t>w zieleni lub pod chodnikach rury o sztywności 450</w:t>
      </w:r>
      <w:r w:rsidR="004B6389" w:rsidRPr="00BE51D2">
        <w:rPr>
          <w:rFonts w:ascii="Arial" w:hAnsi="Arial" w:cs="Arial"/>
        </w:rPr>
        <w:t xml:space="preserve"> </w:t>
      </w:r>
      <w:r w:rsidRPr="00BE51D2">
        <w:rPr>
          <w:rFonts w:ascii="Arial" w:hAnsi="Arial" w:cs="Arial"/>
        </w:rPr>
        <w:t xml:space="preserve">N koloru niebieskiego. W jednej rurze osłonowej można znajdować się tylko jeden kabel. Każdą z rur należy uszczelniać. Przy przejściach pod drogami należy ułożyć drugą rurę o tych samych </w:t>
      </w:r>
      <w:proofErr w:type="gramStart"/>
      <w:r w:rsidRPr="00BE51D2">
        <w:rPr>
          <w:rFonts w:ascii="Arial" w:hAnsi="Arial" w:cs="Arial"/>
        </w:rPr>
        <w:t>parametrach jako</w:t>
      </w:r>
      <w:proofErr w:type="gramEnd"/>
      <w:r w:rsidRPr="00BE51D2">
        <w:rPr>
          <w:rFonts w:ascii="Arial" w:hAnsi="Arial" w:cs="Arial"/>
        </w:rPr>
        <w:t xml:space="preserve"> rezerwa. Przy wykonywaniu robót należy przestrzegać obowiązujących norm i przepisów [N SEP-E-004].</w:t>
      </w:r>
    </w:p>
    <w:p w14:paraId="74C634D2" w14:textId="77777777"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Ochrona od porażeń elektrycznych</w:t>
      </w:r>
    </w:p>
    <w:p w14:paraId="72E54064" w14:textId="01C97DAB" w:rsidR="006E1C80" w:rsidRPr="00BE51D2" w:rsidRDefault="006E1C80" w:rsidP="006E1C80">
      <w:pPr>
        <w:pStyle w:val="Standard"/>
        <w:jc w:val="both"/>
        <w:rPr>
          <w:rFonts w:ascii="Arial" w:hAnsi="Arial" w:cs="Arial"/>
        </w:rPr>
      </w:pPr>
      <w:r w:rsidRPr="00BE51D2">
        <w:rPr>
          <w:rFonts w:ascii="Arial" w:hAnsi="Arial" w:cs="Arial"/>
        </w:rPr>
        <w:tab/>
        <w:t>Linię</w:t>
      </w:r>
      <w:r w:rsidR="00AF315F" w:rsidRPr="00BE51D2">
        <w:rPr>
          <w:rFonts w:ascii="Arial" w:hAnsi="Arial" w:cs="Arial"/>
        </w:rPr>
        <w:t>,</w:t>
      </w:r>
      <w:r w:rsidRPr="00BE51D2">
        <w:rPr>
          <w:rFonts w:ascii="Arial" w:hAnsi="Arial" w:cs="Arial"/>
        </w:rPr>
        <w:t xml:space="preserve"> jako </w:t>
      </w:r>
      <w:r w:rsidR="001D136A" w:rsidRPr="00BE51D2">
        <w:rPr>
          <w:rFonts w:ascii="Arial" w:hAnsi="Arial" w:cs="Arial"/>
        </w:rPr>
        <w:t>środek ochrony przed dotykiem pośrednim przewidziano samoczynne</w:t>
      </w:r>
      <w:r w:rsidRPr="00BE51D2">
        <w:rPr>
          <w:rFonts w:ascii="Arial" w:hAnsi="Arial" w:cs="Arial"/>
        </w:rPr>
        <w:t xml:space="preserve"> </w:t>
      </w:r>
      <w:r w:rsidR="001D136A" w:rsidRPr="00BE51D2">
        <w:rPr>
          <w:rFonts w:ascii="Arial" w:hAnsi="Arial" w:cs="Arial"/>
        </w:rPr>
        <w:t>wyłączenie zasilania</w:t>
      </w:r>
      <w:r w:rsidRPr="00BE51D2">
        <w:rPr>
          <w:rFonts w:ascii="Arial" w:hAnsi="Arial" w:cs="Arial"/>
        </w:rPr>
        <w:t xml:space="preserve"> w </w:t>
      </w:r>
      <w:r w:rsidR="001D136A" w:rsidRPr="00BE51D2">
        <w:rPr>
          <w:rFonts w:ascii="Arial" w:hAnsi="Arial" w:cs="Arial"/>
        </w:rPr>
        <w:t>układzie zasilania</w:t>
      </w:r>
      <w:r w:rsidR="004B6389" w:rsidRPr="00BE51D2">
        <w:rPr>
          <w:rFonts w:ascii="Arial" w:hAnsi="Arial" w:cs="Arial"/>
        </w:rPr>
        <w:t xml:space="preserve"> np. </w:t>
      </w:r>
      <w:proofErr w:type="spellStart"/>
      <w:r w:rsidRPr="00BE51D2">
        <w:rPr>
          <w:rFonts w:ascii="Arial" w:hAnsi="Arial" w:cs="Arial"/>
        </w:rPr>
        <w:t>TN</w:t>
      </w:r>
      <w:proofErr w:type="spellEnd"/>
      <w:r w:rsidRPr="00BE51D2">
        <w:rPr>
          <w:rFonts w:ascii="Arial" w:hAnsi="Arial" w:cs="Arial"/>
        </w:rPr>
        <w:t xml:space="preserve">-C.  </w:t>
      </w:r>
      <w:r w:rsidR="001D136A" w:rsidRPr="00BE51D2">
        <w:rPr>
          <w:rFonts w:ascii="Arial" w:hAnsi="Arial" w:cs="Arial"/>
        </w:rPr>
        <w:t>Wszystkie słupy</w:t>
      </w:r>
      <w:r w:rsidRPr="00BE51D2">
        <w:rPr>
          <w:rFonts w:ascii="Arial" w:hAnsi="Arial" w:cs="Arial"/>
        </w:rPr>
        <w:t xml:space="preserve"> należy uziemić.  Należy metodą pomiarów sprawdzić skuteczność ochrony od porażeń oraz oporność izolacji instalacji. </w:t>
      </w:r>
      <w:r w:rsidR="001D136A" w:rsidRPr="00BE51D2">
        <w:rPr>
          <w:rFonts w:ascii="Arial" w:hAnsi="Arial" w:cs="Arial"/>
        </w:rPr>
        <w:t>Pozytywny wynik pomiarów odbiorczych jest warunkiem dopuszczenia</w:t>
      </w:r>
      <w:r w:rsidRPr="00BE51D2">
        <w:rPr>
          <w:rFonts w:ascii="Arial" w:hAnsi="Arial" w:cs="Arial"/>
        </w:rPr>
        <w:t xml:space="preserve"> </w:t>
      </w:r>
      <w:r w:rsidR="001D136A" w:rsidRPr="00BE51D2">
        <w:rPr>
          <w:rFonts w:ascii="Arial" w:hAnsi="Arial" w:cs="Arial"/>
        </w:rPr>
        <w:t>instalacji do</w:t>
      </w:r>
      <w:r w:rsidRPr="00BE51D2">
        <w:rPr>
          <w:rFonts w:ascii="Arial" w:hAnsi="Arial" w:cs="Arial"/>
        </w:rPr>
        <w:t xml:space="preserve"> użytkowania.</w:t>
      </w:r>
    </w:p>
    <w:p w14:paraId="501014E1" w14:textId="698CABDC"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 xml:space="preserve">Warunek dopuszczalnego spadku napięcia w linii </w:t>
      </w:r>
      <w:r w:rsidR="001A3A4E" w:rsidRPr="00BE51D2">
        <w:rPr>
          <w:rFonts w:ascii="Arial" w:hAnsi="Arial" w:cs="Arial"/>
          <w:b/>
          <w:bCs/>
          <w:u w:val="single"/>
        </w:rPr>
        <w:t>nN</w:t>
      </w:r>
    </w:p>
    <w:p w14:paraId="13FDDDE6" w14:textId="654DE1A7" w:rsidR="006E1C80" w:rsidRPr="00BE51D2" w:rsidRDefault="006E1C80" w:rsidP="006E1C80">
      <w:pPr>
        <w:pStyle w:val="Standard"/>
        <w:jc w:val="both"/>
        <w:rPr>
          <w:rFonts w:ascii="Arial" w:hAnsi="Arial" w:cs="Arial"/>
        </w:rPr>
      </w:pPr>
      <w:r w:rsidRPr="00BE51D2">
        <w:rPr>
          <w:rFonts w:ascii="Arial" w:hAnsi="Arial" w:cs="Arial"/>
        </w:rPr>
        <w:tab/>
      </w:r>
      <w:r w:rsidR="001D136A" w:rsidRPr="00BE51D2">
        <w:rPr>
          <w:rFonts w:ascii="Arial" w:hAnsi="Arial" w:cs="Arial"/>
        </w:rPr>
        <w:t>Projektant wykona obliczenia dopuszczalnych spadków napięcia dla linii</w:t>
      </w:r>
      <w:r w:rsidRPr="00BE51D2">
        <w:rPr>
          <w:rFonts w:ascii="Arial" w:hAnsi="Arial" w:cs="Arial"/>
        </w:rPr>
        <w:t xml:space="preserve"> oświetleniowej.</w:t>
      </w:r>
    </w:p>
    <w:p w14:paraId="7CC36BF0" w14:textId="77777777"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Warunek skuteczności ochrony od porażeń</w:t>
      </w:r>
    </w:p>
    <w:p w14:paraId="7010CDFF" w14:textId="49FA744D" w:rsidR="006E1C80" w:rsidRPr="00BE51D2" w:rsidRDefault="006E1C80" w:rsidP="006E1C80">
      <w:pPr>
        <w:pStyle w:val="Standard"/>
        <w:jc w:val="both"/>
        <w:rPr>
          <w:rFonts w:ascii="Arial" w:hAnsi="Arial" w:cs="Arial"/>
        </w:rPr>
      </w:pPr>
      <w:r w:rsidRPr="00BE51D2">
        <w:rPr>
          <w:rFonts w:ascii="Arial" w:hAnsi="Arial" w:cs="Arial"/>
        </w:rPr>
        <w:tab/>
      </w:r>
      <w:r w:rsidR="001D136A" w:rsidRPr="00BE51D2">
        <w:rPr>
          <w:rFonts w:ascii="Arial" w:hAnsi="Arial" w:cs="Arial"/>
        </w:rPr>
        <w:t>Projektant wykona obliczenia, wykazujące spełnienie warunku samoczynnego</w:t>
      </w:r>
      <w:r w:rsidRPr="00BE51D2">
        <w:rPr>
          <w:rFonts w:ascii="Arial" w:hAnsi="Arial" w:cs="Arial"/>
        </w:rPr>
        <w:t xml:space="preserve"> wyłączenia zasilania dla linii oświetleniowej zgodnie z normą PN-</w:t>
      </w:r>
      <w:proofErr w:type="spellStart"/>
      <w:r w:rsidRPr="00BE51D2">
        <w:rPr>
          <w:rFonts w:ascii="Arial" w:hAnsi="Arial" w:cs="Arial"/>
        </w:rPr>
        <w:t>HD</w:t>
      </w:r>
      <w:proofErr w:type="spellEnd"/>
      <w:r w:rsidRPr="00BE51D2">
        <w:rPr>
          <w:rFonts w:ascii="Arial" w:hAnsi="Arial" w:cs="Arial"/>
        </w:rPr>
        <w:t xml:space="preserve"> 60364-4-41.</w:t>
      </w:r>
    </w:p>
    <w:p w14:paraId="6B254194" w14:textId="77777777" w:rsidR="006E1C80" w:rsidRPr="00BE51D2" w:rsidRDefault="006E1C80" w:rsidP="006E1C80">
      <w:pPr>
        <w:pStyle w:val="Standard"/>
        <w:jc w:val="both"/>
        <w:rPr>
          <w:rFonts w:ascii="Arial" w:hAnsi="Arial" w:cs="Arial"/>
          <w:b/>
          <w:bCs/>
          <w:u w:val="single"/>
        </w:rPr>
      </w:pPr>
      <w:r w:rsidRPr="00BE51D2">
        <w:rPr>
          <w:rFonts w:ascii="Arial" w:hAnsi="Arial" w:cs="Arial"/>
          <w:b/>
          <w:bCs/>
          <w:u w:val="single"/>
        </w:rPr>
        <w:t>Demontaże</w:t>
      </w:r>
    </w:p>
    <w:p w14:paraId="57D2BAB4" w14:textId="11F63424" w:rsidR="00AF315F" w:rsidRPr="00BE51D2" w:rsidRDefault="00AF315F" w:rsidP="006E1C80">
      <w:pPr>
        <w:pStyle w:val="Standard"/>
        <w:jc w:val="both"/>
        <w:rPr>
          <w:rFonts w:ascii="Arial" w:hAnsi="Arial" w:cs="Arial"/>
        </w:rPr>
      </w:pPr>
      <w:r w:rsidRPr="00BE51D2">
        <w:rPr>
          <w:rFonts w:ascii="Arial" w:hAnsi="Arial" w:cs="Arial"/>
        </w:rPr>
        <w:tab/>
        <w:t>W ramach realizacji zadania należy przebudować istniejącą infrastrukturę oświetleniową kolidującą z inwestycją w uzgodnieniu z Właścicielami sieci.</w:t>
      </w:r>
    </w:p>
    <w:p w14:paraId="023531F4" w14:textId="77777777" w:rsidR="002006F7" w:rsidRPr="00BE51D2" w:rsidRDefault="002006F7" w:rsidP="00E20A62">
      <w:pPr>
        <w:pStyle w:val="111"/>
        <w:numPr>
          <w:ilvl w:val="0"/>
          <w:numId w:val="0"/>
        </w:numPr>
        <w:spacing w:after="0"/>
        <w:ind w:left="720" w:hanging="360"/>
        <w:rPr>
          <w:rFonts w:ascii="Arial" w:hAnsi="Arial"/>
        </w:rPr>
      </w:pPr>
    </w:p>
    <w:p w14:paraId="4DCA02CE" w14:textId="77777777" w:rsidR="00EE61A6" w:rsidRPr="00BE51D2" w:rsidRDefault="00F84850" w:rsidP="00AF5F65">
      <w:pPr>
        <w:pStyle w:val="111"/>
        <w:numPr>
          <w:ilvl w:val="3"/>
          <w:numId w:val="25"/>
        </w:numPr>
        <w:rPr>
          <w:rFonts w:ascii="Arial" w:hAnsi="Arial"/>
        </w:rPr>
      </w:pPr>
      <w:bookmarkStart w:id="76" w:name="_Toc187917570"/>
      <w:r w:rsidRPr="00BE51D2">
        <w:rPr>
          <w:rFonts w:ascii="Arial" w:hAnsi="Arial"/>
        </w:rPr>
        <w:t>Przebudowa i z</w:t>
      </w:r>
      <w:r w:rsidR="00CE5B3C" w:rsidRPr="00BE51D2">
        <w:rPr>
          <w:rFonts w:ascii="Arial" w:hAnsi="Arial"/>
        </w:rPr>
        <w:t>abezpieczenie istniejących sieci uzbrojenia terenu</w:t>
      </w:r>
      <w:bookmarkEnd w:id="76"/>
    </w:p>
    <w:p w14:paraId="59DA7646" w14:textId="4405066D" w:rsidR="002913BC" w:rsidRPr="00BE51D2" w:rsidRDefault="002913BC" w:rsidP="00E8266B">
      <w:pPr>
        <w:ind w:firstLine="709"/>
        <w:jc w:val="both"/>
        <w:rPr>
          <w:color w:val="000000"/>
          <w:szCs w:val="24"/>
        </w:rPr>
      </w:pPr>
      <w:r w:rsidRPr="00BE51D2">
        <w:rPr>
          <w:color w:val="000000"/>
          <w:szCs w:val="24"/>
        </w:rPr>
        <w:t>Kolizje z istniejącą infrastrukturą należy zabezpieczyć lub przebudować zgodnie wymogami</w:t>
      </w:r>
      <w:r w:rsidR="00AF315F" w:rsidRPr="00BE51D2">
        <w:rPr>
          <w:color w:val="000000"/>
          <w:szCs w:val="24"/>
        </w:rPr>
        <w:t xml:space="preserve"> i w uzgodnieniu z odpowiednim G</w:t>
      </w:r>
      <w:r w:rsidRPr="00BE51D2">
        <w:rPr>
          <w:color w:val="000000"/>
          <w:szCs w:val="24"/>
        </w:rPr>
        <w:t xml:space="preserve">estorem sieci. Wykonawca na etapie wykonywania dokumentacji projektowej dokona niezbędnych uzgodnień, opracuje stosowne projekty branżowe zabezpieczenia lub przebudowy infrastruktury. Wymagania materiałowe wskazuje Zarządca infrastruktury w wydanych warunkach. Podczas prac projektowych należy uzyskać wszelkie wymagane uzgodnienia, opinie </w:t>
      </w:r>
      <w:r w:rsidR="00AF315F" w:rsidRPr="00BE51D2">
        <w:rPr>
          <w:color w:val="000000"/>
          <w:szCs w:val="24"/>
        </w:rPr>
        <w:br/>
      </w:r>
      <w:r w:rsidRPr="00BE51D2">
        <w:rPr>
          <w:color w:val="000000"/>
          <w:szCs w:val="24"/>
        </w:rPr>
        <w:t xml:space="preserve">i decyzje administracyjne, w szczególności uzyskać uzgodnienie tras na Naradzie Koordynacyjnej. Dodatkowo </w:t>
      </w:r>
      <w:r w:rsidRPr="00BE51D2">
        <w:rPr>
          <w:bCs/>
          <w:color w:val="000000"/>
          <w:szCs w:val="24"/>
        </w:rPr>
        <w:t xml:space="preserve">należy zwrócić uwagę na zapewnienie wymaganej skrajni drogowej dla </w:t>
      </w:r>
      <w:r w:rsidR="00D84CE1" w:rsidRPr="00BE51D2">
        <w:rPr>
          <w:bCs/>
          <w:color w:val="000000"/>
          <w:szCs w:val="24"/>
        </w:rPr>
        <w:t xml:space="preserve">obiektów drogowych w związku </w:t>
      </w:r>
      <w:r w:rsidRPr="00BE51D2">
        <w:rPr>
          <w:bCs/>
          <w:color w:val="000000"/>
          <w:szCs w:val="24"/>
        </w:rPr>
        <w:t>z</w:t>
      </w:r>
      <w:r w:rsidR="00E8266B" w:rsidRPr="00BE51D2">
        <w:rPr>
          <w:bCs/>
          <w:color w:val="000000"/>
          <w:szCs w:val="24"/>
        </w:rPr>
        <w:t> </w:t>
      </w:r>
      <w:r w:rsidRPr="00BE51D2">
        <w:rPr>
          <w:bCs/>
          <w:color w:val="000000"/>
          <w:szCs w:val="24"/>
        </w:rPr>
        <w:t xml:space="preserve">występowaniem słupów elektroenergetycznych, teletechnicznych oraz oświetlenia </w:t>
      </w:r>
      <w:r w:rsidR="00210211" w:rsidRPr="00BE51D2">
        <w:rPr>
          <w:bCs/>
          <w:color w:val="000000"/>
          <w:szCs w:val="24"/>
        </w:rPr>
        <w:t>drogowego</w:t>
      </w:r>
      <w:r w:rsidRPr="00BE51D2">
        <w:rPr>
          <w:bCs/>
          <w:color w:val="000000"/>
          <w:szCs w:val="24"/>
        </w:rPr>
        <w:t>.</w:t>
      </w:r>
    </w:p>
    <w:p w14:paraId="2CF83951" w14:textId="468A8BE3" w:rsidR="002913BC" w:rsidRPr="00BE51D2" w:rsidRDefault="002913BC" w:rsidP="00E20A62">
      <w:pPr>
        <w:jc w:val="both"/>
        <w:rPr>
          <w:color w:val="000000"/>
          <w:szCs w:val="24"/>
        </w:rPr>
      </w:pPr>
      <w:r w:rsidRPr="00BE51D2">
        <w:rPr>
          <w:color w:val="000000"/>
          <w:szCs w:val="24"/>
        </w:rPr>
        <w:t>Roboty w zakresie istniejących sieci uzbrojenia terenu należy wykonać zgodnie obowiązującymi przepisami, normami oraz zasadami wiedzy technicznej. Wszystkie materiały użyte do realizacji zamówienia powinny posiadać odpowiednie aprobaty techniczne i dopuszczenia do stosowania (deklarację zgodności wydaną przez do</w:t>
      </w:r>
      <w:r w:rsidR="00A30E53" w:rsidRPr="00BE51D2">
        <w:rPr>
          <w:color w:val="000000"/>
          <w:szCs w:val="24"/>
        </w:rPr>
        <w:t>stawcę) na cały asortyment rur,</w:t>
      </w:r>
      <w:r w:rsidRPr="00BE51D2">
        <w:rPr>
          <w:color w:val="000000"/>
          <w:szCs w:val="24"/>
        </w:rPr>
        <w:t xml:space="preserve"> kształtek </w:t>
      </w:r>
      <w:r w:rsidR="00A30E53" w:rsidRPr="00BE51D2">
        <w:rPr>
          <w:color w:val="000000"/>
          <w:szCs w:val="24"/>
        </w:rPr>
        <w:t xml:space="preserve">itp. </w:t>
      </w:r>
      <w:r w:rsidRPr="00BE51D2">
        <w:rPr>
          <w:color w:val="000000"/>
          <w:szCs w:val="24"/>
        </w:rPr>
        <w:t>użytych do budowy; wymagane jest trwałe fabryczne oznakowanie wyrobów dla stwierdzenia, że deklaracja zgodności dotyczy konkretnej partii dostawy. Prace wykonywać pod nadzorem przedstawiciela Zarządcy infrastruktury, jeśli wskazano taki wymóg w warunkach przebudowy.</w:t>
      </w:r>
    </w:p>
    <w:p w14:paraId="49BBA2C1" w14:textId="2D5B1EE7" w:rsidR="00E8266B" w:rsidRPr="00BE51D2" w:rsidRDefault="00E8266B" w:rsidP="00E8266B">
      <w:pPr>
        <w:ind w:firstLine="709"/>
        <w:jc w:val="both"/>
        <w:rPr>
          <w:szCs w:val="24"/>
        </w:rPr>
      </w:pPr>
      <w:r w:rsidRPr="00BE51D2">
        <w:rPr>
          <w:szCs w:val="24"/>
        </w:rPr>
        <w:t xml:space="preserve">W części rysunkowej PFU przedstawiono koncepcję </w:t>
      </w:r>
      <w:r w:rsidR="00A30E53" w:rsidRPr="00BE51D2">
        <w:rPr>
          <w:szCs w:val="24"/>
        </w:rPr>
        <w:t xml:space="preserve">zakresu sieci </w:t>
      </w:r>
      <w:r w:rsidRPr="00BE51D2">
        <w:rPr>
          <w:szCs w:val="24"/>
        </w:rPr>
        <w:t>przewidzianych do przebudowy. Należy założyć, że zaproponowane usytuowanie sieci i obiektów może ulec zmianie w zależności od uzyskanych uzgodnień i opinii oraz konieczności likwidacji, zabezpieczenia i przebudowy istniej</w:t>
      </w:r>
      <w:r w:rsidR="00A30E53" w:rsidRPr="00BE51D2">
        <w:rPr>
          <w:szCs w:val="24"/>
        </w:rPr>
        <w:t xml:space="preserve">ącej infrastruktury wynikającej z </w:t>
      </w:r>
      <w:r w:rsidR="00430710" w:rsidRPr="00BE51D2">
        <w:rPr>
          <w:szCs w:val="24"/>
        </w:rPr>
        <w:t>prz</w:t>
      </w:r>
      <w:r w:rsidR="00A30E53" w:rsidRPr="00BE51D2">
        <w:rPr>
          <w:szCs w:val="24"/>
        </w:rPr>
        <w:t>y</w:t>
      </w:r>
      <w:r w:rsidR="00430710" w:rsidRPr="00BE51D2">
        <w:rPr>
          <w:szCs w:val="24"/>
        </w:rPr>
        <w:t>jętych</w:t>
      </w:r>
      <w:r w:rsidRPr="00BE51D2">
        <w:rPr>
          <w:szCs w:val="24"/>
        </w:rPr>
        <w:t xml:space="preserve"> rozwiązań technicznych inwestycji oraz przepisów i</w:t>
      </w:r>
      <w:r w:rsidR="00430710" w:rsidRPr="00BE51D2">
        <w:rPr>
          <w:szCs w:val="24"/>
        </w:rPr>
        <w:t> </w:t>
      </w:r>
      <w:r w:rsidRPr="00BE51D2">
        <w:rPr>
          <w:szCs w:val="24"/>
        </w:rPr>
        <w:t xml:space="preserve">warunków technicznych. Oznacza to, że końcowa kalkulacja długości kolektorów i innych elementów sieci infrastruktury technicznej przez wybranego do realizacji </w:t>
      </w:r>
      <w:r w:rsidR="00A30E53" w:rsidRPr="00BE51D2">
        <w:rPr>
          <w:szCs w:val="24"/>
        </w:rPr>
        <w:t>inwestycji</w:t>
      </w:r>
      <w:r w:rsidRPr="00BE51D2">
        <w:rPr>
          <w:szCs w:val="24"/>
        </w:rPr>
        <w:t xml:space="preserve"> Wykonawcy, nie może ograniczać się tylko do długości i ilości opisanych w PFU.</w:t>
      </w:r>
    </w:p>
    <w:p w14:paraId="4D362D94" w14:textId="6AC73AF9" w:rsidR="00684D5D" w:rsidRPr="00BE51D2" w:rsidRDefault="004B6389" w:rsidP="00E20A62">
      <w:pPr>
        <w:jc w:val="both"/>
        <w:rPr>
          <w:color w:val="000000"/>
          <w:szCs w:val="24"/>
        </w:rPr>
      </w:pPr>
      <w:r w:rsidRPr="00BE51D2">
        <w:rPr>
          <w:color w:val="000000"/>
          <w:szCs w:val="24"/>
        </w:rPr>
        <w:tab/>
      </w:r>
      <w:r w:rsidR="002913BC" w:rsidRPr="00BE51D2">
        <w:rPr>
          <w:color w:val="000000"/>
          <w:szCs w:val="24"/>
        </w:rPr>
        <w:t>Dokładny zakres wymaganej przebudowy sieci należy określić na etapie sporządzania dokumentacji projektowej.</w:t>
      </w:r>
    </w:p>
    <w:p w14:paraId="5D3F39BE" w14:textId="77777777" w:rsidR="00EE61A6" w:rsidRPr="00BE51D2" w:rsidRDefault="00EE61A6" w:rsidP="00AF5F65">
      <w:pPr>
        <w:pStyle w:val="Nagwek2"/>
        <w:numPr>
          <w:ilvl w:val="2"/>
          <w:numId w:val="25"/>
        </w:numPr>
        <w:overflowPunct w:val="0"/>
        <w:spacing w:before="0"/>
        <w:jc w:val="both"/>
        <w:textAlignment w:val="baseline"/>
      </w:pPr>
      <w:bookmarkStart w:id="77" w:name="_Toc187917571"/>
      <w:r w:rsidRPr="00BE51D2">
        <w:t>Wymagania do dokumentacji projektowo-kosztorysowej</w:t>
      </w:r>
      <w:bookmarkEnd w:id="77"/>
    </w:p>
    <w:p w14:paraId="5D972828" w14:textId="44B74979" w:rsidR="00EE61A6" w:rsidRPr="00BE51D2" w:rsidRDefault="00EE61A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Wykonanie Projektu Budowlanego (</w:t>
      </w:r>
      <w:r w:rsidR="00712734" w:rsidRPr="00BE51D2">
        <w:rPr>
          <w:rFonts w:ascii="Arial" w:hAnsi="Arial" w:cs="Arial"/>
          <w:sz w:val="24"/>
          <w:szCs w:val="24"/>
        </w:rPr>
        <w:t xml:space="preserve">wraz z projektami przebudowy mediów kolidujących z projektowanymi drogami, </w:t>
      </w:r>
      <w:r w:rsidR="006D5560" w:rsidRPr="00BE51D2">
        <w:rPr>
          <w:rFonts w:ascii="Arial" w:hAnsi="Arial" w:cs="Arial"/>
          <w:sz w:val="24"/>
          <w:szCs w:val="24"/>
        </w:rPr>
        <w:t xml:space="preserve">wymaganymi decyzjami, opiniami, uzgodnieniami, </w:t>
      </w:r>
      <w:r w:rsidR="00712734" w:rsidRPr="00BE51D2">
        <w:rPr>
          <w:rFonts w:ascii="Arial" w:hAnsi="Arial" w:cs="Arial"/>
          <w:sz w:val="24"/>
          <w:szCs w:val="24"/>
        </w:rPr>
        <w:t>uzyskaniem pozwolenia wodnopr</w:t>
      </w:r>
      <w:r w:rsidR="00C2033F" w:rsidRPr="00BE51D2">
        <w:rPr>
          <w:rFonts w:ascii="Arial" w:hAnsi="Arial" w:cs="Arial"/>
          <w:sz w:val="24"/>
          <w:szCs w:val="24"/>
        </w:rPr>
        <w:t>awnego, decyzji środowiskowej</w:t>
      </w:r>
      <w:r w:rsidR="00C74E9A">
        <w:rPr>
          <w:rFonts w:ascii="Arial" w:hAnsi="Arial" w:cs="Arial"/>
          <w:sz w:val="24"/>
          <w:szCs w:val="24"/>
        </w:rPr>
        <w:t>,</w:t>
      </w:r>
      <w:r w:rsidR="006D5560">
        <w:rPr>
          <w:rFonts w:ascii="Arial" w:hAnsi="Arial" w:cs="Arial"/>
          <w:sz w:val="24"/>
          <w:szCs w:val="24"/>
        </w:rPr>
        <w:t xml:space="preserve"> odstępstw,</w:t>
      </w:r>
      <w:r w:rsidR="00C74E9A">
        <w:rPr>
          <w:rFonts w:ascii="Arial" w:hAnsi="Arial" w:cs="Arial"/>
          <w:sz w:val="24"/>
          <w:szCs w:val="24"/>
        </w:rPr>
        <w:t xml:space="preserve"> przeprowadzeniem procedury oceny oddziaływania przedsięwzięcia na obszar </w:t>
      </w:r>
      <w:proofErr w:type="gramStart"/>
      <w:r w:rsidR="00C74E9A">
        <w:rPr>
          <w:rFonts w:ascii="Arial" w:hAnsi="Arial" w:cs="Arial"/>
          <w:sz w:val="24"/>
          <w:szCs w:val="24"/>
        </w:rPr>
        <w:t>Natura 2000 – jeśli</w:t>
      </w:r>
      <w:proofErr w:type="gramEnd"/>
      <w:r w:rsidR="00C74E9A">
        <w:rPr>
          <w:rFonts w:ascii="Arial" w:hAnsi="Arial" w:cs="Arial"/>
          <w:sz w:val="24"/>
          <w:szCs w:val="24"/>
        </w:rPr>
        <w:t xml:space="preserve"> wymagane</w:t>
      </w:r>
      <w:r w:rsidRPr="00BE51D2">
        <w:rPr>
          <w:rFonts w:ascii="Arial" w:hAnsi="Arial" w:cs="Arial"/>
          <w:sz w:val="24"/>
          <w:szCs w:val="24"/>
        </w:rPr>
        <w:t>) – projekt zagospodarowania terenu sporządzić na mapach sytuacyjno- wysokościo</w:t>
      </w:r>
      <w:r w:rsidR="00C74E9A">
        <w:rPr>
          <w:rFonts w:ascii="Arial" w:hAnsi="Arial" w:cs="Arial"/>
          <w:sz w:val="24"/>
          <w:szCs w:val="24"/>
        </w:rPr>
        <w:t>wych do celów projektowych</w:t>
      </w:r>
      <w:r w:rsidRPr="00BE51D2">
        <w:rPr>
          <w:rFonts w:ascii="Arial" w:hAnsi="Arial" w:cs="Arial"/>
          <w:sz w:val="24"/>
          <w:szCs w:val="24"/>
        </w:rPr>
        <w:t>, wraz z opiniami, uzgodnieniami, pozwoleniami i innymi dokumentami wymaganymi przepisami szczególnymi</w:t>
      </w:r>
      <w:r w:rsidR="00712734" w:rsidRPr="00BE51D2">
        <w:rPr>
          <w:rFonts w:ascii="Arial" w:hAnsi="Arial" w:cs="Arial"/>
          <w:sz w:val="24"/>
          <w:szCs w:val="24"/>
        </w:rPr>
        <w:t>, oraz zgodnie z</w:t>
      </w:r>
      <w:r w:rsidRPr="00BE51D2">
        <w:rPr>
          <w:rFonts w:ascii="Arial" w:hAnsi="Arial" w:cs="Arial"/>
          <w:sz w:val="24"/>
          <w:szCs w:val="24"/>
        </w:rPr>
        <w:t xml:space="preserve"> ustaw</w:t>
      </w:r>
      <w:r w:rsidR="00712734" w:rsidRPr="00BE51D2">
        <w:rPr>
          <w:rFonts w:ascii="Arial" w:hAnsi="Arial" w:cs="Arial"/>
          <w:sz w:val="24"/>
          <w:szCs w:val="24"/>
        </w:rPr>
        <w:t>ą</w:t>
      </w:r>
      <w:r w:rsidR="00E548E8" w:rsidRPr="00BE51D2">
        <w:rPr>
          <w:rFonts w:ascii="Arial" w:hAnsi="Arial" w:cs="Arial"/>
          <w:sz w:val="24"/>
          <w:szCs w:val="24"/>
        </w:rPr>
        <w:t xml:space="preserve"> z dnia 7 lipca 1994 r.</w:t>
      </w:r>
      <w:r w:rsidRPr="00BE51D2">
        <w:rPr>
          <w:rFonts w:ascii="Arial" w:hAnsi="Arial" w:cs="Arial"/>
          <w:sz w:val="24"/>
          <w:szCs w:val="24"/>
        </w:rPr>
        <w:t xml:space="preserve"> Prawo Budowlane </w:t>
      </w:r>
      <w:r w:rsidR="00A61F61" w:rsidRPr="00BE51D2">
        <w:rPr>
          <w:rFonts w:ascii="Arial" w:hAnsi="Arial" w:cs="Arial"/>
          <w:sz w:val="24"/>
          <w:szCs w:val="24"/>
        </w:rPr>
        <w:t xml:space="preserve">(tekst jedn. Dz. U. 2024  Poz. 725 z późn. </w:t>
      </w:r>
      <w:proofErr w:type="gramStart"/>
      <w:r w:rsidR="00A61F61" w:rsidRPr="00BE51D2">
        <w:rPr>
          <w:rFonts w:ascii="Arial" w:hAnsi="Arial" w:cs="Arial"/>
          <w:sz w:val="24"/>
          <w:szCs w:val="24"/>
        </w:rPr>
        <w:t>zm</w:t>
      </w:r>
      <w:proofErr w:type="gramEnd"/>
      <w:r w:rsidR="00A61F61" w:rsidRPr="00BE51D2">
        <w:rPr>
          <w:rFonts w:ascii="Arial" w:hAnsi="Arial" w:cs="Arial"/>
          <w:sz w:val="24"/>
          <w:szCs w:val="24"/>
        </w:rPr>
        <w:t>.)</w:t>
      </w:r>
      <w:r w:rsidRPr="00BE51D2">
        <w:rPr>
          <w:rFonts w:ascii="Arial" w:hAnsi="Arial" w:cs="Arial"/>
          <w:sz w:val="24"/>
          <w:szCs w:val="24"/>
        </w:rPr>
        <w:t xml:space="preserve"> </w:t>
      </w:r>
      <w:r w:rsidRPr="00BE51D2">
        <w:rPr>
          <w:rFonts w:ascii="Arial" w:hAnsi="Arial" w:cs="Arial"/>
          <w:b/>
          <w:sz w:val="24"/>
          <w:szCs w:val="24"/>
        </w:rPr>
        <w:t xml:space="preserve">– </w:t>
      </w:r>
      <w:r w:rsidR="00324939" w:rsidRPr="00BE51D2">
        <w:rPr>
          <w:rFonts w:ascii="Arial" w:hAnsi="Arial" w:cs="Arial"/>
          <w:b/>
          <w:sz w:val="24"/>
          <w:szCs w:val="24"/>
        </w:rPr>
        <w:t>4</w:t>
      </w:r>
      <w:r w:rsidRPr="00BE51D2">
        <w:rPr>
          <w:rFonts w:ascii="Arial" w:hAnsi="Arial" w:cs="Arial"/>
          <w:b/>
          <w:sz w:val="24"/>
          <w:szCs w:val="24"/>
        </w:rPr>
        <w:t xml:space="preserve"> egz</w:t>
      </w:r>
      <w:r w:rsidRPr="00BE51D2">
        <w:rPr>
          <w:rFonts w:ascii="Arial" w:hAnsi="Arial" w:cs="Arial"/>
          <w:sz w:val="24"/>
          <w:szCs w:val="24"/>
        </w:rPr>
        <w:t>.,</w:t>
      </w:r>
    </w:p>
    <w:p w14:paraId="0AEC6339" w14:textId="5B6F3635" w:rsidR="00712734" w:rsidRPr="00BE51D2" w:rsidRDefault="00712734"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Dla zakresu robót, dla których nie jest wymagane uzyskanie pozwolenia na budowę należy wykonać szczegółową dokumentację projektową wymaganą do zgłoszenia robót budowlanych i umożliwiającą późniejsze wykonanie robót budowlanych (</w:t>
      </w:r>
      <w:r w:rsidR="006D5560" w:rsidRPr="00BE51D2">
        <w:rPr>
          <w:rFonts w:ascii="Arial" w:hAnsi="Arial" w:cs="Arial"/>
          <w:sz w:val="24"/>
          <w:szCs w:val="24"/>
        </w:rPr>
        <w:t>wraz z projektami przebudowy mediów kolidujących z projektowanymi drogami, wymaganymi decyzjami, opiniami, uzgodnieniami, uzyskaniem pozwolenia wodnoprawnego, decyzji środowiskowej</w:t>
      </w:r>
      <w:r w:rsidR="006D5560">
        <w:rPr>
          <w:rFonts w:ascii="Arial" w:hAnsi="Arial" w:cs="Arial"/>
          <w:sz w:val="24"/>
          <w:szCs w:val="24"/>
        </w:rPr>
        <w:t xml:space="preserve">, odstępstw, przeprowadzeniem procedury oceny oddziaływania przedsięwzięcia na obszar </w:t>
      </w:r>
      <w:proofErr w:type="gramStart"/>
      <w:r w:rsidR="006D5560">
        <w:rPr>
          <w:rFonts w:ascii="Arial" w:hAnsi="Arial" w:cs="Arial"/>
          <w:sz w:val="24"/>
          <w:szCs w:val="24"/>
        </w:rPr>
        <w:t>Natura 2000 – jeśli</w:t>
      </w:r>
      <w:proofErr w:type="gramEnd"/>
      <w:r w:rsidR="006D5560">
        <w:rPr>
          <w:rFonts w:ascii="Arial" w:hAnsi="Arial" w:cs="Arial"/>
          <w:sz w:val="24"/>
          <w:szCs w:val="24"/>
        </w:rPr>
        <w:t xml:space="preserve"> wymagane</w:t>
      </w:r>
      <w:r w:rsidRPr="00BE51D2">
        <w:rPr>
          <w:rFonts w:ascii="Arial" w:hAnsi="Arial" w:cs="Arial"/>
          <w:sz w:val="24"/>
          <w:szCs w:val="24"/>
        </w:rPr>
        <w:t xml:space="preserve">) </w:t>
      </w:r>
      <w:r w:rsidRPr="00BE51D2">
        <w:rPr>
          <w:rFonts w:ascii="Arial" w:hAnsi="Arial" w:cs="Arial"/>
          <w:b/>
          <w:sz w:val="24"/>
          <w:szCs w:val="24"/>
        </w:rPr>
        <w:t xml:space="preserve">– </w:t>
      </w:r>
      <w:r w:rsidR="00324939" w:rsidRPr="00BE51D2">
        <w:rPr>
          <w:rFonts w:ascii="Arial" w:hAnsi="Arial" w:cs="Arial"/>
          <w:b/>
          <w:sz w:val="24"/>
          <w:szCs w:val="24"/>
        </w:rPr>
        <w:t>4</w:t>
      </w:r>
      <w:r w:rsidRPr="00BE51D2">
        <w:rPr>
          <w:rFonts w:ascii="Arial" w:hAnsi="Arial" w:cs="Arial"/>
          <w:b/>
          <w:sz w:val="24"/>
          <w:szCs w:val="24"/>
        </w:rPr>
        <w:t xml:space="preserve"> egz.,</w:t>
      </w:r>
    </w:p>
    <w:p w14:paraId="29A72945" w14:textId="3ABE038D" w:rsidR="003919E7" w:rsidRPr="00BE51D2" w:rsidRDefault="003919E7"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Dla zakresu robót, dla których wymagane jest uzyskanie ostatecznej decyzji zgody </w:t>
      </w:r>
      <w:r w:rsidR="003B2462" w:rsidRPr="00BE51D2">
        <w:rPr>
          <w:rFonts w:ascii="Arial" w:hAnsi="Arial" w:cs="Arial"/>
          <w:sz w:val="24"/>
          <w:szCs w:val="24"/>
        </w:rPr>
        <w:br/>
      </w:r>
      <w:r w:rsidRPr="00BE51D2">
        <w:rPr>
          <w:rFonts w:ascii="Arial" w:hAnsi="Arial" w:cs="Arial"/>
          <w:sz w:val="24"/>
          <w:szCs w:val="24"/>
        </w:rPr>
        <w:t>na realizację inwestycji drogowej ZRID należy w</w:t>
      </w:r>
      <w:r w:rsidR="004A27FA" w:rsidRPr="00BE51D2">
        <w:rPr>
          <w:rFonts w:ascii="Arial" w:hAnsi="Arial" w:cs="Arial"/>
          <w:sz w:val="24"/>
          <w:szCs w:val="24"/>
        </w:rPr>
        <w:t>ykonać Projekt budowlany, (</w:t>
      </w:r>
      <w:r w:rsidR="006D5560" w:rsidRPr="00BE51D2">
        <w:rPr>
          <w:rFonts w:ascii="Arial" w:hAnsi="Arial" w:cs="Arial"/>
          <w:sz w:val="24"/>
          <w:szCs w:val="24"/>
        </w:rPr>
        <w:t>wraz z projektami przebudowy mediów kolidujących z projektowanymi drogami, wymaganymi decyzjami, opiniami, uzgodnieniami, uzyskaniem pozwolenia wodnoprawnego, decyzji środowiskowej</w:t>
      </w:r>
      <w:r w:rsidR="006D5560">
        <w:rPr>
          <w:rFonts w:ascii="Arial" w:hAnsi="Arial" w:cs="Arial"/>
          <w:sz w:val="24"/>
          <w:szCs w:val="24"/>
        </w:rPr>
        <w:t xml:space="preserve">, odstępstw, przeprowadzeniem procedury oceny oddziaływania przedsięwzięcia na obszar </w:t>
      </w:r>
      <w:proofErr w:type="gramStart"/>
      <w:r w:rsidR="006D5560">
        <w:rPr>
          <w:rFonts w:ascii="Arial" w:hAnsi="Arial" w:cs="Arial"/>
          <w:sz w:val="24"/>
          <w:szCs w:val="24"/>
        </w:rPr>
        <w:t>Natura 2000 – jeśli</w:t>
      </w:r>
      <w:proofErr w:type="gramEnd"/>
      <w:r w:rsidR="006D5560">
        <w:rPr>
          <w:rFonts w:ascii="Arial" w:hAnsi="Arial" w:cs="Arial"/>
          <w:sz w:val="24"/>
          <w:szCs w:val="24"/>
        </w:rPr>
        <w:t xml:space="preserve"> wymagane</w:t>
      </w:r>
      <w:r w:rsidRPr="00BE51D2">
        <w:rPr>
          <w:rFonts w:ascii="Arial" w:hAnsi="Arial" w:cs="Arial"/>
          <w:sz w:val="24"/>
          <w:szCs w:val="24"/>
        </w:rPr>
        <w:t xml:space="preserve">) – projekt zagospodarowania terenu sporządzić na mapach sytuacyjno- wysokościowych do celów projektowych, wraz z opiniami, uzgodnieniami, pozwoleniami i innymi dokumentami wymaganymi przepisami szczególnymi </w:t>
      </w:r>
      <w:r w:rsidR="000570D2" w:rsidRPr="00BE51D2">
        <w:rPr>
          <w:rFonts w:ascii="Arial" w:hAnsi="Arial" w:cs="Arial"/>
          <w:sz w:val="24"/>
          <w:szCs w:val="24"/>
        </w:rPr>
        <w:br/>
      </w:r>
      <w:r w:rsidRPr="00BE51D2">
        <w:rPr>
          <w:rFonts w:ascii="Arial" w:hAnsi="Arial" w:cs="Arial"/>
          <w:b/>
          <w:sz w:val="24"/>
          <w:szCs w:val="24"/>
        </w:rPr>
        <w:t xml:space="preserve">– </w:t>
      </w:r>
      <w:r w:rsidR="00324939" w:rsidRPr="00BE51D2">
        <w:rPr>
          <w:rFonts w:ascii="Arial" w:hAnsi="Arial" w:cs="Arial"/>
          <w:b/>
          <w:sz w:val="24"/>
          <w:szCs w:val="24"/>
        </w:rPr>
        <w:t>4</w:t>
      </w:r>
      <w:r w:rsidRPr="00BE51D2">
        <w:rPr>
          <w:rFonts w:ascii="Arial" w:hAnsi="Arial" w:cs="Arial"/>
          <w:b/>
          <w:sz w:val="24"/>
          <w:szCs w:val="24"/>
        </w:rPr>
        <w:t xml:space="preserve"> egz</w:t>
      </w:r>
      <w:r w:rsidRPr="00BE51D2">
        <w:rPr>
          <w:rFonts w:ascii="Arial" w:hAnsi="Arial" w:cs="Arial"/>
          <w:sz w:val="24"/>
          <w:szCs w:val="24"/>
        </w:rPr>
        <w:t>.,</w:t>
      </w:r>
    </w:p>
    <w:p w14:paraId="0CE71250" w14:textId="400A64E5" w:rsidR="003919E7" w:rsidRPr="00BE51D2" w:rsidRDefault="000F49F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Dla zakresu robót, dla których wymagane jest uzyskanie ostatecznej decyzji zgody </w:t>
      </w:r>
      <w:r w:rsidRPr="00BE51D2">
        <w:rPr>
          <w:rFonts w:ascii="Arial" w:hAnsi="Arial" w:cs="Arial"/>
          <w:sz w:val="24"/>
          <w:szCs w:val="24"/>
        </w:rPr>
        <w:br/>
        <w:t xml:space="preserve">na realizację inwestycji drogowej ZRID należy sporządzić projekty </w:t>
      </w:r>
      <w:r w:rsidR="003919E7" w:rsidRPr="00BE51D2">
        <w:rPr>
          <w:rFonts w:ascii="Arial" w:hAnsi="Arial" w:cs="Arial"/>
          <w:sz w:val="24"/>
          <w:szCs w:val="24"/>
        </w:rPr>
        <w:t>podziałów nieruchomości dla celów realizacji inwestycji w oparciu o ZRID (</w:t>
      </w:r>
      <w:r w:rsidR="0089790E" w:rsidRPr="00BE51D2">
        <w:rPr>
          <w:rFonts w:ascii="Arial" w:eastAsia="ArialMT" w:hAnsi="Arial" w:cs="Arial"/>
          <w:sz w:val="24"/>
          <w:szCs w:val="24"/>
        </w:rPr>
        <w:t xml:space="preserve">Ustawa z dnia </w:t>
      </w:r>
      <w:r w:rsidR="000570D2" w:rsidRPr="00BE51D2">
        <w:rPr>
          <w:rFonts w:ascii="Arial" w:eastAsia="ArialMT" w:hAnsi="Arial" w:cs="Arial"/>
          <w:sz w:val="24"/>
          <w:szCs w:val="24"/>
        </w:rPr>
        <w:br/>
      </w:r>
      <w:r w:rsidR="0089790E" w:rsidRPr="00BE51D2">
        <w:rPr>
          <w:rFonts w:ascii="Arial" w:eastAsia="ArialMT" w:hAnsi="Arial" w:cs="Arial"/>
          <w:sz w:val="24"/>
          <w:szCs w:val="24"/>
        </w:rPr>
        <w:t xml:space="preserve">10 kwietnia 2003 r. o szczególnych zasadach przygotowania i realizacji inwestycji w zakresie dróg publicznych, </w:t>
      </w:r>
      <w:r w:rsidR="00A61F61" w:rsidRPr="00BE51D2">
        <w:rPr>
          <w:rFonts w:ascii="Arial" w:eastAsia="ArialMT" w:hAnsi="Arial" w:cs="Arial"/>
          <w:sz w:val="24"/>
          <w:szCs w:val="24"/>
        </w:rPr>
        <w:t xml:space="preserve">tekst jedn. Dz. U. 2024 Poz. 311 z późn. </w:t>
      </w:r>
      <w:proofErr w:type="gramStart"/>
      <w:r w:rsidR="00A61F61" w:rsidRPr="00BE51D2">
        <w:rPr>
          <w:rFonts w:ascii="Arial" w:eastAsia="ArialMT" w:hAnsi="Arial" w:cs="Arial"/>
          <w:sz w:val="24"/>
          <w:szCs w:val="24"/>
        </w:rPr>
        <w:t>zm</w:t>
      </w:r>
      <w:proofErr w:type="gramEnd"/>
      <w:r w:rsidR="00A61F61" w:rsidRPr="00BE51D2">
        <w:rPr>
          <w:rFonts w:ascii="Arial" w:eastAsia="ArialMT" w:hAnsi="Arial" w:cs="Arial"/>
          <w:sz w:val="24"/>
          <w:szCs w:val="24"/>
        </w:rPr>
        <w:t>.</w:t>
      </w:r>
      <w:r w:rsidR="003919E7" w:rsidRPr="00BE51D2">
        <w:rPr>
          <w:rFonts w:ascii="Arial" w:hAnsi="Arial" w:cs="Arial"/>
          <w:sz w:val="24"/>
          <w:szCs w:val="24"/>
        </w:rPr>
        <w:t xml:space="preserve">) </w:t>
      </w:r>
      <w:r w:rsidR="000570D2" w:rsidRPr="00BE51D2">
        <w:rPr>
          <w:rFonts w:ascii="Arial" w:hAnsi="Arial" w:cs="Arial"/>
          <w:sz w:val="24"/>
          <w:szCs w:val="24"/>
        </w:rPr>
        <w:br/>
      </w:r>
      <w:r w:rsidR="003919E7" w:rsidRPr="00BE51D2">
        <w:rPr>
          <w:rFonts w:ascii="Arial" w:hAnsi="Arial" w:cs="Arial"/>
          <w:b/>
          <w:sz w:val="24"/>
          <w:szCs w:val="24"/>
        </w:rPr>
        <w:t xml:space="preserve">– </w:t>
      </w:r>
      <w:r w:rsidR="00324939" w:rsidRPr="00BE51D2">
        <w:rPr>
          <w:rFonts w:ascii="Arial" w:hAnsi="Arial" w:cs="Arial"/>
          <w:b/>
          <w:sz w:val="24"/>
          <w:szCs w:val="24"/>
        </w:rPr>
        <w:t>6</w:t>
      </w:r>
      <w:r w:rsidR="003919E7" w:rsidRPr="00BE51D2">
        <w:rPr>
          <w:rFonts w:ascii="Arial" w:hAnsi="Arial" w:cs="Arial"/>
          <w:b/>
          <w:sz w:val="24"/>
          <w:szCs w:val="24"/>
        </w:rPr>
        <w:t xml:space="preserve"> egz</w:t>
      </w:r>
      <w:r w:rsidR="003919E7" w:rsidRPr="00BE51D2">
        <w:rPr>
          <w:rFonts w:ascii="Arial" w:hAnsi="Arial" w:cs="Arial"/>
          <w:sz w:val="24"/>
          <w:szCs w:val="24"/>
        </w:rPr>
        <w:t>.</w:t>
      </w:r>
      <w:r w:rsidR="000570D2" w:rsidRPr="00BE51D2">
        <w:rPr>
          <w:rFonts w:ascii="Arial" w:hAnsi="Arial" w:cs="Arial"/>
          <w:sz w:val="24"/>
          <w:szCs w:val="24"/>
        </w:rPr>
        <w:t>,</w:t>
      </w:r>
    </w:p>
    <w:p w14:paraId="17B63D2A" w14:textId="448CD0B7" w:rsidR="00EE61A6" w:rsidRPr="00BE51D2" w:rsidRDefault="00EE61A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Wykonanie projektów wykonawczych z podziałem na branże</w:t>
      </w:r>
      <w:r w:rsidR="00BD7805" w:rsidRPr="00BE51D2">
        <w:rPr>
          <w:rFonts w:ascii="Arial" w:hAnsi="Arial" w:cs="Arial"/>
          <w:sz w:val="24"/>
          <w:szCs w:val="24"/>
        </w:rPr>
        <w:t xml:space="preserve"> </w:t>
      </w:r>
      <w:r w:rsidRPr="00BE51D2">
        <w:rPr>
          <w:rFonts w:ascii="Arial" w:hAnsi="Arial" w:cs="Arial"/>
          <w:b/>
          <w:sz w:val="24"/>
          <w:szCs w:val="24"/>
        </w:rPr>
        <w:t xml:space="preserve">– po </w:t>
      </w:r>
      <w:r w:rsidR="00324939" w:rsidRPr="00BE51D2">
        <w:rPr>
          <w:rFonts w:ascii="Arial" w:hAnsi="Arial" w:cs="Arial"/>
          <w:b/>
          <w:sz w:val="24"/>
          <w:szCs w:val="24"/>
        </w:rPr>
        <w:t>3</w:t>
      </w:r>
      <w:r w:rsidRPr="00BE51D2">
        <w:rPr>
          <w:rFonts w:ascii="Arial" w:hAnsi="Arial" w:cs="Arial"/>
          <w:b/>
          <w:sz w:val="24"/>
          <w:szCs w:val="24"/>
        </w:rPr>
        <w:t xml:space="preserve"> egz.</w:t>
      </w:r>
      <w:r w:rsidRPr="00BE51D2">
        <w:rPr>
          <w:rFonts w:ascii="Arial" w:hAnsi="Arial" w:cs="Arial"/>
          <w:sz w:val="24"/>
          <w:szCs w:val="24"/>
        </w:rPr>
        <w:t>,</w:t>
      </w:r>
    </w:p>
    <w:p w14:paraId="45552D47" w14:textId="6A29E5E0" w:rsidR="00EE61A6" w:rsidRPr="00BE51D2" w:rsidRDefault="00EE61A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Wykonanie projektów stałej organizacji ruchu – </w:t>
      </w:r>
      <w:r w:rsidR="00BD7805" w:rsidRPr="00BE51D2">
        <w:rPr>
          <w:rFonts w:ascii="Arial" w:hAnsi="Arial" w:cs="Arial"/>
          <w:b/>
          <w:sz w:val="24"/>
          <w:szCs w:val="24"/>
        </w:rPr>
        <w:t>4</w:t>
      </w:r>
      <w:r w:rsidRPr="00BE51D2">
        <w:rPr>
          <w:rFonts w:ascii="Arial" w:hAnsi="Arial" w:cs="Arial"/>
          <w:b/>
          <w:sz w:val="24"/>
          <w:szCs w:val="24"/>
        </w:rPr>
        <w:t xml:space="preserve"> egz.</w:t>
      </w:r>
      <w:r w:rsidRPr="00BE51D2">
        <w:rPr>
          <w:rFonts w:ascii="Arial" w:hAnsi="Arial" w:cs="Arial"/>
          <w:sz w:val="24"/>
          <w:szCs w:val="24"/>
        </w:rPr>
        <w:t>,</w:t>
      </w:r>
    </w:p>
    <w:p w14:paraId="6FB6DF65" w14:textId="048467BD" w:rsidR="00EE61A6" w:rsidRPr="00BE51D2" w:rsidRDefault="00EE61A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Wykonanie projektów czasowej organizacji ruchu – </w:t>
      </w:r>
      <w:r w:rsidR="00BD7805" w:rsidRPr="00BE51D2">
        <w:rPr>
          <w:rFonts w:ascii="Arial" w:hAnsi="Arial" w:cs="Arial"/>
          <w:b/>
          <w:sz w:val="24"/>
          <w:szCs w:val="24"/>
        </w:rPr>
        <w:t>4</w:t>
      </w:r>
      <w:r w:rsidRPr="00BE51D2">
        <w:rPr>
          <w:rFonts w:ascii="Arial" w:hAnsi="Arial" w:cs="Arial"/>
          <w:b/>
          <w:sz w:val="24"/>
          <w:szCs w:val="24"/>
        </w:rPr>
        <w:t xml:space="preserve"> egz.,</w:t>
      </w:r>
    </w:p>
    <w:p w14:paraId="55A52764" w14:textId="77777777" w:rsidR="00EE61A6" w:rsidRPr="00BE51D2" w:rsidRDefault="00EE61A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Wykonanie badań geotechnicznych oraz określenie warunków gruntowo- wodnych podłoża gruntowego </w:t>
      </w:r>
      <w:r w:rsidRPr="00BE51D2">
        <w:rPr>
          <w:rFonts w:ascii="Arial" w:hAnsi="Arial" w:cs="Arial"/>
          <w:b/>
          <w:sz w:val="24"/>
          <w:szCs w:val="24"/>
        </w:rPr>
        <w:t xml:space="preserve">– </w:t>
      </w:r>
      <w:r w:rsidR="00324939" w:rsidRPr="00BE51D2">
        <w:rPr>
          <w:rFonts w:ascii="Arial" w:hAnsi="Arial" w:cs="Arial"/>
          <w:b/>
          <w:sz w:val="24"/>
          <w:szCs w:val="24"/>
        </w:rPr>
        <w:t>4</w:t>
      </w:r>
      <w:r w:rsidRPr="00BE51D2">
        <w:rPr>
          <w:rFonts w:ascii="Arial" w:hAnsi="Arial" w:cs="Arial"/>
          <w:b/>
          <w:sz w:val="24"/>
          <w:szCs w:val="24"/>
        </w:rPr>
        <w:t xml:space="preserve"> egz</w:t>
      </w:r>
      <w:r w:rsidRPr="00BE51D2">
        <w:rPr>
          <w:rFonts w:ascii="Arial" w:hAnsi="Arial" w:cs="Arial"/>
          <w:sz w:val="24"/>
          <w:szCs w:val="24"/>
        </w:rPr>
        <w:t>.,</w:t>
      </w:r>
    </w:p>
    <w:p w14:paraId="3BE5115A" w14:textId="77777777" w:rsidR="00EE61A6" w:rsidRPr="00BE51D2" w:rsidRDefault="00EE61A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Informacja dotycząca bezpieczeństwa i ochrony zdrowia </w:t>
      </w:r>
      <w:r w:rsidRPr="00BE51D2">
        <w:rPr>
          <w:rFonts w:ascii="Arial" w:hAnsi="Arial" w:cs="Arial"/>
          <w:b/>
          <w:sz w:val="24"/>
          <w:szCs w:val="24"/>
        </w:rPr>
        <w:t xml:space="preserve">– </w:t>
      </w:r>
      <w:r w:rsidR="00324939" w:rsidRPr="00BE51D2">
        <w:rPr>
          <w:rFonts w:ascii="Arial" w:hAnsi="Arial" w:cs="Arial"/>
          <w:b/>
          <w:sz w:val="24"/>
          <w:szCs w:val="24"/>
        </w:rPr>
        <w:t>4</w:t>
      </w:r>
      <w:r w:rsidRPr="00BE51D2">
        <w:rPr>
          <w:rFonts w:ascii="Arial" w:hAnsi="Arial" w:cs="Arial"/>
          <w:b/>
          <w:sz w:val="24"/>
          <w:szCs w:val="24"/>
        </w:rPr>
        <w:t xml:space="preserve"> egz.,</w:t>
      </w:r>
    </w:p>
    <w:p w14:paraId="5DD7845B" w14:textId="77777777" w:rsidR="00EE61A6" w:rsidRPr="00BE51D2" w:rsidRDefault="00EE61A6" w:rsidP="00E20A62">
      <w:pPr>
        <w:pStyle w:val="Akapitzlist"/>
        <w:numPr>
          <w:ilvl w:val="0"/>
          <w:numId w:val="11"/>
        </w:numPr>
        <w:tabs>
          <w:tab w:val="right" w:pos="540"/>
          <w:tab w:val="left" w:pos="680"/>
        </w:tabs>
        <w:spacing w:after="0" w:line="240" w:lineRule="auto"/>
        <w:jc w:val="both"/>
        <w:rPr>
          <w:rFonts w:ascii="Arial" w:hAnsi="Arial" w:cs="Arial"/>
          <w:sz w:val="24"/>
          <w:szCs w:val="24"/>
        </w:rPr>
      </w:pPr>
      <w:r w:rsidRPr="00BE51D2">
        <w:rPr>
          <w:rFonts w:ascii="Arial" w:hAnsi="Arial" w:cs="Arial"/>
          <w:sz w:val="24"/>
          <w:szCs w:val="24"/>
        </w:rPr>
        <w:t xml:space="preserve">Przedmiar robót z podziałem na branże </w:t>
      </w:r>
      <w:r w:rsidRPr="00BE51D2">
        <w:rPr>
          <w:rFonts w:ascii="Arial" w:hAnsi="Arial" w:cs="Arial"/>
          <w:b/>
          <w:sz w:val="24"/>
          <w:szCs w:val="24"/>
        </w:rPr>
        <w:t xml:space="preserve">– po </w:t>
      </w:r>
      <w:r w:rsidR="00324939" w:rsidRPr="00BE51D2">
        <w:rPr>
          <w:rFonts w:ascii="Arial" w:hAnsi="Arial" w:cs="Arial"/>
          <w:b/>
          <w:sz w:val="24"/>
          <w:szCs w:val="24"/>
        </w:rPr>
        <w:t>2</w:t>
      </w:r>
      <w:r w:rsidRPr="00BE51D2">
        <w:rPr>
          <w:rFonts w:ascii="Arial" w:hAnsi="Arial" w:cs="Arial"/>
          <w:b/>
          <w:sz w:val="24"/>
          <w:szCs w:val="24"/>
        </w:rPr>
        <w:t xml:space="preserve"> egz.</w:t>
      </w:r>
      <w:r w:rsidRPr="00BE51D2">
        <w:rPr>
          <w:rFonts w:ascii="Arial" w:hAnsi="Arial" w:cs="Arial"/>
          <w:sz w:val="24"/>
          <w:szCs w:val="24"/>
        </w:rPr>
        <w:t>,</w:t>
      </w:r>
    </w:p>
    <w:p w14:paraId="2FFD8F05" w14:textId="376C7FE7" w:rsidR="00EE61A6" w:rsidRPr="00BE51D2" w:rsidRDefault="00EE61A6" w:rsidP="00E20A62">
      <w:pPr>
        <w:pStyle w:val="Akapitzlist"/>
        <w:numPr>
          <w:ilvl w:val="0"/>
          <w:numId w:val="11"/>
        </w:numPr>
        <w:tabs>
          <w:tab w:val="right" w:pos="540"/>
          <w:tab w:val="left" w:pos="680"/>
        </w:tabs>
        <w:spacing w:after="0" w:line="240" w:lineRule="auto"/>
        <w:jc w:val="both"/>
        <w:rPr>
          <w:rFonts w:ascii="Arial" w:hAnsi="Arial" w:cs="Arial"/>
          <w:sz w:val="24"/>
          <w:szCs w:val="24"/>
        </w:rPr>
      </w:pPr>
      <w:r w:rsidRPr="00BE51D2">
        <w:rPr>
          <w:rFonts w:ascii="Arial" w:hAnsi="Arial" w:cs="Arial"/>
          <w:sz w:val="24"/>
          <w:szCs w:val="24"/>
        </w:rPr>
        <w:t xml:space="preserve">Specyfikacje techniczne wykonania i odbioru robót budowlanych </w:t>
      </w:r>
      <w:r w:rsidRPr="00BE51D2">
        <w:rPr>
          <w:rFonts w:ascii="Arial" w:hAnsi="Arial" w:cs="Arial"/>
          <w:b/>
          <w:sz w:val="24"/>
          <w:szCs w:val="24"/>
        </w:rPr>
        <w:t xml:space="preserve">– </w:t>
      </w:r>
      <w:r w:rsidR="00BD7805" w:rsidRPr="00BE51D2">
        <w:rPr>
          <w:rFonts w:ascii="Arial" w:hAnsi="Arial" w:cs="Arial"/>
          <w:b/>
          <w:sz w:val="24"/>
          <w:szCs w:val="24"/>
        </w:rPr>
        <w:t>4</w:t>
      </w:r>
      <w:r w:rsidRPr="00BE51D2">
        <w:rPr>
          <w:rFonts w:ascii="Arial" w:hAnsi="Arial" w:cs="Arial"/>
          <w:b/>
          <w:sz w:val="24"/>
          <w:szCs w:val="24"/>
        </w:rPr>
        <w:t xml:space="preserve"> egz</w:t>
      </w:r>
      <w:r w:rsidRPr="00BE51D2">
        <w:rPr>
          <w:rFonts w:ascii="Arial" w:hAnsi="Arial" w:cs="Arial"/>
          <w:sz w:val="24"/>
          <w:szCs w:val="24"/>
        </w:rPr>
        <w:t>.,</w:t>
      </w:r>
    </w:p>
    <w:p w14:paraId="2D64853D" w14:textId="77777777" w:rsidR="00EE61A6" w:rsidRPr="00BE51D2" w:rsidRDefault="00EE61A6" w:rsidP="00E20A62">
      <w:pPr>
        <w:pStyle w:val="Akapitzlist"/>
        <w:numPr>
          <w:ilvl w:val="0"/>
          <w:numId w:val="11"/>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Przygot</w:t>
      </w:r>
      <w:r w:rsidR="00C2033F" w:rsidRPr="00BE51D2">
        <w:rPr>
          <w:rFonts w:ascii="Arial" w:hAnsi="Arial" w:cs="Arial"/>
          <w:sz w:val="24"/>
          <w:szCs w:val="24"/>
        </w:rPr>
        <w:t>owanie materiałów/inwentaryzacji</w:t>
      </w:r>
      <w:r w:rsidRPr="00BE51D2">
        <w:rPr>
          <w:rFonts w:ascii="Arial" w:hAnsi="Arial" w:cs="Arial"/>
          <w:sz w:val="24"/>
          <w:szCs w:val="24"/>
        </w:rPr>
        <w:t xml:space="preserve"> zieleni na wycinkę kolidujących drzew, </w:t>
      </w:r>
    </w:p>
    <w:p w14:paraId="04584783" w14:textId="77777777" w:rsidR="00EE61A6" w:rsidRPr="00BE51D2" w:rsidRDefault="00EE61A6" w:rsidP="003340D2">
      <w:pPr>
        <w:pStyle w:val="Akapitzlist"/>
        <w:numPr>
          <w:ilvl w:val="0"/>
          <w:numId w:val="11"/>
        </w:numPr>
        <w:tabs>
          <w:tab w:val="right" w:pos="540"/>
          <w:tab w:val="left" w:pos="680"/>
        </w:tabs>
        <w:spacing w:after="0" w:line="240" w:lineRule="auto"/>
        <w:jc w:val="both"/>
        <w:rPr>
          <w:rFonts w:ascii="Arial" w:hAnsi="Arial" w:cs="Arial"/>
          <w:sz w:val="24"/>
          <w:szCs w:val="24"/>
        </w:rPr>
      </w:pPr>
      <w:r w:rsidRPr="00BE51D2">
        <w:rPr>
          <w:rFonts w:ascii="Arial" w:hAnsi="Arial" w:cs="Arial"/>
          <w:sz w:val="24"/>
          <w:szCs w:val="24"/>
        </w:rPr>
        <w:t>Wszystkie inne niezbędne decyzje, uzgodnienia, opinie wymagane prawem.</w:t>
      </w:r>
    </w:p>
    <w:p w14:paraId="49BC119B" w14:textId="77777777" w:rsidR="00EE61A6" w:rsidRPr="00BE51D2" w:rsidRDefault="00DF7518" w:rsidP="00E20A62">
      <w:pPr>
        <w:ind w:firstLine="360"/>
        <w:jc w:val="both"/>
        <w:rPr>
          <w:szCs w:val="24"/>
          <w:u w:val="single"/>
        </w:rPr>
      </w:pPr>
      <w:r w:rsidRPr="00BE51D2">
        <w:rPr>
          <w:szCs w:val="24"/>
        </w:rPr>
        <w:tab/>
      </w:r>
      <w:r w:rsidR="00EE61A6" w:rsidRPr="00BE51D2">
        <w:rPr>
          <w:szCs w:val="24"/>
        </w:rPr>
        <w:t xml:space="preserve">Zadaniem Wykonawcy będzie sporządzenie dokumentacji projektowo- kosztorysowej dla obiektu. Wykonawcy zostanie udzielone pełnomocnictwo do występowania w imieniu Zamawiającego. </w:t>
      </w:r>
      <w:r w:rsidR="00EE61A6" w:rsidRPr="00BE51D2">
        <w:rPr>
          <w:szCs w:val="24"/>
          <w:u w:val="single"/>
        </w:rPr>
        <w:t xml:space="preserve">Projekt </w:t>
      </w:r>
      <w:r w:rsidR="00C2033F" w:rsidRPr="00BE51D2">
        <w:rPr>
          <w:szCs w:val="24"/>
          <w:u w:val="single"/>
        </w:rPr>
        <w:t xml:space="preserve">należy </w:t>
      </w:r>
      <w:r w:rsidR="00A71892" w:rsidRPr="00BE51D2">
        <w:rPr>
          <w:szCs w:val="24"/>
          <w:u w:val="single"/>
        </w:rPr>
        <w:t xml:space="preserve">uzgodnić z Zamawiającym, natomiast wszelkie opracowania dokumentacji projektowej winny być poprzedzone </w:t>
      </w:r>
      <w:r w:rsidR="008201CB" w:rsidRPr="00BE51D2">
        <w:rPr>
          <w:szCs w:val="24"/>
          <w:u w:val="single"/>
        </w:rPr>
        <w:t>zatwierdzeniem</w:t>
      </w:r>
      <w:r w:rsidR="00A71892" w:rsidRPr="00BE51D2">
        <w:rPr>
          <w:szCs w:val="24"/>
          <w:u w:val="single"/>
        </w:rPr>
        <w:t xml:space="preserve"> przez Zamawiającego</w:t>
      </w:r>
      <w:r w:rsidR="008201CB" w:rsidRPr="00BE51D2">
        <w:rPr>
          <w:szCs w:val="24"/>
          <w:u w:val="single"/>
        </w:rPr>
        <w:t xml:space="preserve"> przyjętych rozwiązań projektowych</w:t>
      </w:r>
      <w:r w:rsidR="00A71892" w:rsidRPr="00BE51D2">
        <w:rPr>
          <w:szCs w:val="24"/>
          <w:u w:val="single"/>
        </w:rPr>
        <w:t>.</w:t>
      </w:r>
    </w:p>
    <w:p w14:paraId="4EFC36CF" w14:textId="733E4D50" w:rsidR="00712734" w:rsidRPr="00BE51D2" w:rsidRDefault="00DF7518" w:rsidP="00E20A62">
      <w:pPr>
        <w:ind w:firstLine="360"/>
        <w:jc w:val="both"/>
        <w:rPr>
          <w:szCs w:val="24"/>
        </w:rPr>
      </w:pPr>
      <w:r w:rsidRPr="00BE51D2">
        <w:rPr>
          <w:szCs w:val="24"/>
        </w:rPr>
        <w:tab/>
      </w:r>
      <w:r w:rsidR="00EE61A6" w:rsidRPr="00BE51D2">
        <w:rPr>
          <w:szCs w:val="24"/>
        </w:rPr>
        <w:t>Dokumentację projektową Wykonawca dostarczy w formie papierowej w ilości egz. jw. oraz w formie elektronicznej</w:t>
      </w:r>
      <w:r w:rsidR="004C4A37" w:rsidRPr="00BE51D2">
        <w:t xml:space="preserve"> na nośnikach </w:t>
      </w:r>
      <w:proofErr w:type="spellStart"/>
      <w:r w:rsidR="004C4A37" w:rsidRPr="00BE51D2">
        <w:t>flash</w:t>
      </w:r>
      <w:proofErr w:type="spellEnd"/>
      <w:r w:rsidR="004C4A37" w:rsidRPr="00BE51D2">
        <w:t xml:space="preserve"> USB (pendrive)</w:t>
      </w:r>
      <w:r w:rsidR="00EE61A6" w:rsidRPr="00BE51D2">
        <w:rPr>
          <w:szCs w:val="24"/>
        </w:rPr>
        <w:t>, w postaci plików ogólnodostępnych (</w:t>
      </w:r>
      <w:proofErr w:type="gramStart"/>
      <w:r w:rsidR="00EE61A6" w:rsidRPr="00BE51D2">
        <w:rPr>
          <w:szCs w:val="24"/>
        </w:rPr>
        <w:t>formaty:</w:t>
      </w:r>
      <w:r w:rsidR="006D6C20" w:rsidRPr="00BE51D2">
        <w:rPr>
          <w:szCs w:val="24"/>
        </w:rPr>
        <w:t xml:space="preserve"> .</w:t>
      </w:r>
      <w:proofErr w:type="spellStart"/>
      <w:r w:rsidR="006D6C20" w:rsidRPr="00BE51D2">
        <w:rPr>
          <w:szCs w:val="24"/>
        </w:rPr>
        <w:t>dwg</w:t>
      </w:r>
      <w:proofErr w:type="spellEnd"/>
      <w:r w:rsidR="006D6C20" w:rsidRPr="00BE51D2">
        <w:rPr>
          <w:szCs w:val="24"/>
        </w:rPr>
        <w:t>,</w:t>
      </w:r>
      <w:r w:rsidR="004C4A37" w:rsidRPr="00BE51D2">
        <w:rPr>
          <w:szCs w:val="24"/>
        </w:rPr>
        <w:t xml:space="preserve"> .</w:t>
      </w:r>
      <w:proofErr w:type="spellStart"/>
      <w:r w:rsidR="004C4A37" w:rsidRPr="00BE51D2">
        <w:rPr>
          <w:szCs w:val="24"/>
        </w:rPr>
        <w:t>dxf</w:t>
      </w:r>
      <w:proofErr w:type="spellEnd"/>
      <w:r w:rsidR="004C4A37" w:rsidRPr="00BE51D2">
        <w:rPr>
          <w:szCs w:val="24"/>
        </w:rPr>
        <w:t>,</w:t>
      </w:r>
      <w:r w:rsidR="00EE61A6" w:rsidRPr="00BE51D2">
        <w:rPr>
          <w:szCs w:val="24"/>
        </w:rPr>
        <w:t xml:space="preserve"> .doc, .</w:t>
      </w:r>
      <w:proofErr w:type="gramEnd"/>
      <w:r w:rsidR="00EE61A6" w:rsidRPr="00BE51D2">
        <w:rPr>
          <w:szCs w:val="24"/>
        </w:rPr>
        <w:t>xls, .pdf; inne pliki po uzgodnieniu z Zamawiającym)</w:t>
      </w:r>
      <w:r w:rsidR="006D6C20" w:rsidRPr="00BE51D2">
        <w:rPr>
          <w:szCs w:val="24"/>
        </w:rPr>
        <w:t xml:space="preserve">, rysunki techniczne w wersji edytowalnej w </w:t>
      </w:r>
      <w:proofErr w:type="gramStart"/>
      <w:r w:rsidR="006D6C20" w:rsidRPr="00BE51D2">
        <w:rPr>
          <w:szCs w:val="24"/>
        </w:rPr>
        <w:t>formacie .</w:t>
      </w:r>
      <w:proofErr w:type="spellStart"/>
      <w:proofErr w:type="gramEnd"/>
      <w:r w:rsidR="006D6C20" w:rsidRPr="00BE51D2">
        <w:rPr>
          <w:szCs w:val="24"/>
        </w:rPr>
        <w:t>dwg</w:t>
      </w:r>
      <w:proofErr w:type="spellEnd"/>
      <w:r w:rsidR="004C4A37" w:rsidRPr="00BE51D2">
        <w:rPr>
          <w:szCs w:val="24"/>
        </w:rPr>
        <w:t xml:space="preserve"> </w:t>
      </w:r>
      <w:proofErr w:type="gramStart"/>
      <w:r w:rsidR="004C4A37" w:rsidRPr="00BE51D2">
        <w:rPr>
          <w:szCs w:val="24"/>
        </w:rPr>
        <w:t>lub .</w:t>
      </w:r>
      <w:proofErr w:type="spellStart"/>
      <w:proofErr w:type="gramEnd"/>
      <w:r w:rsidR="004C4A37" w:rsidRPr="00BE51D2">
        <w:rPr>
          <w:szCs w:val="24"/>
        </w:rPr>
        <w:t>dxf</w:t>
      </w:r>
      <w:proofErr w:type="spellEnd"/>
      <w:r w:rsidR="006D6C20" w:rsidRPr="00BE51D2">
        <w:rPr>
          <w:szCs w:val="24"/>
        </w:rPr>
        <w:t xml:space="preserve"> oraz w wersji nieedytowalnej (przygotowanej do przeglądania i wydruku) w </w:t>
      </w:r>
      <w:proofErr w:type="gramStart"/>
      <w:r w:rsidR="006D6C20" w:rsidRPr="00BE51D2">
        <w:rPr>
          <w:szCs w:val="24"/>
        </w:rPr>
        <w:t>formacie .pdf</w:t>
      </w:r>
      <w:proofErr w:type="gramEnd"/>
      <w:r w:rsidR="00EE61A6" w:rsidRPr="00BE51D2">
        <w:rPr>
          <w:szCs w:val="24"/>
        </w:rPr>
        <w:t>.</w:t>
      </w:r>
    </w:p>
    <w:p w14:paraId="59A34C3F" w14:textId="77777777" w:rsidR="003519C8" w:rsidRPr="00BE51D2" w:rsidRDefault="00DF7518" w:rsidP="00E20A62">
      <w:pPr>
        <w:ind w:firstLine="360"/>
        <w:jc w:val="both"/>
        <w:rPr>
          <w:szCs w:val="24"/>
        </w:rPr>
      </w:pPr>
      <w:r w:rsidRPr="00BE51D2">
        <w:rPr>
          <w:szCs w:val="24"/>
        </w:rPr>
        <w:tab/>
      </w:r>
      <w:r w:rsidR="00712734" w:rsidRPr="00BE51D2">
        <w:rPr>
          <w:szCs w:val="24"/>
        </w:rPr>
        <w:t xml:space="preserve">Ewentualne dodatkowe egzemplarze należy wykonać do celów opiniowania </w:t>
      </w:r>
      <w:r w:rsidR="00C2033F" w:rsidRPr="00BE51D2">
        <w:rPr>
          <w:szCs w:val="24"/>
        </w:rPr>
        <w:br/>
      </w:r>
      <w:r w:rsidR="00712734" w:rsidRPr="00BE51D2">
        <w:rPr>
          <w:szCs w:val="24"/>
        </w:rPr>
        <w:t>lub uzgadniania w ilości wymaganej przez jednostki opiniujące.</w:t>
      </w:r>
    </w:p>
    <w:p w14:paraId="266598B3" w14:textId="77777777" w:rsidR="00B56C56" w:rsidRPr="00BE51D2" w:rsidRDefault="003519C8" w:rsidP="00B56C56">
      <w:pPr>
        <w:ind w:firstLine="360"/>
        <w:jc w:val="both"/>
        <w:rPr>
          <w:szCs w:val="24"/>
        </w:rPr>
      </w:pPr>
      <w:r w:rsidRPr="00BE51D2">
        <w:rPr>
          <w:szCs w:val="24"/>
        </w:rPr>
        <w:tab/>
        <w:t xml:space="preserve">Dokumentację projektową należy wykonać zgodnie z rozporządzeniem Ministra Rozwoju z dnia 11 września 2020 r. w sprawie szczegółowego zakresu i formy projektu budowlanego (tekst jedn. Dz. U. 2022 Poz. 1679 z późn. </w:t>
      </w:r>
      <w:proofErr w:type="gramStart"/>
      <w:r w:rsidRPr="00BE51D2">
        <w:rPr>
          <w:szCs w:val="24"/>
        </w:rPr>
        <w:t>zm</w:t>
      </w:r>
      <w:proofErr w:type="gramEnd"/>
      <w:r w:rsidRPr="00BE51D2">
        <w:rPr>
          <w:szCs w:val="24"/>
        </w:rPr>
        <w:t>.).</w:t>
      </w:r>
    </w:p>
    <w:p w14:paraId="02AA6F5F" w14:textId="6CE60AC3" w:rsidR="003326E3" w:rsidRPr="00BE51D2" w:rsidRDefault="00B56C56" w:rsidP="00E20A62">
      <w:pPr>
        <w:ind w:firstLine="360"/>
        <w:jc w:val="both"/>
        <w:rPr>
          <w:szCs w:val="24"/>
        </w:rPr>
      </w:pPr>
      <w:r w:rsidRPr="00BE51D2">
        <w:rPr>
          <w:szCs w:val="24"/>
        </w:rPr>
        <w:tab/>
        <w:t>Na dokumentacji powstałej w wyniku realizacji projektu należy zamieścić znaki: Funduszy Europejskich [</w:t>
      </w:r>
      <w:proofErr w:type="spellStart"/>
      <w:r w:rsidRPr="00BE51D2">
        <w:rPr>
          <w:szCs w:val="24"/>
        </w:rPr>
        <w:t>FEDS</w:t>
      </w:r>
      <w:proofErr w:type="spellEnd"/>
      <w:r w:rsidRPr="00BE51D2">
        <w:rPr>
          <w:szCs w:val="24"/>
        </w:rPr>
        <w:t xml:space="preserve">], barw Rzeczypospolitej Polskiej, Unii Europejskiej </w:t>
      </w:r>
      <w:r w:rsidRPr="00BE51D2">
        <w:rPr>
          <w:szCs w:val="24"/>
        </w:rPr>
        <w:br/>
        <w:t>i herb województwa dolnośląskiego – uzgodnić z Zamawiającym.</w:t>
      </w:r>
    </w:p>
    <w:p w14:paraId="5B2E7176" w14:textId="464C5C39" w:rsidR="004C4A37" w:rsidRPr="00BE51D2" w:rsidRDefault="004C4A37" w:rsidP="004C4A37">
      <w:pPr>
        <w:pStyle w:val="Tekstkomentarza"/>
        <w:jc w:val="both"/>
      </w:pPr>
      <w:r w:rsidRPr="00BE51D2">
        <w:rPr>
          <w:b/>
          <w:bCs/>
        </w:rPr>
        <w:t>Szczegółowe wymogi dla wersji elektronicznej dokumentacji</w:t>
      </w:r>
    </w:p>
    <w:p w14:paraId="1FC3A777" w14:textId="77777777" w:rsidR="004C4A37" w:rsidRPr="00BE51D2" w:rsidRDefault="004C4A37" w:rsidP="007D263A">
      <w:pPr>
        <w:pStyle w:val="Tekstkomentarza"/>
        <w:numPr>
          <w:ilvl w:val="0"/>
          <w:numId w:val="56"/>
        </w:numPr>
        <w:jc w:val="both"/>
      </w:pPr>
      <w:r w:rsidRPr="00BE51D2">
        <w:t>Każdy tom opracowania powinien być zapisany do pojedynczego pliku w formacie PDF – nazwa pliku powinna odzwierciedlać temat opracowania.</w:t>
      </w:r>
    </w:p>
    <w:p w14:paraId="2FFC53C7" w14:textId="77777777" w:rsidR="004C4A37" w:rsidRPr="00BE51D2" w:rsidRDefault="004C4A37" w:rsidP="007D263A">
      <w:pPr>
        <w:pStyle w:val="Tekstkomentarza"/>
        <w:numPr>
          <w:ilvl w:val="0"/>
          <w:numId w:val="56"/>
        </w:numPr>
        <w:jc w:val="both"/>
      </w:pPr>
      <w:r w:rsidRPr="00BE51D2">
        <w:t xml:space="preserve">Wszystkie rysunki muszą być przekazane w formacie </w:t>
      </w:r>
      <w:proofErr w:type="spellStart"/>
      <w:r w:rsidRPr="00BE51D2">
        <w:t>dwg</w:t>
      </w:r>
      <w:proofErr w:type="spellEnd"/>
      <w:r w:rsidRPr="00BE51D2">
        <w:t xml:space="preserve">. </w:t>
      </w:r>
      <w:proofErr w:type="gramStart"/>
      <w:r w:rsidRPr="00BE51D2">
        <w:t>lub</w:t>
      </w:r>
      <w:proofErr w:type="gramEnd"/>
      <w:r w:rsidRPr="00BE51D2">
        <w:t xml:space="preserve"> </w:t>
      </w:r>
      <w:proofErr w:type="spellStart"/>
      <w:r w:rsidRPr="00BE51D2">
        <w:t>dxf</w:t>
      </w:r>
      <w:proofErr w:type="spellEnd"/>
      <w:r w:rsidRPr="00BE51D2">
        <w:t>.</w:t>
      </w:r>
    </w:p>
    <w:p w14:paraId="7E26C112" w14:textId="77777777" w:rsidR="004C4A37" w:rsidRPr="00BE51D2" w:rsidRDefault="004C4A37" w:rsidP="007D263A">
      <w:pPr>
        <w:pStyle w:val="Tekstkomentarza"/>
        <w:numPr>
          <w:ilvl w:val="0"/>
          <w:numId w:val="56"/>
        </w:numPr>
        <w:jc w:val="both"/>
      </w:pPr>
      <w:r w:rsidRPr="00BE51D2">
        <w:t>Pliki muszą być zapisane w katalogu o nazwie określającej lokalizację opracowania, w tym samym katalogu musi być umieszczony plik w formacie tekstowym o nazwie “</w:t>
      </w:r>
      <w:proofErr w:type="spellStart"/>
      <w:r w:rsidRPr="00BE51D2">
        <w:t>SPIS.TXT</w:t>
      </w:r>
      <w:proofErr w:type="spellEnd"/>
      <w:r w:rsidRPr="00BE51D2">
        <w:t>”, zawierający listę plików wraz z pełnymi tytułami opracowań w nich zawartych.</w:t>
      </w:r>
    </w:p>
    <w:p w14:paraId="2FC9D031" w14:textId="77777777" w:rsidR="004C4A37" w:rsidRPr="00BE51D2" w:rsidRDefault="004C4A37" w:rsidP="007D263A">
      <w:pPr>
        <w:pStyle w:val="Tekstkomentarza"/>
        <w:numPr>
          <w:ilvl w:val="0"/>
          <w:numId w:val="56"/>
        </w:numPr>
        <w:jc w:val="both"/>
      </w:pPr>
      <w:r w:rsidRPr="00BE51D2">
        <w:t xml:space="preserve">Pliki muszą być zoptymalizowane pod względem rozmiaru (wielkość pojedynczego pliku nie może przekraczać 50 MB), jakość skanowanych lub generowanych dokumentów, rysunków technicznych i zdjęć powinny umożliwiać odczytanie wszystkich detali i cech, przy zachowaniu minimalnej rozdzielczości 300 </w:t>
      </w:r>
      <w:proofErr w:type="spellStart"/>
      <w:r w:rsidRPr="00BE51D2">
        <w:t>dpi</w:t>
      </w:r>
      <w:proofErr w:type="spellEnd"/>
      <w:r w:rsidRPr="00BE51D2">
        <w:t>.</w:t>
      </w:r>
    </w:p>
    <w:p w14:paraId="6C44BCFE" w14:textId="77777777" w:rsidR="004C4A37" w:rsidRPr="00BE51D2" w:rsidRDefault="004C4A37" w:rsidP="007D263A">
      <w:pPr>
        <w:pStyle w:val="Tekstkomentarza"/>
        <w:numPr>
          <w:ilvl w:val="0"/>
          <w:numId w:val="56"/>
        </w:numPr>
        <w:jc w:val="both"/>
      </w:pPr>
      <w:r w:rsidRPr="00BE51D2">
        <w:t>Materiały skanowane wchodzące w skład dokumentacji powinny charakteryzować się następującymi parametrami:</w:t>
      </w:r>
    </w:p>
    <w:p w14:paraId="24134A45" w14:textId="77777777" w:rsidR="004C4A37" w:rsidRPr="00BE51D2" w:rsidRDefault="004C4A37" w:rsidP="007D263A">
      <w:pPr>
        <w:pStyle w:val="Tekstkomentarza"/>
        <w:numPr>
          <w:ilvl w:val="0"/>
          <w:numId w:val="57"/>
        </w:numPr>
        <w:jc w:val="both"/>
      </w:pPr>
      <w:proofErr w:type="gramStart"/>
      <w:r w:rsidRPr="00BE51D2">
        <w:t>rysunki</w:t>
      </w:r>
      <w:proofErr w:type="gramEnd"/>
      <w:r w:rsidRPr="00BE51D2">
        <w:t xml:space="preserve"> techniczne kolorowe: rozdzielczość minimalna 300 </w:t>
      </w:r>
      <w:proofErr w:type="spellStart"/>
      <w:r w:rsidRPr="00BE51D2">
        <w:t>dpi</w:t>
      </w:r>
      <w:proofErr w:type="spellEnd"/>
      <w:r w:rsidRPr="00BE51D2">
        <w:t>, maksymalna liczba kolorów: 256 w indeksowanej palecie,</w:t>
      </w:r>
    </w:p>
    <w:p w14:paraId="1315056C" w14:textId="77777777" w:rsidR="004C4A37" w:rsidRPr="00BE51D2" w:rsidRDefault="004C4A37" w:rsidP="007D263A">
      <w:pPr>
        <w:pStyle w:val="Tekstkomentarza"/>
        <w:numPr>
          <w:ilvl w:val="0"/>
          <w:numId w:val="57"/>
        </w:numPr>
        <w:jc w:val="both"/>
      </w:pPr>
      <w:proofErr w:type="gramStart"/>
      <w:r w:rsidRPr="00BE51D2">
        <w:t>rysunki</w:t>
      </w:r>
      <w:proofErr w:type="gramEnd"/>
      <w:r w:rsidRPr="00BE51D2">
        <w:t xml:space="preserve"> techniczne czarno-białe: rozdzielczość minimalna 300 </w:t>
      </w:r>
      <w:proofErr w:type="spellStart"/>
      <w:r w:rsidRPr="00BE51D2">
        <w:t>dpi</w:t>
      </w:r>
      <w:proofErr w:type="spellEnd"/>
      <w:r w:rsidRPr="00BE51D2">
        <w:t>, 8 bitowa skala szarości dla światłokopii lub jednobitowy kolor dla wydruków z białym tłem,</w:t>
      </w:r>
    </w:p>
    <w:p w14:paraId="32DFAEE3" w14:textId="77777777" w:rsidR="004C4A37" w:rsidRPr="00BE51D2" w:rsidRDefault="004C4A37" w:rsidP="007D263A">
      <w:pPr>
        <w:pStyle w:val="Tekstkomentarza"/>
        <w:numPr>
          <w:ilvl w:val="0"/>
          <w:numId w:val="57"/>
        </w:numPr>
        <w:jc w:val="both"/>
      </w:pPr>
      <w:proofErr w:type="gramStart"/>
      <w:r w:rsidRPr="00BE51D2">
        <w:t>dokumenty</w:t>
      </w:r>
      <w:proofErr w:type="gramEnd"/>
      <w:r w:rsidRPr="00BE51D2">
        <w:t xml:space="preserve">: rozdzielczość minimalna 300 </w:t>
      </w:r>
      <w:proofErr w:type="spellStart"/>
      <w:r w:rsidRPr="00BE51D2">
        <w:t>dpi</w:t>
      </w:r>
      <w:proofErr w:type="spellEnd"/>
      <w:r w:rsidRPr="00BE51D2">
        <w:t>, 8 bitowa skala szarości.</w:t>
      </w:r>
    </w:p>
    <w:p w14:paraId="79EB38B5" w14:textId="329BB007" w:rsidR="004C4A37" w:rsidRPr="00BE51D2" w:rsidRDefault="004C4A37" w:rsidP="007D263A">
      <w:pPr>
        <w:pStyle w:val="Tekstkomentarza"/>
        <w:numPr>
          <w:ilvl w:val="0"/>
          <w:numId w:val="56"/>
        </w:numPr>
        <w:jc w:val="both"/>
      </w:pPr>
      <w:r w:rsidRPr="00BE51D2">
        <w:t xml:space="preserve">Dokumentację w postaci elektronicznej należy dostarczyć w 3 egzemplarzach na nośnikach </w:t>
      </w:r>
      <w:proofErr w:type="spellStart"/>
      <w:r w:rsidRPr="00BE51D2">
        <w:t>flash</w:t>
      </w:r>
      <w:proofErr w:type="spellEnd"/>
      <w:r w:rsidRPr="00BE51D2">
        <w:t xml:space="preserve"> USB (pendrive).</w:t>
      </w:r>
    </w:p>
    <w:p w14:paraId="68848DC3" w14:textId="77777777" w:rsidR="004C4A37" w:rsidRPr="00BE51D2" w:rsidRDefault="004C4A37" w:rsidP="00E20A62">
      <w:pPr>
        <w:ind w:firstLine="360"/>
        <w:jc w:val="both"/>
        <w:rPr>
          <w:szCs w:val="24"/>
        </w:rPr>
      </w:pPr>
    </w:p>
    <w:p w14:paraId="272EF55D" w14:textId="77777777" w:rsidR="00EE61A6" w:rsidRPr="00BE51D2" w:rsidRDefault="00EE61A6" w:rsidP="00AF5F65">
      <w:pPr>
        <w:pStyle w:val="Nagwek2"/>
        <w:numPr>
          <w:ilvl w:val="2"/>
          <w:numId w:val="25"/>
        </w:numPr>
        <w:overflowPunct w:val="0"/>
        <w:spacing w:before="0"/>
        <w:jc w:val="both"/>
        <w:textAlignment w:val="baseline"/>
      </w:pPr>
      <w:bookmarkStart w:id="78" w:name="_Toc408999346"/>
      <w:bookmarkStart w:id="79" w:name="_Toc408999905"/>
      <w:bookmarkStart w:id="80" w:name="_Toc409000014"/>
      <w:bookmarkStart w:id="81" w:name="_Toc187917572"/>
      <w:r w:rsidRPr="00BE51D2">
        <w:t>Założenia wyjściowe do projektowania</w:t>
      </w:r>
      <w:bookmarkEnd w:id="78"/>
      <w:bookmarkEnd w:id="79"/>
      <w:bookmarkEnd w:id="80"/>
      <w:bookmarkEnd w:id="81"/>
    </w:p>
    <w:p w14:paraId="4F87AFF3" w14:textId="77777777" w:rsidR="00EE61A6" w:rsidRPr="00BE51D2" w:rsidRDefault="00EE61A6" w:rsidP="00E20A62">
      <w:pPr>
        <w:pStyle w:val="Akapitzlist"/>
        <w:numPr>
          <w:ilvl w:val="0"/>
          <w:numId w:val="24"/>
        </w:numPr>
        <w:spacing w:after="0" w:line="240" w:lineRule="auto"/>
        <w:jc w:val="both"/>
        <w:rPr>
          <w:rFonts w:ascii="Arial" w:hAnsi="Arial" w:cs="Arial"/>
          <w:sz w:val="24"/>
          <w:szCs w:val="24"/>
        </w:rPr>
      </w:pPr>
      <w:r w:rsidRPr="00BE51D2">
        <w:rPr>
          <w:rFonts w:ascii="Arial" w:hAnsi="Arial" w:cs="Arial"/>
          <w:sz w:val="24"/>
          <w:szCs w:val="24"/>
        </w:rPr>
        <w:t>Dokumentacja projektowa ma umożliwić wykonanie robót budowlanych.</w:t>
      </w:r>
    </w:p>
    <w:p w14:paraId="2375DBD7" w14:textId="77777777" w:rsidR="00EE61A6" w:rsidRPr="00BE51D2" w:rsidRDefault="00EE61A6" w:rsidP="00E20A62">
      <w:pPr>
        <w:pStyle w:val="Akapitzlist"/>
        <w:numPr>
          <w:ilvl w:val="0"/>
          <w:numId w:val="24"/>
        </w:numPr>
        <w:spacing w:after="0" w:line="240" w:lineRule="auto"/>
        <w:jc w:val="both"/>
        <w:rPr>
          <w:rFonts w:ascii="Arial" w:hAnsi="Arial" w:cs="Arial"/>
          <w:sz w:val="24"/>
          <w:szCs w:val="24"/>
        </w:rPr>
      </w:pPr>
      <w:r w:rsidRPr="00BE51D2">
        <w:rPr>
          <w:rFonts w:ascii="Arial" w:hAnsi="Arial" w:cs="Arial"/>
          <w:sz w:val="24"/>
          <w:szCs w:val="24"/>
        </w:rPr>
        <w:t xml:space="preserve">Dokumentację projektową należy tak wykonać, aby parametry dróg </w:t>
      </w:r>
      <w:r w:rsidRPr="00BE51D2">
        <w:rPr>
          <w:rFonts w:ascii="Arial" w:hAnsi="Arial" w:cs="Arial"/>
          <w:sz w:val="24"/>
          <w:szCs w:val="24"/>
        </w:rPr>
        <w:br/>
        <w:t>oraz obiektów inżynierskich umożliwiały prawidłowe ich użytkowanie. Drogi objęte dokumentacją winny umożliwiać dojazdy do działek przyległych.</w:t>
      </w:r>
    </w:p>
    <w:p w14:paraId="7B7F836B" w14:textId="77777777" w:rsidR="00712734" w:rsidRPr="00BE51D2" w:rsidRDefault="00EE61A6" w:rsidP="00E20A62">
      <w:pPr>
        <w:pStyle w:val="Akapitzlist"/>
        <w:numPr>
          <w:ilvl w:val="0"/>
          <w:numId w:val="24"/>
        </w:numPr>
        <w:spacing w:after="0" w:line="240" w:lineRule="auto"/>
        <w:jc w:val="both"/>
        <w:rPr>
          <w:rFonts w:ascii="Arial" w:hAnsi="Arial" w:cs="Arial"/>
          <w:b/>
          <w:sz w:val="24"/>
          <w:szCs w:val="24"/>
        </w:rPr>
      </w:pPr>
      <w:r w:rsidRPr="00BE51D2">
        <w:rPr>
          <w:rFonts w:ascii="Arial" w:hAnsi="Arial" w:cs="Arial"/>
          <w:sz w:val="24"/>
          <w:szCs w:val="24"/>
        </w:rPr>
        <w:t>Dokumentację projektową należy wykonać z podziałem na branże.</w:t>
      </w:r>
      <w:bookmarkStart w:id="82" w:name="_Toc408999350"/>
      <w:bookmarkStart w:id="83" w:name="_Toc408999909"/>
      <w:bookmarkStart w:id="84" w:name="_Toc409000018"/>
    </w:p>
    <w:p w14:paraId="65E1A88A" w14:textId="77777777" w:rsidR="00FF7EC8" w:rsidRDefault="00FF7EC8" w:rsidP="00FF7EC8">
      <w:pPr>
        <w:pStyle w:val="Akapitzlist"/>
        <w:spacing w:after="0" w:line="240" w:lineRule="auto"/>
        <w:jc w:val="both"/>
        <w:rPr>
          <w:rFonts w:ascii="Arial" w:hAnsi="Arial" w:cs="Arial"/>
          <w:b/>
          <w:sz w:val="24"/>
          <w:szCs w:val="24"/>
        </w:rPr>
      </w:pPr>
    </w:p>
    <w:p w14:paraId="3BC2D35D" w14:textId="6462C3A4" w:rsidR="0084677A" w:rsidRPr="00BE51D2" w:rsidRDefault="0084677A" w:rsidP="0084677A">
      <w:pPr>
        <w:pStyle w:val="Nagwek2"/>
        <w:numPr>
          <w:ilvl w:val="2"/>
          <w:numId w:val="25"/>
        </w:numPr>
        <w:overflowPunct w:val="0"/>
        <w:spacing w:before="0"/>
        <w:jc w:val="both"/>
        <w:textAlignment w:val="baseline"/>
      </w:pPr>
      <w:bookmarkStart w:id="85" w:name="_Toc187917573"/>
      <w:r w:rsidRPr="00BE51D2">
        <w:t xml:space="preserve">Warunki wykonania i odbioru </w:t>
      </w:r>
      <w:r w:rsidR="001F7EC5">
        <w:t>prac projektowych</w:t>
      </w:r>
      <w:bookmarkEnd w:id="85"/>
    </w:p>
    <w:p w14:paraId="42307D17" w14:textId="77777777" w:rsidR="0084677A" w:rsidRPr="00E93311" w:rsidRDefault="0084677A" w:rsidP="00E93311">
      <w:pPr>
        <w:jc w:val="both"/>
        <w:rPr>
          <w:szCs w:val="24"/>
        </w:rPr>
      </w:pPr>
      <w:r w:rsidRPr="00E93311">
        <w:rPr>
          <w:szCs w:val="24"/>
        </w:rPr>
        <w:t>1. WSTĘP</w:t>
      </w:r>
    </w:p>
    <w:p w14:paraId="593BAEC0" w14:textId="32EE8071" w:rsidR="0084677A" w:rsidRPr="00E93311" w:rsidRDefault="0084677A" w:rsidP="00E93311">
      <w:pPr>
        <w:jc w:val="both"/>
        <w:rPr>
          <w:szCs w:val="24"/>
        </w:rPr>
      </w:pPr>
      <w:r w:rsidRPr="00E93311">
        <w:rPr>
          <w:szCs w:val="24"/>
        </w:rPr>
        <w:t xml:space="preserve">1.1. Przedmiot </w:t>
      </w:r>
      <w:proofErr w:type="spellStart"/>
      <w:r w:rsidR="005A30FE" w:rsidRPr="00E93311">
        <w:rPr>
          <w:szCs w:val="24"/>
        </w:rPr>
        <w:t>WWiOPP</w:t>
      </w:r>
      <w:proofErr w:type="spellEnd"/>
    </w:p>
    <w:p w14:paraId="289FFBA1" w14:textId="16A60347" w:rsidR="005A30FE" w:rsidRPr="00E93311" w:rsidRDefault="0084677A" w:rsidP="00E93311">
      <w:pPr>
        <w:jc w:val="both"/>
        <w:rPr>
          <w:szCs w:val="24"/>
        </w:rPr>
      </w:pPr>
      <w:r w:rsidRPr="00E93311">
        <w:rPr>
          <w:szCs w:val="24"/>
        </w:rPr>
        <w:tab/>
        <w:t>Przedmiotem niniejszych Warunków Wykonania i Odbioru Prac Projektowych (</w:t>
      </w:r>
      <w:proofErr w:type="spellStart"/>
      <w:r w:rsidRPr="00E93311">
        <w:rPr>
          <w:szCs w:val="24"/>
        </w:rPr>
        <w:t>WWiOPP</w:t>
      </w:r>
      <w:proofErr w:type="spellEnd"/>
      <w:r w:rsidRPr="00E93311">
        <w:rPr>
          <w:szCs w:val="24"/>
        </w:rPr>
        <w:t>) są wymagania dotyczące wykonania i odbioru opracowań projektowych przewidzianych do wykonania dla</w:t>
      </w:r>
      <w:r w:rsidR="005A30FE" w:rsidRPr="00E93311">
        <w:rPr>
          <w:szCs w:val="24"/>
        </w:rPr>
        <w:t xml:space="preserve"> zadania</w:t>
      </w:r>
      <w:r w:rsidR="007D263A">
        <w:rPr>
          <w:szCs w:val="24"/>
        </w:rPr>
        <w:t xml:space="preserve"> pn.</w:t>
      </w:r>
      <w:r w:rsidRPr="00E93311">
        <w:rPr>
          <w:szCs w:val="24"/>
        </w:rPr>
        <w:t xml:space="preserve"> </w:t>
      </w:r>
      <w:r w:rsidR="005A30FE" w:rsidRPr="00E93311">
        <w:rPr>
          <w:i/>
          <w:szCs w:val="24"/>
        </w:rPr>
        <w:t>„Budowa dolnośląskiej Cyklostrady – trasa miedziana na terenie gminy Przemków”</w:t>
      </w:r>
      <w:r w:rsidR="005A30FE" w:rsidRPr="00E93311">
        <w:rPr>
          <w:szCs w:val="24"/>
        </w:rPr>
        <w:t xml:space="preserve">. Zamierzenie realizowane jest </w:t>
      </w:r>
      <w:r w:rsidR="0001237C">
        <w:rPr>
          <w:szCs w:val="24"/>
        </w:rPr>
        <w:br/>
      </w:r>
      <w:r w:rsidR="005A30FE" w:rsidRPr="00E93311">
        <w:rPr>
          <w:szCs w:val="24"/>
        </w:rPr>
        <w:t>w systemie zaprojektuj i wybuduj.</w:t>
      </w:r>
    </w:p>
    <w:p w14:paraId="06D44DDA" w14:textId="77777777" w:rsidR="005A30FE" w:rsidRPr="00E93311" w:rsidRDefault="0084677A" w:rsidP="00E93311">
      <w:pPr>
        <w:jc w:val="both"/>
        <w:rPr>
          <w:szCs w:val="24"/>
        </w:rPr>
      </w:pPr>
      <w:r w:rsidRPr="00E93311">
        <w:rPr>
          <w:szCs w:val="24"/>
        </w:rPr>
        <w:t xml:space="preserve">1.2. Zakres stosowania </w:t>
      </w:r>
      <w:proofErr w:type="spellStart"/>
      <w:r w:rsidRPr="00E93311">
        <w:rPr>
          <w:szCs w:val="24"/>
        </w:rPr>
        <w:t>WWiOPP</w:t>
      </w:r>
      <w:proofErr w:type="spellEnd"/>
      <w:r w:rsidRPr="00E93311">
        <w:rPr>
          <w:szCs w:val="24"/>
        </w:rPr>
        <w:t xml:space="preserve"> </w:t>
      </w:r>
    </w:p>
    <w:p w14:paraId="2FD97612" w14:textId="2E74503C" w:rsidR="005A30FE" w:rsidRPr="00E93311" w:rsidRDefault="005A30FE" w:rsidP="00E93311">
      <w:pPr>
        <w:jc w:val="both"/>
        <w:rPr>
          <w:szCs w:val="24"/>
        </w:rPr>
      </w:pPr>
      <w:r w:rsidRPr="00E93311">
        <w:rPr>
          <w:szCs w:val="24"/>
        </w:rPr>
        <w:tab/>
      </w:r>
      <w:r w:rsidR="0084677A" w:rsidRPr="00E93311">
        <w:rPr>
          <w:szCs w:val="24"/>
        </w:rPr>
        <w:t>Niniejsze Warunki stanowią obowiązujący dokument przetargowy i kontraktowy przy zlecaniu i realizacji opracowań pro</w:t>
      </w:r>
      <w:r w:rsidRPr="00E93311">
        <w:rPr>
          <w:szCs w:val="24"/>
        </w:rPr>
        <w:t>jektowych zadania</w:t>
      </w:r>
      <w:r w:rsidR="007D263A">
        <w:rPr>
          <w:szCs w:val="24"/>
        </w:rPr>
        <w:t xml:space="preserve"> pn.</w:t>
      </w:r>
      <w:r w:rsidRPr="00E93311">
        <w:rPr>
          <w:szCs w:val="24"/>
        </w:rPr>
        <w:t xml:space="preserve"> </w:t>
      </w:r>
      <w:r w:rsidRPr="00E93311">
        <w:rPr>
          <w:i/>
          <w:szCs w:val="24"/>
        </w:rPr>
        <w:t>„Budowa dolnośląskiej Cyklostrady – trasa miedziana na terenie gminy Przemków”</w:t>
      </w:r>
      <w:r w:rsidRPr="00E93311">
        <w:rPr>
          <w:szCs w:val="24"/>
        </w:rPr>
        <w:t>.</w:t>
      </w:r>
    </w:p>
    <w:p w14:paraId="6E16810F" w14:textId="44936E0D" w:rsidR="0084677A" w:rsidRPr="00E93311" w:rsidRDefault="0084677A" w:rsidP="00E93311">
      <w:pPr>
        <w:jc w:val="both"/>
        <w:rPr>
          <w:szCs w:val="24"/>
        </w:rPr>
      </w:pPr>
      <w:r w:rsidRPr="00E93311">
        <w:rPr>
          <w:szCs w:val="24"/>
        </w:rPr>
        <w:t xml:space="preserve">1.3. Określenia podstawowe </w:t>
      </w:r>
    </w:p>
    <w:p w14:paraId="70620280" w14:textId="6FFE7E52" w:rsidR="0084677A" w:rsidRPr="00E93311" w:rsidRDefault="005A30FE" w:rsidP="00E93311">
      <w:pPr>
        <w:jc w:val="both"/>
        <w:rPr>
          <w:szCs w:val="24"/>
        </w:rPr>
      </w:pPr>
      <w:r w:rsidRPr="00E93311">
        <w:rPr>
          <w:szCs w:val="24"/>
        </w:rPr>
        <w:tab/>
      </w:r>
      <w:r w:rsidR="0084677A" w:rsidRPr="00E93311">
        <w:rPr>
          <w:szCs w:val="24"/>
        </w:rPr>
        <w:t xml:space="preserve">Użyte w </w:t>
      </w:r>
      <w:proofErr w:type="spellStart"/>
      <w:r w:rsidR="0084677A" w:rsidRPr="00E93311">
        <w:rPr>
          <w:szCs w:val="24"/>
        </w:rPr>
        <w:t>WWiOPP</w:t>
      </w:r>
      <w:proofErr w:type="spellEnd"/>
      <w:r w:rsidR="0084677A" w:rsidRPr="00E93311">
        <w:rPr>
          <w:szCs w:val="24"/>
        </w:rPr>
        <w:t xml:space="preserve"> wymienione poniżej określenia należy rozumieć następująco: </w:t>
      </w:r>
    </w:p>
    <w:p w14:paraId="7B06D19F" w14:textId="14976D00" w:rsidR="0084677A" w:rsidRPr="00E93311" w:rsidRDefault="0084677A" w:rsidP="00E93311">
      <w:pPr>
        <w:jc w:val="both"/>
        <w:rPr>
          <w:szCs w:val="24"/>
        </w:rPr>
      </w:pPr>
      <w:r w:rsidRPr="00E93311">
        <w:rPr>
          <w:szCs w:val="24"/>
        </w:rPr>
        <w:t>1.3.1. PB –</w:t>
      </w:r>
      <w:r w:rsidR="005A30FE" w:rsidRPr="00E93311">
        <w:rPr>
          <w:szCs w:val="24"/>
        </w:rPr>
        <w:t xml:space="preserve"> </w:t>
      </w:r>
      <w:r w:rsidRPr="00E93311">
        <w:rPr>
          <w:szCs w:val="24"/>
        </w:rPr>
        <w:t>projekt budowlany o zakresie i formie określonym w Rozporządzeniu Ministra Infrastruktury z dnia 3 lipca 2003 r. w sprawie szczegółowego zakresu i formy projektu budowlanego, wykonany w celu uzyskania decyzji admini</w:t>
      </w:r>
      <w:r w:rsidR="005A30FE" w:rsidRPr="00E93311">
        <w:rPr>
          <w:szCs w:val="24"/>
        </w:rPr>
        <w:t>stracyjnej pozwolenia na budowę.</w:t>
      </w:r>
    </w:p>
    <w:p w14:paraId="4FA4BAF8" w14:textId="2787590D" w:rsidR="0084677A" w:rsidRPr="00E93311" w:rsidRDefault="0084677A" w:rsidP="00E93311">
      <w:pPr>
        <w:jc w:val="both"/>
        <w:rPr>
          <w:szCs w:val="24"/>
        </w:rPr>
      </w:pPr>
      <w:r w:rsidRPr="00E93311">
        <w:rPr>
          <w:szCs w:val="24"/>
        </w:rPr>
        <w:t>1.3.2. ZRID – decyzja Zezwolenie na Realizację Inwestycji Drogowej zgodnie z ustawą z dnia 10 kwietnia 2003</w:t>
      </w:r>
      <w:r w:rsidR="005A30FE" w:rsidRPr="00E93311">
        <w:rPr>
          <w:szCs w:val="24"/>
        </w:rPr>
        <w:t xml:space="preserve"> </w:t>
      </w:r>
      <w:r w:rsidRPr="00E93311">
        <w:rPr>
          <w:szCs w:val="24"/>
        </w:rPr>
        <w:t>r. – o szczególnych zasadach przygotowania i realizacji inwestycj</w:t>
      </w:r>
      <w:r w:rsidR="005A30FE" w:rsidRPr="00E93311">
        <w:rPr>
          <w:szCs w:val="24"/>
        </w:rPr>
        <w:t>i w zakresie dróg publicznych, D</w:t>
      </w:r>
      <w:r w:rsidRPr="00E93311">
        <w:rPr>
          <w:szCs w:val="24"/>
        </w:rPr>
        <w:t>z. U</w:t>
      </w:r>
      <w:r w:rsidR="005A30FE" w:rsidRPr="00E93311">
        <w:rPr>
          <w:szCs w:val="24"/>
        </w:rPr>
        <w:t>.</w:t>
      </w:r>
      <w:r w:rsidRPr="00E93311">
        <w:rPr>
          <w:szCs w:val="24"/>
        </w:rPr>
        <w:t xml:space="preserve"> 2015 </w:t>
      </w:r>
      <w:r w:rsidR="005A30FE" w:rsidRPr="00E93311">
        <w:rPr>
          <w:szCs w:val="24"/>
        </w:rPr>
        <w:t>Nr 0 poz. 2031.</w:t>
      </w:r>
    </w:p>
    <w:p w14:paraId="7DA59FD2" w14:textId="1AC3C498" w:rsidR="0084677A" w:rsidRPr="00E93311" w:rsidRDefault="0084677A" w:rsidP="00E93311">
      <w:pPr>
        <w:jc w:val="both"/>
        <w:rPr>
          <w:szCs w:val="24"/>
        </w:rPr>
      </w:pPr>
      <w:r w:rsidRPr="00E93311">
        <w:rPr>
          <w:szCs w:val="24"/>
        </w:rPr>
        <w:t>1.3.3. Informacja BIOZ – dokument sporządzany przez projektanta zgodnie z art. 20 ust</w:t>
      </w:r>
      <w:r w:rsidR="005A30FE" w:rsidRPr="00E93311">
        <w:rPr>
          <w:szCs w:val="24"/>
        </w:rPr>
        <w:t>.</w:t>
      </w:r>
      <w:r w:rsidRPr="00E93311">
        <w:rPr>
          <w:szCs w:val="24"/>
        </w:rPr>
        <w:t xml:space="preserve"> 1 pkt</w:t>
      </w:r>
      <w:r w:rsidR="005A30FE" w:rsidRPr="00E93311">
        <w:rPr>
          <w:szCs w:val="24"/>
        </w:rPr>
        <w:t xml:space="preserve">. </w:t>
      </w:r>
      <w:proofErr w:type="spellStart"/>
      <w:r w:rsidR="005A30FE" w:rsidRPr="00E93311">
        <w:rPr>
          <w:szCs w:val="24"/>
        </w:rPr>
        <w:t>1b</w:t>
      </w:r>
      <w:proofErr w:type="spellEnd"/>
      <w:r w:rsidR="005A30FE" w:rsidRPr="00E93311">
        <w:rPr>
          <w:szCs w:val="24"/>
        </w:rPr>
        <w:t xml:space="preserve"> Ustawy Prawo Budowlane.</w:t>
      </w:r>
    </w:p>
    <w:p w14:paraId="55F1326D" w14:textId="3AF7EFF4" w:rsidR="0084677A" w:rsidRPr="00E93311" w:rsidRDefault="0084677A" w:rsidP="00E93311">
      <w:pPr>
        <w:jc w:val="both"/>
        <w:rPr>
          <w:szCs w:val="24"/>
        </w:rPr>
      </w:pPr>
      <w:r w:rsidRPr="00E93311">
        <w:rPr>
          <w:szCs w:val="24"/>
        </w:rPr>
        <w:t>1.3.4. PW</w:t>
      </w:r>
      <w:r w:rsidR="005A30FE" w:rsidRPr="00E93311">
        <w:rPr>
          <w:szCs w:val="24"/>
        </w:rPr>
        <w:t xml:space="preserve"> – </w:t>
      </w:r>
      <w:r w:rsidRPr="00E93311">
        <w:rPr>
          <w:szCs w:val="24"/>
        </w:rPr>
        <w:t xml:space="preserve">projekt wykonawczy – dokumentacja techniczna o zakresie umożliwiającym wykonanie oraz odbiór robót budowlanych. Dokumentacja zawiera </w:t>
      </w:r>
      <w:r w:rsidR="001F7EC5">
        <w:rPr>
          <w:szCs w:val="24"/>
        </w:rPr>
        <w:br/>
      </w:r>
      <w:r w:rsidRPr="00E93311">
        <w:rPr>
          <w:szCs w:val="24"/>
        </w:rPr>
        <w:t>w szczególności wszystkie rysunki, szkice oraz opisy niezbędne do wyniesienia obiektu w teren, a także specyfikacje techniczne wykonania i odbioru robót budowlanych niezbędne dla określenia parametrów j</w:t>
      </w:r>
      <w:r w:rsidR="005A30FE" w:rsidRPr="00E93311">
        <w:rPr>
          <w:szCs w:val="24"/>
        </w:rPr>
        <w:t>akościowych materiałów i robót.</w:t>
      </w:r>
    </w:p>
    <w:p w14:paraId="22E7FBC7" w14:textId="068830D5" w:rsidR="0084677A" w:rsidRPr="00E93311" w:rsidRDefault="005A30FE" w:rsidP="00E93311">
      <w:pPr>
        <w:jc w:val="both"/>
        <w:rPr>
          <w:szCs w:val="24"/>
        </w:rPr>
      </w:pPr>
      <w:r w:rsidRPr="00E93311">
        <w:rPr>
          <w:szCs w:val="24"/>
        </w:rPr>
        <w:tab/>
      </w:r>
      <w:r w:rsidR="0084677A" w:rsidRPr="00E93311">
        <w:rPr>
          <w:szCs w:val="24"/>
        </w:rPr>
        <w:t>Pozostałe określenia podstawowe są zgodne z obowią</w:t>
      </w:r>
      <w:r w:rsidRPr="00E93311">
        <w:rPr>
          <w:szCs w:val="24"/>
        </w:rPr>
        <w:t xml:space="preserve">zującymi odpowiednimi polskimi </w:t>
      </w:r>
      <w:r w:rsidR="0084677A" w:rsidRPr="00E93311">
        <w:rPr>
          <w:szCs w:val="24"/>
        </w:rPr>
        <w:t>prz</w:t>
      </w:r>
      <w:r w:rsidRPr="00E93311">
        <w:rPr>
          <w:szCs w:val="24"/>
        </w:rPr>
        <w:t>episami i normami.</w:t>
      </w:r>
    </w:p>
    <w:p w14:paraId="57F09FB6" w14:textId="5A71FEE5" w:rsidR="0084677A" w:rsidRPr="00E93311" w:rsidRDefault="005A30FE" w:rsidP="00E93311">
      <w:pPr>
        <w:jc w:val="both"/>
        <w:rPr>
          <w:szCs w:val="24"/>
        </w:rPr>
      </w:pPr>
      <w:r w:rsidRPr="00E93311">
        <w:rPr>
          <w:szCs w:val="24"/>
        </w:rPr>
        <w:t xml:space="preserve">2. </w:t>
      </w:r>
      <w:r w:rsidR="0084677A" w:rsidRPr="00E93311">
        <w:rPr>
          <w:szCs w:val="24"/>
        </w:rPr>
        <w:t>KOLEJNOŚĆ WYKO</w:t>
      </w:r>
      <w:r w:rsidRPr="00E93311">
        <w:rPr>
          <w:szCs w:val="24"/>
        </w:rPr>
        <w:t>NYWANIA OPRACOWAŃ PROJEKTOWYCH</w:t>
      </w:r>
    </w:p>
    <w:p w14:paraId="452BEAAD" w14:textId="2125A7A1" w:rsidR="0084677A" w:rsidRPr="00E93311" w:rsidRDefault="0084677A" w:rsidP="00E93311">
      <w:pPr>
        <w:jc w:val="both"/>
        <w:rPr>
          <w:szCs w:val="24"/>
        </w:rPr>
      </w:pPr>
      <w:r w:rsidRPr="00E93311">
        <w:rPr>
          <w:szCs w:val="24"/>
        </w:rPr>
        <w:t xml:space="preserve"> </w:t>
      </w:r>
      <w:r w:rsidRPr="00E93311">
        <w:rPr>
          <w:szCs w:val="24"/>
        </w:rPr>
        <w:tab/>
        <w:t>Dokumentacja projektowa będzie reali</w:t>
      </w:r>
      <w:r w:rsidR="005A30FE" w:rsidRPr="00E93311">
        <w:rPr>
          <w:szCs w:val="24"/>
        </w:rPr>
        <w:t>zowana w następujących etapach:</w:t>
      </w:r>
    </w:p>
    <w:p w14:paraId="38580727" w14:textId="77777777"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Analiza materiałów wyjściowych (dotychczasowych opraco</w:t>
      </w:r>
      <w:r w:rsidR="005A30FE" w:rsidRPr="00E93311">
        <w:rPr>
          <w:rFonts w:ascii="Arial" w:hAnsi="Arial" w:cs="Arial"/>
          <w:sz w:val="24"/>
          <w:szCs w:val="24"/>
        </w:rPr>
        <w:t>wań i ich rozwiązań), w tym PFU.</w:t>
      </w:r>
    </w:p>
    <w:p w14:paraId="34C01355" w14:textId="544C086B"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Wykonania pomiarów tere</w:t>
      </w:r>
      <w:r w:rsidR="005A30FE" w:rsidRPr="00E93311">
        <w:rPr>
          <w:rFonts w:ascii="Arial" w:hAnsi="Arial" w:cs="Arial"/>
          <w:sz w:val="24"/>
          <w:szCs w:val="24"/>
        </w:rPr>
        <w:t>nowych, badań, analiz, obliczeń.</w:t>
      </w:r>
    </w:p>
    <w:p w14:paraId="4CBE0757" w14:textId="07455FDF"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Opracowanie PB i uzgodnienie z Zama</w:t>
      </w:r>
      <w:r w:rsidR="005A30FE" w:rsidRPr="00E93311">
        <w:rPr>
          <w:rFonts w:ascii="Arial" w:hAnsi="Arial" w:cs="Arial"/>
          <w:sz w:val="24"/>
          <w:szCs w:val="24"/>
        </w:rPr>
        <w:t>wiającym przyjętych rozwiązań.</w:t>
      </w:r>
    </w:p>
    <w:p w14:paraId="0DFE9400" w14:textId="54BD243B"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 xml:space="preserve">Uzyskanie decyzji wymaganych do skutecznego złożenia wniosku </w:t>
      </w:r>
      <w:r w:rsidR="001F7EC5">
        <w:rPr>
          <w:rFonts w:ascii="Arial" w:hAnsi="Arial" w:cs="Arial"/>
          <w:sz w:val="24"/>
          <w:szCs w:val="24"/>
        </w:rPr>
        <w:br/>
      </w:r>
      <w:r w:rsidR="005A30FE" w:rsidRPr="00E93311">
        <w:rPr>
          <w:rFonts w:ascii="Arial" w:hAnsi="Arial" w:cs="Arial"/>
          <w:sz w:val="24"/>
          <w:szCs w:val="24"/>
        </w:rPr>
        <w:t>o pozwolenie na budowę lub ZRID.</w:t>
      </w:r>
    </w:p>
    <w:p w14:paraId="3A2A962E" w14:textId="4793D533"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Wykona</w:t>
      </w:r>
      <w:r w:rsidR="005A30FE" w:rsidRPr="00E93311">
        <w:rPr>
          <w:rFonts w:ascii="Arial" w:hAnsi="Arial" w:cs="Arial"/>
          <w:sz w:val="24"/>
          <w:szCs w:val="24"/>
        </w:rPr>
        <w:t>nie projektów podziału działek.</w:t>
      </w:r>
    </w:p>
    <w:p w14:paraId="3211BE94" w14:textId="3DCD93BF"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 xml:space="preserve">Opracowanie materiałów do wniosku o wydanie decyzji o pozwolenie na budowę </w:t>
      </w:r>
      <w:r w:rsidR="005A30FE" w:rsidRPr="00E93311">
        <w:rPr>
          <w:rFonts w:ascii="Arial" w:hAnsi="Arial" w:cs="Arial"/>
          <w:sz w:val="24"/>
          <w:szCs w:val="24"/>
        </w:rPr>
        <w:t>lub ZRID (PB + informacja BIOZ).</w:t>
      </w:r>
    </w:p>
    <w:p w14:paraId="13C843D1" w14:textId="16996A73"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Zatwierdzenie przyjętych rozwiązań p</w:t>
      </w:r>
      <w:r w:rsidR="005A30FE" w:rsidRPr="00E93311">
        <w:rPr>
          <w:rFonts w:ascii="Arial" w:hAnsi="Arial" w:cs="Arial"/>
          <w:sz w:val="24"/>
          <w:szCs w:val="24"/>
        </w:rPr>
        <w:t>rojektowych przez Zamawiającego.</w:t>
      </w:r>
    </w:p>
    <w:p w14:paraId="649C7FD2" w14:textId="7DF5BE7B"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Wprowadzenie korek</w:t>
      </w:r>
      <w:r w:rsidR="005A30FE" w:rsidRPr="00E93311">
        <w:rPr>
          <w:rFonts w:ascii="Arial" w:hAnsi="Arial" w:cs="Arial"/>
          <w:sz w:val="24"/>
          <w:szCs w:val="24"/>
        </w:rPr>
        <w:t>t Zamawiającego do dokumentacji.</w:t>
      </w:r>
    </w:p>
    <w:p w14:paraId="35290B49" w14:textId="3414E66C"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Wystąpienie w imieniu Zamawia</w:t>
      </w:r>
      <w:r w:rsidR="005A30FE" w:rsidRPr="00E93311">
        <w:rPr>
          <w:rFonts w:ascii="Arial" w:hAnsi="Arial" w:cs="Arial"/>
          <w:sz w:val="24"/>
          <w:szCs w:val="24"/>
        </w:rPr>
        <w:t>jącego o uzyskanie decyzji ZRID.</w:t>
      </w:r>
    </w:p>
    <w:p w14:paraId="5360228A" w14:textId="314518C6"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Opracowanie i zatwierdzeni</w:t>
      </w:r>
      <w:r w:rsidR="005A30FE" w:rsidRPr="00E93311">
        <w:rPr>
          <w:rFonts w:ascii="Arial" w:hAnsi="Arial" w:cs="Arial"/>
          <w:sz w:val="24"/>
          <w:szCs w:val="24"/>
        </w:rPr>
        <w:t>e organizacji ruchu zastępczego.</w:t>
      </w:r>
    </w:p>
    <w:p w14:paraId="4739E9BA" w14:textId="5F9B0B0B"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Opr</w:t>
      </w:r>
      <w:r w:rsidR="005A30FE" w:rsidRPr="00E93311">
        <w:rPr>
          <w:rFonts w:ascii="Arial" w:hAnsi="Arial" w:cs="Arial"/>
          <w:sz w:val="24"/>
          <w:szCs w:val="24"/>
        </w:rPr>
        <w:t>acowanie projektów wykonawczych.</w:t>
      </w:r>
    </w:p>
    <w:p w14:paraId="0CB32410" w14:textId="5A0393BD" w:rsidR="005A30FE" w:rsidRPr="00E93311" w:rsidRDefault="0084677A" w:rsidP="007D263A">
      <w:pPr>
        <w:pStyle w:val="Akapitzlist"/>
        <w:numPr>
          <w:ilvl w:val="0"/>
          <w:numId w:val="58"/>
        </w:numPr>
        <w:jc w:val="both"/>
        <w:rPr>
          <w:rFonts w:ascii="Arial" w:hAnsi="Arial" w:cs="Arial"/>
          <w:sz w:val="24"/>
          <w:szCs w:val="24"/>
        </w:rPr>
      </w:pPr>
      <w:r w:rsidRPr="00E93311">
        <w:rPr>
          <w:rFonts w:ascii="Arial" w:hAnsi="Arial" w:cs="Arial"/>
          <w:sz w:val="24"/>
          <w:szCs w:val="24"/>
        </w:rPr>
        <w:t>Zatwi</w:t>
      </w:r>
      <w:r w:rsidR="005A30FE" w:rsidRPr="00E93311">
        <w:rPr>
          <w:rFonts w:ascii="Arial" w:hAnsi="Arial" w:cs="Arial"/>
          <w:sz w:val="24"/>
          <w:szCs w:val="24"/>
        </w:rPr>
        <w:t>erdzenie projektów wykonawczych.</w:t>
      </w:r>
    </w:p>
    <w:p w14:paraId="3150EED9" w14:textId="159E8865" w:rsidR="0084677A" w:rsidRPr="00E93311" w:rsidRDefault="0084677A" w:rsidP="007D263A">
      <w:pPr>
        <w:pStyle w:val="Akapitzlist"/>
        <w:numPr>
          <w:ilvl w:val="0"/>
          <w:numId w:val="58"/>
        </w:numPr>
        <w:spacing w:after="0"/>
        <w:jc w:val="both"/>
        <w:rPr>
          <w:rFonts w:ascii="Arial" w:hAnsi="Arial" w:cs="Arial"/>
          <w:sz w:val="24"/>
          <w:szCs w:val="24"/>
        </w:rPr>
      </w:pPr>
      <w:r w:rsidRPr="00E93311">
        <w:rPr>
          <w:rFonts w:ascii="Arial" w:hAnsi="Arial" w:cs="Arial"/>
          <w:sz w:val="24"/>
          <w:szCs w:val="24"/>
        </w:rPr>
        <w:t>Wprowadzenie korekt do projektów wykonawczych podczas zatwier</w:t>
      </w:r>
      <w:r w:rsidR="005A30FE" w:rsidRPr="00E93311">
        <w:rPr>
          <w:rFonts w:ascii="Arial" w:hAnsi="Arial" w:cs="Arial"/>
          <w:sz w:val="24"/>
          <w:szCs w:val="24"/>
        </w:rPr>
        <w:t>dzania dokumentacji wykonawczej.</w:t>
      </w:r>
    </w:p>
    <w:p w14:paraId="08E7BAAD" w14:textId="77777777" w:rsidR="0084677A" w:rsidRPr="00E93311" w:rsidRDefault="0084677A" w:rsidP="00E93311">
      <w:pPr>
        <w:jc w:val="both"/>
        <w:rPr>
          <w:szCs w:val="24"/>
        </w:rPr>
      </w:pPr>
      <w:r w:rsidRPr="00E93311">
        <w:rPr>
          <w:szCs w:val="24"/>
        </w:rPr>
        <w:t xml:space="preserve">3. MATERIAŁY WYJŚCIOWE, POMIARY, BADANIA, OBLICZENIA I EKSPERTYZY </w:t>
      </w:r>
    </w:p>
    <w:p w14:paraId="3CF13489" w14:textId="1441AD5D" w:rsidR="0084677A" w:rsidRPr="00E93311" w:rsidRDefault="0084677A" w:rsidP="00E93311">
      <w:pPr>
        <w:jc w:val="both"/>
        <w:rPr>
          <w:szCs w:val="24"/>
        </w:rPr>
      </w:pPr>
      <w:r w:rsidRPr="00E93311">
        <w:rPr>
          <w:szCs w:val="24"/>
        </w:rPr>
        <w:t>3.1. Mater</w:t>
      </w:r>
      <w:r w:rsidR="005A30FE" w:rsidRPr="00E93311">
        <w:rPr>
          <w:szCs w:val="24"/>
        </w:rPr>
        <w:t>iały wyjściowe do projektowania</w:t>
      </w:r>
    </w:p>
    <w:p w14:paraId="0C793803" w14:textId="4DDC4F05" w:rsidR="0084677A" w:rsidRPr="00E93311" w:rsidRDefault="005A30FE" w:rsidP="00E93311">
      <w:pPr>
        <w:jc w:val="both"/>
        <w:rPr>
          <w:szCs w:val="24"/>
        </w:rPr>
      </w:pPr>
      <w:r w:rsidRPr="00E93311">
        <w:rPr>
          <w:szCs w:val="24"/>
        </w:rPr>
        <w:tab/>
      </w:r>
      <w:r w:rsidR="0084677A" w:rsidRPr="00E93311">
        <w:rPr>
          <w:szCs w:val="24"/>
        </w:rPr>
        <w:t>Materiałami wyjściowymi</w:t>
      </w:r>
      <w:r w:rsidRPr="00E93311">
        <w:rPr>
          <w:szCs w:val="24"/>
        </w:rPr>
        <w:t xml:space="preserve"> do projektowania są ustalenia:</w:t>
      </w:r>
    </w:p>
    <w:p w14:paraId="001CA1F6" w14:textId="2C61A2FB" w:rsidR="005A30FE" w:rsidRPr="00E93311" w:rsidRDefault="0084677A" w:rsidP="007D263A">
      <w:pPr>
        <w:pStyle w:val="Akapitzlist"/>
        <w:numPr>
          <w:ilvl w:val="0"/>
          <w:numId w:val="59"/>
        </w:numPr>
        <w:jc w:val="both"/>
        <w:rPr>
          <w:rFonts w:ascii="Arial" w:hAnsi="Arial" w:cs="Arial"/>
          <w:sz w:val="24"/>
          <w:szCs w:val="24"/>
        </w:rPr>
      </w:pPr>
      <w:r w:rsidRPr="00E93311">
        <w:rPr>
          <w:rFonts w:ascii="Arial" w:hAnsi="Arial" w:cs="Arial"/>
          <w:sz w:val="24"/>
          <w:szCs w:val="24"/>
        </w:rPr>
        <w:t>Uzgodnień branżowych, pomiarów i ekspertyz dokonanych przez Zamawiają</w:t>
      </w:r>
      <w:r w:rsidR="005A30FE" w:rsidRPr="00E93311">
        <w:rPr>
          <w:rFonts w:ascii="Arial" w:hAnsi="Arial" w:cs="Arial"/>
          <w:sz w:val="24"/>
          <w:szCs w:val="24"/>
        </w:rPr>
        <w:t>cego w trakcie sporządzania PFU.</w:t>
      </w:r>
    </w:p>
    <w:p w14:paraId="3B1ACD8D" w14:textId="4485EDE8" w:rsidR="005A30FE" w:rsidRPr="00E93311" w:rsidRDefault="005A30FE" w:rsidP="007D263A">
      <w:pPr>
        <w:pStyle w:val="Akapitzlist"/>
        <w:numPr>
          <w:ilvl w:val="0"/>
          <w:numId w:val="59"/>
        </w:numPr>
        <w:jc w:val="both"/>
        <w:rPr>
          <w:rFonts w:ascii="Arial" w:hAnsi="Arial" w:cs="Arial"/>
          <w:sz w:val="24"/>
          <w:szCs w:val="24"/>
        </w:rPr>
      </w:pPr>
      <w:r w:rsidRPr="00E93311">
        <w:rPr>
          <w:rFonts w:ascii="Arial" w:hAnsi="Arial" w:cs="Arial"/>
          <w:sz w:val="24"/>
          <w:szCs w:val="24"/>
        </w:rPr>
        <w:t xml:space="preserve">Niniejsze </w:t>
      </w:r>
      <w:proofErr w:type="spellStart"/>
      <w:r w:rsidRPr="00E93311">
        <w:rPr>
          <w:rFonts w:ascii="Arial" w:hAnsi="Arial" w:cs="Arial"/>
          <w:sz w:val="24"/>
          <w:szCs w:val="24"/>
        </w:rPr>
        <w:t>WWiOPP</w:t>
      </w:r>
      <w:proofErr w:type="spellEnd"/>
      <w:r w:rsidRPr="00E93311">
        <w:rPr>
          <w:rFonts w:ascii="Arial" w:hAnsi="Arial" w:cs="Arial"/>
          <w:sz w:val="24"/>
          <w:szCs w:val="24"/>
        </w:rPr>
        <w:t>.</w:t>
      </w:r>
    </w:p>
    <w:p w14:paraId="34C365E7" w14:textId="0A1D9287" w:rsidR="0084677A" w:rsidRPr="00E93311" w:rsidRDefault="0084677A" w:rsidP="007D263A">
      <w:pPr>
        <w:pStyle w:val="Akapitzlist"/>
        <w:numPr>
          <w:ilvl w:val="0"/>
          <w:numId w:val="59"/>
        </w:numPr>
        <w:spacing w:after="0"/>
        <w:jc w:val="both"/>
        <w:rPr>
          <w:rFonts w:ascii="Arial" w:hAnsi="Arial" w:cs="Arial"/>
          <w:sz w:val="24"/>
          <w:szCs w:val="24"/>
        </w:rPr>
      </w:pPr>
      <w:r w:rsidRPr="00E93311">
        <w:rPr>
          <w:rFonts w:ascii="Arial" w:hAnsi="Arial" w:cs="Arial"/>
          <w:sz w:val="24"/>
          <w:szCs w:val="24"/>
        </w:rPr>
        <w:t>Wytyczne Wykona</w:t>
      </w:r>
      <w:r w:rsidR="005A30FE" w:rsidRPr="00E93311">
        <w:rPr>
          <w:rFonts w:ascii="Arial" w:hAnsi="Arial" w:cs="Arial"/>
          <w:sz w:val="24"/>
          <w:szCs w:val="24"/>
        </w:rPr>
        <w:t>nia i Odbioru Robót Budowlanych.</w:t>
      </w:r>
    </w:p>
    <w:p w14:paraId="7EDC36FD" w14:textId="239B3DCF" w:rsidR="0084677A" w:rsidRPr="00E93311" w:rsidRDefault="005A30FE" w:rsidP="00E93311">
      <w:pPr>
        <w:jc w:val="both"/>
        <w:rPr>
          <w:szCs w:val="24"/>
        </w:rPr>
      </w:pPr>
      <w:r w:rsidRPr="00E93311">
        <w:rPr>
          <w:szCs w:val="24"/>
        </w:rPr>
        <w:tab/>
      </w:r>
      <w:r w:rsidR="0084677A" w:rsidRPr="00E93311">
        <w:rPr>
          <w:szCs w:val="24"/>
        </w:rPr>
        <w:t>Materiały powyższe opisują cechy funkcjonalne i użytkowe przedmiotu zamówienia, które muszą zostać uwzględnione podczas projektowan</w:t>
      </w:r>
      <w:r w:rsidRPr="00E93311">
        <w:rPr>
          <w:szCs w:val="24"/>
        </w:rPr>
        <w:t>ia.</w:t>
      </w:r>
      <w:r w:rsidR="0084677A" w:rsidRPr="00E93311">
        <w:rPr>
          <w:szCs w:val="24"/>
        </w:rPr>
        <w:t xml:space="preserve"> </w:t>
      </w:r>
    </w:p>
    <w:p w14:paraId="04E268C5" w14:textId="5BD8E1DE" w:rsidR="0084677A" w:rsidRPr="00E93311" w:rsidRDefault="0084677A" w:rsidP="00E93311">
      <w:pPr>
        <w:jc w:val="both"/>
        <w:rPr>
          <w:szCs w:val="24"/>
        </w:rPr>
      </w:pPr>
      <w:r w:rsidRPr="00E93311">
        <w:rPr>
          <w:szCs w:val="24"/>
        </w:rPr>
        <w:t xml:space="preserve">3.2. </w:t>
      </w:r>
      <w:r w:rsidRPr="00E93311">
        <w:rPr>
          <w:szCs w:val="24"/>
        </w:rPr>
        <w:tab/>
        <w:t>Zasady wykonania pomiar</w:t>
      </w:r>
      <w:r w:rsidR="005A30FE" w:rsidRPr="00E93311">
        <w:rPr>
          <w:szCs w:val="24"/>
        </w:rPr>
        <w:t>ów, badań, obliczeń i ekspertyz</w:t>
      </w:r>
    </w:p>
    <w:p w14:paraId="7CDA06A9" w14:textId="03359DEB" w:rsidR="0084677A" w:rsidRPr="00E93311" w:rsidRDefault="005A30FE" w:rsidP="00E93311">
      <w:pPr>
        <w:jc w:val="both"/>
        <w:rPr>
          <w:szCs w:val="24"/>
        </w:rPr>
      </w:pPr>
      <w:r w:rsidRPr="00E93311">
        <w:rPr>
          <w:szCs w:val="24"/>
        </w:rPr>
        <w:tab/>
      </w:r>
      <w:r w:rsidR="0084677A" w:rsidRPr="00E93311">
        <w:rPr>
          <w:szCs w:val="24"/>
        </w:rPr>
        <w:t>Otrzymane przez Wykonawcę w ramach materiałów do projektowania wyniki pomiarów, obliczeń i ekspertyz są wyłącznie materiałami wyjściowymi do projektowania. Ich otrzymanie nie zwalnia Wykonawcy z obowiązku samodzielnego wykonania ponownych badań i ekspertyz, kt</w:t>
      </w:r>
      <w:r w:rsidR="001F7EC5">
        <w:rPr>
          <w:szCs w:val="24"/>
        </w:rPr>
        <w:t>órych potrzebę uzna Wykonawca.</w:t>
      </w:r>
    </w:p>
    <w:p w14:paraId="533E6AF8" w14:textId="7723CBF0" w:rsidR="0084677A" w:rsidRPr="00E93311" w:rsidRDefault="009B29DC" w:rsidP="00E93311">
      <w:pPr>
        <w:jc w:val="both"/>
        <w:rPr>
          <w:szCs w:val="24"/>
        </w:rPr>
      </w:pPr>
      <w:r w:rsidRPr="00E93311">
        <w:rPr>
          <w:szCs w:val="24"/>
        </w:rPr>
        <w:tab/>
      </w:r>
      <w:r w:rsidR="0084677A" w:rsidRPr="00E93311">
        <w:rPr>
          <w:szCs w:val="24"/>
        </w:rPr>
        <w:t xml:space="preserve">Odpowiedzialność za wyniki badań, obliczeń i ekspertyz leży w całości po stronie Wykonawcy. W przypadku, gdy wyniki pomiarów, obliczeń i ekspertyz </w:t>
      </w:r>
      <w:r w:rsidR="001F7EC5">
        <w:rPr>
          <w:szCs w:val="24"/>
        </w:rPr>
        <w:br/>
      </w:r>
      <w:r w:rsidR="0084677A" w:rsidRPr="00E93311">
        <w:rPr>
          <w:szCs w:val="24"/>
        </w:rPr>
        <w:t>w sposób istotny będą się różnić od materiałów dostarczonych przez Zamawiającego może to być podstawą do zmiany rozwiąza</w:t>
      </w:r>
      <w:r w:rsidRPr="00E93311">
        <w:rPr>
          <w:szCs w:val="24"/>
        </w:rPr>
        <w:t>ń technicznych przyjętych w PFU.</w:t>
      </w:r>
    </w:p>
    <w:p w14:paraId="1C9A8363" w14:textId="6E00F590" w:rsidR="0084677A" w:rsidRPr="00E93311" w:rsidRDefault="0084677A" w:rsidP="00E93311">
      <w:pPr>
        <w:jc w:val="both"/>
        <w:rPr>
          <w:szCs w:val="24"/>
        </w:rPr>
      </w:pPr>
      <w:r w:rsidRPr="00E93311">
        <w:rPr>
          <w:szCs w:val="24"/>
        </w:rPr>
        <w:t>3.3 Zakres pomiarów, badań, eks</w:t>
      </w:r>
      <w:r w:rsidR="009B29DC" w:rsidRPr="00E93311">
        <w:rPr>
          <w:szCs w:val="24"/>
        </w:rPr>
        <w:t>pertyz i obliczeń dla kontraktu</w:t>
      </w:r>
    </w:p>
    <w:p w14:paraId="6EAF37E4" w14:textId="74FAC1B7" w:rsidR="0084677A" w:rsidRPr="00E93311" w:rsidRDefault="0084677A" w:rsidP="00E93311">
      <w:pPr>
        <w:jc w:val="both"/>
        <w:rPr>
          <w:szCs w:val="24"/>
        </w:rPr>
      </w:pPr>
      <w:r w:rsidRPr="00E93311">
        <w:rPr>
          <w:szCs w:val="24"/>
        </w:rPr>
        <w:t>3</w:t>
      </w:r>
      <w:r w:rsidR="009B29DC" w:rsidRPr="00E93311">
        <w:rPr>
          <w:szCs w:val="24"/>
        </w:rPr>
        <w:t>.3.1 Mapa do celów projektowych</w:t>
      </w:r>
    </w:p>
    <w:p w14:paraId="5300183E" w14:textId="2D43EF2E" w:rsidR="0084677A" w:rsidRPr="00E93311" w:rsidRDefault="009B29DC" w:rsidP="00E93311">
      <w:pPr>
        <w:jc w:val="both"/>
        <w:rPr>
          <w:szCs w:val="24"/>
        </w:rPr>
      </w:pPr>
      <w:r w:rsidRPr="00E93311">
        <w:rPr>
          <w:szCs w:val="24"/>
        </w:rPr>
        <w:tab/>
      </w:r>
      <w:r w:rsidR="0084677A" w:rsidRPr="00E93311">
        <w:rPr>
          <w:szCs w:val="24"/>
        </w:rPr>
        <w:t>Do obowiązków Wykonawcy należy opracowan</w:t>
      </w:r>
      <w:r w:rsidR="001F7EC5">
        <w:rPr>
          <w:szCs w:val="24"/>
        </w:rPr>
        <w:t>ie mapy do celów projektowych.</w:t>
      </w:r>
    </w:p>
    <w:p w14:paraId="45AEEA73" w14:textId="4021FABE" w:rsidR="0084677A" w:rsidRPr="00E93311" w:rsidRDefault="009B29DC" w:rsidP="00E93311">
      <w:pPr>
        <w:jc w:val="both"/>
        <w:rPr>
          <w:szCs w:val="24"/>
        </w:rPr>
      </w:pPr>
      <w:r w:rsidRPr="00E93311">
        <w:rPr>
          <w:szCs w:val="24"/>
        </w:rPr>
        <w:tab/>
      </w:r>
      <w:r w:rsidR="0084677A" w:rsidRPr="00E93311">
        <w:rPr>
          <w:szCs w:val="24"/>
        </w:rPr>
        <w:t>Dla właściwego opracowania mapy konieczne będzie geodezyjne ustalenie granic działek. Wykonawca dokona stabilizacji granic działek w terenie, ich okazania właścicielom oraz wprowadzi do zasobu geodezyjnego właściwe współrzędne punktów granicznych i powierzchnie działek. Prace te zostaną wykona</w:t>
      </w:r>
      <w:r w:rsidRPr="00E93311">
        <w:rPr>
          <w:szCs w:val="24"/>
        </w:rPr>
        <w:t>ne w ramach ceny kontraktowej.</w:t>
      </w:r>
    </w:p>
    <w:p w14:paraId="62651524" w14:textId="138D4E48" w:rsidR="0084677A" w:rsidRPr="00E93311" w:rsidRDefault="009B29DC" w:rsidP="00E93311">
      <w:pPr>
        <w:jc w:val="both"/>
        <w:rPr>
          <w:szCs w:val="24"/>
        </w:rPr>
      </w:pPr>
      <w:r w:rsidRPr="00E93311">
        <w:rPr>
          <w:szCs w:val="24"/>
        </w:rPr>
        <w:tab/>
      </w:r>
      <w:r w:rsidR="0084677A" w:rsidRPr="00E93311">
        <w:rPr>
          <w:szCs w:val="24"/>
        </w:rPr>
        <w:t xml:space="preserve">Na odcinkach, gdzie teren posiada założoną osnowę geodezyjną – to na etapie sporządzania mapy dla celów projektowych należy ją wykorzystać do nawiązania pomiarów objętych niniejszym zamówieniem. W miejscach, gdzie osnowa nie została założona, a istniejąca w terenie osnowa nie umożliwia właściwego nawiązania, należy ją uzupełnić lub założyć nową. Lokalizacja punktów poziomej osnowy geodezyjnej powinna umożliwiać ich późniejsze </w:t>
      </w:r>
      <w:proofErr w:type="gramStart"/>
      <w:r w:rsidR="0084677A" w:rsidRPr="00E93311">
        <w:rPr>
          <w:szCs w:val="24"/>
        </w:rPr>
        <w:t>wykorzystanie jako</w:t>
      </w:r>
      <w:proofErr w:type="gramEnd"/>
      <w:r w:rsidR="0084677A" w:rsidRPr="00E93311">
        <w:rPr>
          <w:szCs w:val="24"/>
        </w:rPr>
        <w:t xml:space="preserve"> punktów osnowy realizacyjnej. Osnowa pozioma - jej uzupełnienie, względnie założenie, stosowanie znaków geodezyjnych do stabilizacji punktów oraz pomiar i obliczenie współrzędnych regulują szczegółowe przepisy instrukcji technicznej G-1 „Geodezyjna osnowa pozioma” i G-4 „Pomiary sytuacyjne i wysokościowe” oraz wytyczne techniczne G-1.9 „Katalog znaków geodezyjnych oraz zasady stabilizacji punktów”. Punkty osnowy pomiarowej należy </w:t>
      </w:r>
      <w:proofErr w:type="spellStart"/>
      <w:r w:rsidR="0084677A" w:rsidRPr="00E93311">
        <w:rPr>
          <w:szCs w:val="24"/>
        </w:rPr>
        <w:t>zastabilizować</w:t>
      </w:r>
      <w:proofErr w:type="spellEnd"/>
      <w:r w:rsidR="0084677A" w:rsidRPr="00E93311">
        <w:rPr>
          <w:szCs w:val="24"/>
        </w:rPr>
        <w:t xml:space="preserve">. Wykonane prace należy zgłosić do Powiatowego </w:t>
      </w:r>
      <w:r w:rsidRPr="00E93311">
        <w:rPr>
          <w:szCs w:val="24"/>
        </w:rPr>
        <w:t>Ośrodka Dokumentacji Geodezyjno-</w:t>
      </w:r>
      <w:r w:rsidR="0084677A" w:rsidRPr="00E93311">
        <w:rPr>
          <w:szCs w:val="24"/>
        </w:rPr>
        <w:t xml:space="preserve"> Kartograficznego, który do</w:t>
      </w:r>
      <w:r w:rsidRPr="00E93311">
        <w:rPr>
          <w:szCs w:val="24"/>
        </w:rPr>
        <w:t>kona odbioru prac geodezyjnych.</w:t>
      </w:r>
    </w:p>
    <w:p w14:paraId="3772178A" w14:textId="103793FF" w:rsidR="0084677A" w:rsidRPr="00E93311" w:rsidRDefault="009B29DC" w:rsidP="00E93311">
      <w:pPr>
        <w:jc w:val="both"/>
        <w:rPr>
          <w:szCs w:val="24"/>
        </w:rPr>
      </w:pPr>
      <w:r w:rsidRPr="00E93311">
        <w:rPr>
          <w:szCs w:val="24"/>
        </w:rPr>
        <w:tab/>
      </w:r>
      <w:r w:rsidR="0084677A" w:rsidRPr="00E93311">
        <w:rPr>
          <w:szCs w:val="24"/>
        </w:rPr>
        <w:t>Mapa do celów projektowych winna być</w:t>
      </w:r>
      <w:r w:rsidRPr="00E93311">
        <w:rPr>
          <w:szCs w:val="24"/>
        </w:rPr>
        <w:t xml:space="preserve"> wykonana w technice wektorowej.</w:t>
      </w:r>
    </w:p>
    <w:p w14:paraId="2EFDCAFF" w14:textId="60D8D093" w:rsidR="0084677A" w:rsidRPr="00E93311" w:rsidRDefault="0084677A" w:rsidP="00E93311">
      <w:pPr>
        <w:jc w:val="both"/>
        <w:rPr>
          <w:szCs w:val="24"/>
        </w:rPr>
      </w:pPr>
      <w:r w:rsidRPr="00E93311">
        <w:rPr>
          <w:szCs w:val="24"/>
        </w:rPr>
        <w:t>3</w:t>
      </w:r>
      <w:r w:rsidR="001F7EC5">
        <w:rPr>
          <w:szCs w:val="24"/>
        </w:rPr>
        <w:t>.3.2 Dokumentacja geotechniczna</w:t>
      </w:r>
    </w:p>
    <w:p w14:paraId="59616583" w14:textId="78C691AF" w:rsidR="0084677A" w:rsidRDefault="009B29DC" w:rsidP="00E93311">
      <w:pPr>
        <w:jc w:val="both"/>
        <w:rPr>
          <w:szCs w:val="24"/>
        </w:rPr>
      </w:pPr>
      <w:r w:rsidRPr="00E93311">
        <w:rPr>
          <w:szCs w:val="24"/>
        </w:rPr>
        <w:tab/>
      </w:r>
      <w:r w:rsidR="0084677A" w:rsidRPr="00E93311">
        <w:rPr>
          <w:szCs w:val="24"/>
        </w:rPr>
        <w:t xml:space="preserve">Wykonawca wykona ocenę geotechnicznych warunków posadowienia obiektów budowlanych. W tym celu może wykorzystać dokumentację sporządzoną przez Zamawiającego lub wykonać badania własne. Odpowiedzialność za wyniki badań </w:t>
      </w:r>
      <w:r w:rsidR="001F7EC5">
        <w:rPr>
          <w:szCs w:val="24"/>
        </w:rPr>
        <w:br/>
      </w:r>
      <w:r w:rsidR="0084677A" w:rsidRPr="00E93311">
        <w:rPr>
          <w:szCs w:val="24"/>
        </w:rPr>
        <w:t>i ustalenie prawidłowych warunków wzmocnienia podłoża grunto</w:t>
      </w:r>
      <w:r w:rsidRPr="00E93311">
        <w:rPr>
          <w:szCs w:val="24"/>
        </w:rPr>
        <w:t>wego leży po stronie Wykonawcy.</w:t>
      </w:r>
    </w:p>
    <w:p w14:paraId="08803A5F" w14:textId="18D5CA1D" w:rsidR="0084677A" w:rsidRDefault="00977193" w:rsidP="00E93311">
      <w:pPr>
        <w:jc w:val="both"/>
        <w:rPr>
          <w:szCs w:val="24"/>
        </w:rPr>
      </w:pPr>
      <w:r>
        <w:rPr>
          <w:szCs w:val="24"/>
        </w:rPr>
        <w:tab/>
      </w:r>
      <w:r w:rsidR="0084677A" w:rsidRPr="00E93311">
        <w:rPr>
          <w:szCs w:val="24"/>
        </w:rPr>
        <w:t>W przypadku samodzielnego wykonywania badań geotechnicznych przez Wykonawcę ich ilość nie może być mniejsza, niż d</w:t>
      </w:r>
      <w:r w:rsidR="009B29DC" w:rsidRPr="00E93311">
        <w:rPr>
          <w:szCs w:val="24"/>
        </w:rPr>
        <w:t>ostarczona przez Zamawiającego.</w:t>
      </w:r>
    </w:p>
    <w:p w14:paraId="5CB787C9" w14:textId="08EADCCD" w:rsidR="00977193" w:rsidRDefault="00977193" w:rsidP="00E93311">
      <w:pPr>
        <w:jc w:val="both"/>
        <w:rPr>
          <w:szCs w:val="24"/>
        </w:rPr>
      </w:pPr>
      <w:r>
        <w:rPr>
          <w:szCs w:val="24"/>
        </w:rPr>
        <w:tab/>
      </w:r>
      <w:r w:rsidRPr="00977193">
        <w:rPr>
          <w:szCs w:val="24"/>
        </w:rPr>
        <w:t>Zakres badań geotechnicznych i geologicznych, w zależności od ustalonej kategorii geotechnicznej, powinien być zgodny z Rozporządzeniem Ministra Transportu, Budownictwa i Gospodarki Morskiej z dnia 25 kwietnia 2012 r. w sprawie ustalania geotechnicznych warunków posadowienia obiektów budowlanych (Dz. U.</w:t>
      </w:r>
      <w:r>
        <w:rPr>
          <w:szCs w:val="24"/>
        </w:rPr>
        <w:t xml:space="preserve"> </w:t>
      </w:r>
      <w:proofErr w:type="gramStart"/>
      <w:r>
        <w:rPr>
          <w:szCs w:val="24"/>
        </w:rPr>
        <w:t>z</w:t>
      </w:r>
      <w:proofErr w:type="gramEnd"/>
      <w:r>
        <w:rPr>
          <w:szCs w:val="24"/>
        </w:rPr>
        <w:t xml:space="preserve"> 2012 r.</w:t>
      </w:r>
      <w:r w:rsidRPr="00977193">
        <w:rPr>
          <w:szCs w:val="24"/>
        </w:rPr>
        <w:t xml:space="preserve"> poz. 463) oraz z Zarządzeniem nr 22 Generalnego Dyrektora Dróg Krajowych i Autostrad z 27 czerwca 2019 w sprawie wprowadzenia </w:t>
      </w:r>
      <w:r w:rsidRPr="00977193">
        <w:rPr>
          <w:i/>
          <w:iCs/>
          <w:szCs w:val="24"/>
        </w:rPr>
        <w:t>Wytycznych wykonywania badań podłoża gruntowego na potrzeby budownictwa drogowego</w:t>
      </w:r>
      <w:r w:rsidRPr="00977193">
        <w:rPr>
          <w:szCs w:val="24"/>
        </w:rPr>
        <w:t>.</w:t>
      </w:r>
    </w:p>
    <w:p w14:paraId="1BBD4FD3" w14:textId="77777777" w:rsidR="006828EF" w:rsidRPr="00E93311" w:rsidRDefault="006828EF" w:rsidP="00E93311">
      <w:pPr>
        <w:jc w:val="both"/>
        <w:rPr>
          <w:szCs w:val="24"/>
        </w:rPr>
      </w:pPr>
    </w:p>
    <w:p w14:paraId="0E7F94E8" w14:textId="63995749" w:rsidR="0084677A" w:rsidRPr="00E93311" w:rsidRDefault="0084677A" w:rsidP="00E93311">
      <w:pPr>
        <w:jc w:val="both"/>
        <w:rPr>
          <w:szCs w:val="24"/>
        </w:rPr>
      </w:pPr>
      <w:r w:rsidRPr="00E93311">
        <w:rPr>
          <w:szCs w:val="24"/>
        </w:rPr>
        <w:t>4. W</w:t>
      </w:r>
      <w:r w:rsidR="001F7EC5">
        <w:rPr>
          <w:szCs w:val="24"/>
        </w:rPr>
        <w:t>YKONANIE OPRACOWAŃ PROJEKTOWYCH</w:t>
      </w:r>
    </w:p>
    <w:p w14:paraId="4F804F76" w14:textId="57FFDAFC" w:rsidR="0084677A" w:rsidRPr="00E93311" w:rsidRDefault="0084677A" w:rsidP="00E93311">
      <w:pPr>
        <w:jc w:val="both"/>
        <w:rPr>
          <w:szCs w:val="24"/>
        </w:rPr>
      </w:pPr>
      <w:r w:rsidRPr="00E93311">
        <w:rPr>
          <w:szCs w:val="24"/>
        </w:rPr>
        <w:t>4.1 Projekt b</w:t>
      </w:r>
      <w:r w:rsidR="009B29DC" w:rsidRPr="00E93311">
        <w:rPr>
          <w:szCs w:val="24"/>
        </w:rPr>
        <w:t>udowlany</w:t>
      </w:r>
    </w:p>
    <w:p w14:paraId="08755124" w14:textId="1BFEA993" w:rsidR="0084677A" w:rsidRPr="00E93311" w:rsidRDefault="0084677A" w:rsidP="00E93311">
      <w:pPr>
        <w:jc w:val="both"/>
        <w:rPr>
          <w:szCs w:val="24"/>
        </w:rPr>
      </w:pPr>
      <w:r w:rsidRPr="00E93311">
        <w:rPr>
          <w:szCs w:val="24"/>
        </w:rPr>
        <w:t>4.1.1. Charakterystyczne cec</w:t>
      </w:r>
      <w:r w:rsidR="009B29DC" w:rsidRPr="00E93311">
        <w:rPr>
          <w:szCs w:val="24"/>
        </w:rPr>
        <w:t>hy stadium Projektu budowlanego</w:t>
      </w:r>
    </w:p>
    <w:p w14:paraId="17B67B71" w14:textId="01056354" w:rsidR="0084677A" w:rsidRPr="00E93311" w:rsidRDefault="009B29DC" w:rsidP="00E93311">
      <w:pPr>
        <w:jc w:val="both"/>
        <w:rPr>
          <w:szCs w:val="24"/>
        </w:rPr>
      </w:pPr>
      <w:r w:rsidRPr="00E93311">
        <w:rPr>
          <w:szCs w:val="24"/>
        </w:rPr>
        <w:tab/>
      </w:r>
      <w:r w:rsidR="0084677A" w:rsidRPr="00E93311">
        <w:rPr>
          <w:szCs w:val="24"/>
        </w:rPr>
        <w:t xml:space="preserve">Stadium projektu budowlanego ma zawierać opracowania projektowe </w:t>
      </w:r>
      <w:r w:rsidR="001F7EC5">
        <w:rPr>
          <w:szCs w:val="24"/>
        </w:rPr>
        <w:br/>
      </w:r>
      <w:r w:rsidR="0084677A" w:rsidRPr="006828EF">
        <w:rPr>
          <w:szCs w:val="24"/>
        </w:rPr>
        <w:t>o szczegółowości wymaganej Ustawą Prawo Budowlane oraz Rozporządzeni</w:t>
      </w:r>
      <w:r w:rsidR="00EB141C" w:rsidRPr="006828EF">
        <w:rPr>
          <w:szCs w:val="24"/>
        </w:rPr>
        <w:t>a</w:t>
      </w:r>
      <w:r w:rsidR="0084677A" w:rsidRPr="006828EF">
        <w:rPr>
          <w:szCs w:val="24"/>
        </w:rPr>
        <w:t xml:space="preserve"> Ministra </w:t>
      </w:r>
      <w:r w:rsidR="00EB141C" w:rsidRPr="006828EF">
        <w:rPr>
          <w:szCs w:val="24"/>
        </w:rPr>
        <w:t xml:space="preserve">Rozwoju z dnia 11 września 2020 r. </w:t>
      </w:r>
      <w:r w:rsidR="0084677A" w:rsidRPr="006828EF">
        <w:rPr>
          <w:szCs w:val="24"/>
        </w:rPr>
        <w:t>w sprawie szczegółowego zakresu i formy projektu budowlanego. Wykonawca może, jeśli uzna to za potrzebne zwiększyć szczegółowość rozwiązań w ramach opracowania projektu budowlanego. Wszystkie</w:t>
      </w:r>
      <w:r w:rsidR="0084677A" w:rsidRPr="00E93311">
        <w:rPr>
          <w:szCs w:val="24"/>
        </w:rPr>
        <w:t xml:space="preserve"> elementy projektowe winny być określone ostatecznie. </w:t>
      </w:r>
    </w:p>
    <w:p w14:paraId="4EAA5BB7" w14:textId="35F70BB1" w:rsidR="0084677A" w:rsidRPr="00E93311" w:rsidRDefault="009B29DC" w:rsidP="00E93311">
      <w:pPr>
        <w:jc w:val="both"/>
        <w:rPr>
          <w:szCs w:val="24"/>
        </w:rPr>
      </w:pPr>
      <w:r w:rsidRPr="00E93311">
        <w:rPr>
          <w:szCs w:val="24"/>
        </w:rPr>
        <w:tab/>
      </w:r>
      <w:r w:rsidR="0084677A" w:rsidRPr="00E93311">
        <w:rPr>
          <w:szCs w:val="24"/>
        </w:rPr>
        <w:t xml:space="preserve">Projektu budowlany ma być wykonany dla całego zamierzenia budowlanego. </w:t>
      </w:r>
    </w:p>
    <w:p w14:paraId="63E07C00" w14:textId="469FE64B" w:rsidR="0084677A" w:rsidRPr="00E93311" w:rsidRDefault="0084677A" w:rsidP="00E93311">
      <w:pPr>
        <w:jc w:val="both"/>
        <w:rPr>
          <w:szCs w:val="24"/>
        </w:rPr>
      </w:pPr>
      <w:r w:rsidRPr="00E93311">
        <w:rPr>
          <w:szCs w:val="24"/>
        </w:rPr>
        <w:t>4.</w:t>
      </w:r>
      <w:r w:rsidR="009B29DC" w:rsidRPr="00E93311">
        <w:rPr>
          <w:szCs w:val="24"/>
        </w:rPr>
        <w:t>1.2 Zawartość PB i wniosku ZRID</w:t>
      </w:r>
    </w:p>
    <w:p w14:paraId="3601E6E4" w14:textId="04EA37FD" w:rsidR="0084677A" w:rsidRPr="00E93311" w:rsidRDefault="009B29DC" w:rsidP="00E93311">
      <w:pPr>
        <w:jc w:val="both"/>
        <w:rPr>
          <w:szCs w:val="24"/>
        </w:rPr>
      </w:pPr>
      <w:r w:rsidRPr="00E93311">
        <w:rPr>
          <w:szCs w:val="24"/>
        </w:rPr>
        <w:tab/>
      </w:r>
      <w:r w:rsidR="0084677A" w:rsidRPr="00E93311">
        <w:rPr>
          <w:szCs w:val="24"/>
        </w:rPr>
        <w:t>Projekt budowlany powinien zawiera</w:t>
      </w:r>
      <w:r w:rsidR="001F7EC5">
        <w:rPr>
          <w:szCs w:val="24"/>
        </w:rPr>
        <w:t>ć:</w:t>
      </w:r>
    </w:p>
    <w:p w14:paraId="7E87610F" w14:textId="77777777" w:rsidR="009B29DC" w:rsidRPr="00E93311" w:rsidRDefault="009B29DC" w:rsidP="007D263A">
      <w:pPr>
        <w:pStyle w:val="Akapitzlist"/>
        <w:numPr>
          <w:ilvl w:val="0"/>
          <w:numId w:val="60"/>
        </w:numPr>
        <w:jc w:val="both"/>
        <w:rPr>
          <w:rFonts w:ascii="Arial" w:hAnsi="Arial" w:cs="Arial"/>
          <w:sz w:val="24"/>
          <w:szCs w:val="24"/>
        </w:rPr>
      </w:pPr>
      <w:r w:rsidRPr="00E93311">
        <w:rPr>
          <w:rFonts w:ascii="Arial" w:hAnsi="Arial" w:cs="Arial"/>
          <w:sz w:val="24"/>
          <w:szCs w:val="24"/>
        </w:rPr>
        <w:t>Projekt podziału działek,</w:t>
      </w:r>
    </w:p>
    <w:p w14:paraId="6E02212D" w14:textId="77777777" w:rsidR="009B29DC" w:rsidRPr="00E93311" w:rsidRDefault="0084677A" w:rsidP="007D263A">
      <w:pPr>
        <w:pStyle w:val="Akapitzlist"/>
        <w:numPr>
          <w:ilvl w:val="0"/>
          <w:numId w:val="60"/>
        </w:numPr>
        <w:jc w:val="both"/>
        <w:rPr>
          <w:rFonts w:ascii="Arial" w:hAnsi="Arial" w:cs="Arial"/>
          <w:sz w:val="24"/>
          <w:szCs w:val="24"/>
        </w:rPr>
      </w:pPr>
      <w:r w:rsidRPr="00E93311">
        <w:rPr>
          <w:rFonts w:ascii="Arial" w:hAnsi="Arial" w:cs="Arial"/>
          <w:sz w:val="24"/>
          <w:szCs w:val="24"/>
        </w:rPr>
        <w:t>Projekt zagospodarowania terenu,</w:t>
      </w:r>
    </w:p>
    <w:p w14:paraId="5E545E5E" w14:textId="77777777" w:rsidR="009B29DC" w:rsidRPr="00E93311" w:rsidRDefault="0084677A" w:rsidP="007D263A">
      <w:pPr>
        <w:pStyle w:val="Akapitzlist"/>
        <w:numPr>
          <w:ilvl w:val="0"/>
          <w:numId w:val="60"/>
        </w:numPr>
        <w:jc w:val="both"/>
        <w:rPr>
          <w:rFonts w:ascii="Arial" w:hAnsi="Arial" w:cs="Arial"/>
          <w:sz w:val="24"/>
          <w:szCs w:val="24"/>
        </w:rPr>
      </w:pPr>
      <w:r w:rsidRPr="00E93311">
        <w:rPr>
          <w:rFonts w:ascii="Arial" w:hAnsi="Arial" w:cs="Arial"/>
          <w:sz w:val="24"/>
          <w:szCs w:val="24"/>
        </w:rPr>
        <w:t>Projekt drogowy,</w:t>
      </w:r>
    </w:p>
    <w:p w14:paraId="5E85C587" w14:textId="77777777" w:rsidR="009B29DC" w:rsidRPr="00E93311" w:rsidRDefault="0084677A" w:rsidP="007D263A">
      <w:pPr>
        <w:pStyle w:val="Akapitzlist"/>
        <w:numPr>
          <w:ilvl w:val="0"/>
          <w:numId w:val="60"/>
        </w:numPr>
        <w:jc w:val="both"/>
        <w:rPr>
          <w:rFonts w:ascii="Arial" w:hAnsi="Arial" w:cs="Arial"/>
          <w:sz w:val="24"/>
          <w:szCs w:val="24"/>
        </w:rPr>
      </w:pPr>
      <w:r w:rsidRPr="00E93311">
        <w:rPr>
          <w:rFonts w:ascii="Arial" w:hAnsi="Arial" w:cs="Arial"/>
          <w:sz w:val="24"/>
          <w:szCs w:val="24"/>
        </w:rPr>
        <w:t>Projekt likwidacji kolizji sieciowych,</w:t>
      </w:r>
    </w:p>
    <w:p w14:paraId="048413BE" w14:textId="77777777" w:rsidR="009B29DC" w:rsidRPr="00E93311" w:rsidRDefault="0084677A" w:rsidP="007D263A">
      <w:pPr>
        <w:pStyle w:val="Akapitzlist"/>
        <w:numPr>
          <w:ilvl w:val="0"/>
          <w:numId w:val="60"/>
        </w:numPr>
        <w:jc w:val="both"/>
        <w:rPr>
          <w:rFonts w:ascii="Arial" w:hAnsi="Arial" w:cs="Arial"/>
          <w:sz w:val="24"/>
          <w:szCs w:val="24"/>
        </w:rPr>
      </w:pPr>
      <w:r w:rsidRPr="00E93311">
        <w:rPr>
          <w:rFonts w:ascii="Arial" w:hAnsi="Arial" w:cs="Arial"/>
          <w:sz w:val="24"/>
          <w:szCs w:val="24"/>
        </w:rPr>
        <w:t>Projekt odwodnienia,</w:t>
      </w:r>
    </w:p>
    <w:p w14:paraId="14340D10" w14:textId="77777777" w:rsidR="009B29DC" w:rsidRPr="00E93311" w:rsidRDefault="0084677A" w:rsidP="007D263A">
      <w:pPr>
        <w:pStyle w:val="Akapitzlist"/>
        <w:numPr>
          <w:ilvl w:val="0"/>
          <w:numId w:val="60"/>
        </w:numPr>
        <w:jc w:val="both"/>
        <w:rPr>
          <w:rFonts w:ascii="Arial" w:hAnsi="Arial" w:cs="Arial"/>
          <w:sz w:val="24"/>
          <w:szCs w:val="24"/>
        </w:rPr>
      </w:pPr>
      <w:r w:rsidRPr="00E93311">
        <w:rPr>
          <w:rFonts w:ascii="Arial" w:hAnsi="Arial" w:cs="Arial"/>
          <w:sz w:val="24"/>
          <w:szCs w:val="24"/>
        </w:rPr>
        <w:t>Projekt przepustów,</w:t>
      </w:r>
    </w:p>
    <w:p w14:paraId="6FE95D54" w14:textId="77777777" w:rsidR="009B29DC" w:rsidRPr="00E93311" w:rsidRDefault="0084677A" w:rsidP="007D263A">
      <w:pPr>
        <w:pStyle w:val="Akapitzlist"/>
        <w:numPr>
          <w:ilvl w:val="0"/>
          <w:numId w:val="60"/>
        </w:numPr>
        <w:jc w:val="both"/>
        <w:rPr>
          <w:rFonts w:ascii="Arial" w:hAnsi="Arial" w:cs="Arial"/>
          <w:sz w:val="24"/>
          <w:szCs w:val="24"/>
        </w:rPr>
      </w:pPr>
      <w:r w:rsidRPr="00E93311">
        <w:rPr>
          <w:rFonts w:ascii="Arial" w:hAnsi="Arial" w:cs="Arial"/>
          <w:sz w:val="24"/>
          <w:szCs w:val="24"/>
        </w:rPr>
        <w:t>Projekt przebudowy oświetlenia,</w:t>
      </w:r>
    </w:p>
    <w:p w14:paraId="37DF9017" w14:textId="66AE517B" w:rsidR="0084677A" w:rsidRPr="00E93311" w:rsidRDefault="0084677A" w:rsidP="007D263A">
      <w:pPr>
        <w:pStyle w:val="Akapitzlist"/>
        <w:numPr>
          <w:ilvl w:val="0"/>
          <w:numId w:val="60"/>
        </w:numPr>
        <w:spacing w:after="0"/>
        <w:jc w:val="both"/>
        <w:rPr>
          <w:rFonts w:ascii="Arial" w:hAnsi="Arial" w:cs="Arial"/>
          <w:sz w:val="24"/>
          <w:szCs w:val="24"/>
        </w:rPr>
      </w:pPr>
      <w:r w:rsidRPr="00E93311">
        <w:rPr>
          <w:rFonts w:ascii="Arial" w:hAnsi="Arial" w:cs="Arial"/>
          <w:sz w:val="24"/>
          <w:szCs w:val="24"/>
        </w:rPr>
        <w:t xml:space="preserve">Projekt zieleni. </w:t>
      </w:r>
    </w:p>
    <w:p w14:paraId="16A7A198" w14:textId="7F8E81BE" w:rsidR="0084677A" w:rsidRPr="00E93311" w:rsidRDefault="009B29DC" w:rsidP="00E93311">
      <w:pPr>
        <w:jc w:val="both"/>
        <w:rPr>
          <w:szCs w:val="24"/>
        </w:rPr>
      </w:pPr>
      <w:r w:rsidRPr="00E93311">
        <w:rPr>
          <w:szCs w:val="24"/>
        </w:rPr>
        <w:tab/>
      </w:r>
      <w:r w:rsidR="0084677A" w:rsidRPr="00E93311">
        <w:rPr>
          <w:szCs w:val="24"/>
        </w:rPr>
        <w:t xml:space="preserve">Całość opracowania zostanie przekazana Zamawiającemu w wersji papierowej oraz z zapisem na </w:t>
      </w:r>
      <w:r w:rsidR="00CA5D9D">
        <w:rPr>
          <w:szCs w:val="24"/>
        </w:rPr>
        <w:t xml:space="preserve">nośniku pamięci </w:t>
      </w:r>
      <w:r w:rsidRPr="00E93311">
        <w:rPr>
          <w:szCs w:val="24"/>
        </w:rPr>
        <w:t>USB w następujących formatach:</w:t>
      </w:r>
    </w:p>
    <w:p w14:paraId="261E9078" w14:textId="375DCBE0" w:rsidR="009B29DC" w:rsidRPr="00E93311" w:rsidRDefault="0084677A" w:rsidP="007D263A">
      <w:pPr>
        <w:pStyle w:val="Akapitzlist"/>
        <w:numPr>
          <w:ilvl w:val="0"/>
          <w:numId w:val="61"/>
        </w:numPr>
        <w:jc w:val="both"/>
        <w:rPr>
          <w:rFonts w:ascii="Arial" w:hAnsi="Arial" w:cs="Arial"/>
          <w:sz w:val="24"/>
          <w:szCs w:val="24"/>
        </w:rPr>
      </w:pPr>
      <w:proofErr w:type="gramStart"/>
      <w:r w:rsidRPr="00E93311">
        <w:rPr>
          <w:rFonts w:ascii="Arial" w:hAnsi="Arial" w:cs="Arial"/>
          <w:sz w:val="24"/>
          <w:szCs w:val="24"/>
        </w:rPr>
        <w:t>wersja</w:t>
      </w:r>
      <w:proofErr w:type="gramEnd"/>
      <w:r w:rsidRPr="00E93311">
        <w:rPr>
          <w:rFonts w:ascii="Arial" w:hAnsi="Arial" w:cs="Arial"/>
          <w:sz w:val="24"/>
          <w:szCs w:val="24"/>
        </w:rPr>
        <w:t xml:space="preserve"> edytowalna (</w:t>
      </w:r>
      <w:proofErr w:type="spellStart"/>
      <w:r w:rsidRPr="00E93311">
        <w:rPr>
          <w:rFonts w:ascii="Arial" w:hAnsi="Arial" w:cs="Arial"/>
          <w:sz w:val="24"/>
          <w:szCs w:val="24"/>
        </w:rPr>
        <w:t>dwg</w:t>
      </w:r>
      <w:proofErr w:type="spellEnd"/>
      <w:r w:rsidRPr="00E93311">
        <w:rPr>
          <w:rFonts w:ascii="Arial" w:hAnsi="Arial" w:cs="Arial"/>
          <w:sz w:val="24"/>
          <w:szCs w:val="24"/>
        </w:rPr>
        <w:t xml:space="preserve">, </w:t>
      </w:r>
      <w:proofErr w:type="spellStart"/>
      <w:r w:rsidR="009B29DC" w:rsidRPr="00E93311">
        <w:rPr>
          <w:rFonts w:ascii="Arial" w:hAnsi="Arial" w:cs="Arial"/>
          <w:sz w:val="24"/>
          <w:szCs w:val="24"/>
        </w:rPr>
        <w:t>dxf</w:t>
      </w:r>
      <w:proofErr w:type="spellEnd"/>
      <w:r w:rsidR="009B29DC" w:rsidRPr="00E93311">
        <w:rPr>
          <w:rFonts w:ascii="Arial" w:hAnsi="Arial" w:cs="Arial"/>
          <w:sz w:val="24"/>
          <w:szCs w:val="24"/>
        </w:rPr>
        <w:t xml:space="preserve">, </w:t>
      </w:r>
      <w:proofErr w:type="spellStart"/>
      <w:r w:rsidRPr="00E93311">
        <w:rPr>
          <w:rFonts w:ascii="Arial" w:hAnsi="Arial" w:cs="Arial"/>
          <w:sz w:val="24"/>
          <w:szCs w:val="24"/>
        </w:rPr>
        <w:t>dgn</w:t>
      </w:r>
      <w:proofErr w:type="spellEnd"/>
      <w:r w:rsidRPr="00E93311">
        <w:rPr>
          <w:rFonts w:ascii="Arial" w:hAnsi="Arial" w:cs="Arial"/>
          <w:sz w:val="24"/>
          <w:szCs w:val="24"/>
        </w:rPr>
        <w:t>, doc, x</w:t>
      </w:r>
      <w:r w:rsidR="009B29DC" w:rsidRPr="00E93311">
        <w:rPr>
          <w:rFonts w:ascii="Arial" w:hAnsi="Arial" w:cs="Arial"/>
          <w:sz w:val="24"/>
          <w:szCs w:val="24"/>
        </w:rPr>
        <w:t>ls, …),</w:t>
      </w:r>
    </w:p>
    <w:p w14:paraId="64DAE242" w14:textId="64F59570" w:rsidR="0084677A" w:rsidRPr="00E93311" w:rsidRDefault="009B29DC" w:rsidP="007D263A">
      <w:pPr>
        <w:pStyle w:val="Akapitzlist"/>
        <w:numPr>
          <w:ilvl w:val="0"/>
          <w:numId w:val="61"/>
        </w:numPr>
        <w:spacing w:after="0"/>
        <w:jc w:val="both"/>
        <w:rPr>
          <w:rFonts w:ascii="Arial" w:hAnsi="Arial" w:cs="Arial"/>
          <w:sz w:val="24"/>
          <w:szCs w:val="24"/>
        </w:rPr>
      </w:pPr>
      <w:proofErr w:type="gramStart"/>
      <w:r w:rsidRPr="00E93311">
        <w:rPr>
          <w:rFonts w:ascii="Arial" w:hAnsi="Arial" w:cs="Arial"/>
          <w:sz w:val="24"/>
          <w:szCs w:val="24"/>
        </w:rPr>
        <w:t>wersja</w:t>
      </w:r>
      <w:proofErr w:type="gramEnd"/>
      <w:r w:rsidRPr="00E93311">
        <w:rPr>
          <w:rFonts w:ascii="Arial" w:hAnsi="Arial" w:cs="Arial"/>
          <w:sz w:val="24"/>
          <w:szCs w:val="24"/>
        </w:rPr>
        <w:t xml:space="preserve"> PDF.</w:t>
      </w:r>
    </w:p>
    <w:p w14:paraId="3B7F8416" w14:textId="50B42F78" w:rsidR="0084677A" w:rsidRPr="00E93311" w:rsidRDefault="0084677A" w:rsidP="00E93311">
      <w:pPr>
        <w:jc w:val="both"/>
        <w:rPr>
          <w:szCs w:val="24"/>
        </w:rPr>
      </w:pPr>
      <w:r w:rsidRPr="00E93311">
        <w:rPr>
          <w:szCs w:val="24"/>
        </w:rPr>
        <w:t>4.1.3. Szczegółowe wymaga</w:t>
      </w:r>
      <w:r w:rsidR="001F7EC5">
        <w:rPr>
          <w:szCs w:val="24"/>
        </w:rPr>
        <w:t>nia dla opracowań projektowych.</w:t>
      </w:r>
    </w:p>
    <w:p w14:paraId="25FB188F" w14:textId="76C64456" w:rsidR="0084677A" w:rsidRPr="00E93311" w:rsidRDefault="009B29DC" w:rsidP="00E93311">
      <w:pPr>
        <w:jc w:val="both"/>
        <w:rPr>
          <w:szCs w:val="24"/>
        </w:rPr>
      </w:pPr>
      <w:r w:rsidRPr="00E93311">
        <w:rPr>
          <w:szCs w:val="24"/>
        </w:rPr>
        <w:tab/>
      </w:r>
      <w:r w:rsidR="0084677A" w:rsidRPr="00E93311">
        <w:rPr>
          <w:szCs w:val="24"/>
        </w:rPr>
        <w:t>Szczegółowy zakres i forma projektu budowlanego powinna przede wszystkim spełniać wymagania określone w Ustawie Prawo Budowlane w tym w art.</w:t>
      </w:r>
      <w:r w:rsidRPr="00E93311">
        <w:rPr>
          <w:szCs w:val="24"/>
        </w:rPr>
        <w:t xml:space="preserve"> </w:t>
      </w:r>
      <w:r w:rsidR="0084677A" w:rsidRPr="00E93311">
        <w:rPr>
          <w:szCs w:val="24"/>
        </w:rPr>
        <w:t>34 ust.</w:t>
      </w:r>
      <w:r w:rsidRPr="00E93311">
        <w:rPr>
          <w:szCs w:val="24"/>
        </w:rPr>
        <w:t xml:space="preserve"> </w:t>
      </w:r>
      <w:r w:rsidR="0084677A" w:rsidRPr="00E93311">
        <w:rPr>
          <w:szCs w:val="24"/>
        </w:rPr>
        <w:t>1, 2 i 3 oraz w Rozporządzeni</w:t>
      </w:r>
      <w:r w:rsidRPr="00E93311">
        <w:rPr>
          <w:szCs w:val="24"/>
        </w:rPr>
        <w:t>ach i w Warunkach Technicznych.</w:t>
      </w:r>
    </w:p>
    <w:p w14:paraId="264C0DF9" w14:textId="7ADFF53B" w:rsidR="0084677A" w:rsidRPr="00E93311" w:rsidRDefault="0084677A" w:rsidP="00E93311">
      <w:pPr>
        <w:jc w:val="both"/>
        <w:rPr>
          <w:szCs w:val="24"/>
        </w:rPr>
      </w:pPr>
      <w:r w:rsidRPr="00E93311">
        <w:rPr>
          <w:szCs w:val="24"/>
        </w:rPr>
        <w:t>4.1.3.1 P</w:t>
      </w:r>
      <w:r w:rsidR="009B29DC" w:rsidRPr="00E93311">
        <w:rPr>
          <w:szCs w:val="24"/>
        </w:rPr>
        <w:t>rojekt zagospodarowania terenu.</w:t>
      </w:r>
    </w:p>
    <w:p w14:paraId="4EC0D150" w14:textId="2B8DFDF0" w:rsidR="0084677A" w:rsidRPr="00E93311" w:rsidRDefault="009B29DC" w:rsidP="00E93311">
      <w:pPr>
        <w:jc w:val="both"/>
        <w:rPr>
          <w:szCs w:val="24"/>
        </w:rPr>
      </w:pPr>
      <w:r w:rsidRPr="00E93311">
        <w:rPr>
          <w:szCs w:val="24"/>
        </w:rPr>
        <w:tab/>
      </w:r>
      <w:r w:rsidR="0084677A" w:rsidRPr="00E93311">
        <w:rPr>
          <w:szCs w:val="24"/>
        </w:rPr>
        <w:t xml:space="preserve">Zawartość musi być zgodna z treścią Rozdziału 3 rozporządzenia Ministra Infrastruktury w sprawie szczegółowego zakresu i formy projektu </w:t>
      </w:r>
      <w:r w:rsidRPr="00E93311">
        <w:rPr>
          <w:szCs w:val="24"/>
        </w:rPr>
        <w:t xml:space="preserve">budowlanego </w:t>
      </w:r>
      <w:r w:rsidR="001F7EC5">
        <w:rPr>
          <w:szCs w:val="24"/>
        </w:rPr>
        <w:br/>
      </w:r>
      <w:r w:rsidRPr="00E93311">
        <w:rPr>
          <w:szCs w:val="24"/>
        </w:rPr>
        <w:t>i powinna zawierać:</w:t>
      </w:r>
    </w:p>
    <w:p w14:paraId="562ACB52" w14:textId="7F33933F" w:rsidR="0084677A" w:rsidRPr="00E93311" w:rsidRDefault="0084677A" w:rsidP="007D263A">
      <w:pPr>
        <w:pStyle w:val="Akapitzlist"/>
        <w:numPr>
          <w:ilvl w:val="0"/>
          <w:numId w:val="62"/>
        </w:numPr>
        <w:spacing w:after="0"/>
        <w:jc w:val="both"/>
        <w:rPr>
          <w:rFonts w:ascii="Arial" w:hAnsi="Arial" w:cs="Arial"/>
          <w:sz w:val="24"/>
          <w:szCs w:val="24"/>
        </w:rPr>
      </w:pPr>
      <w:r w:rsidRPr="00E93311">
        <w:rPr>
          <w:rFonts w:ascii="Arial" w:hAnsi="Arial" w:cs="Arial"/>
          <w:sz w:val="24"/>
          <w:szCs w:val="24"/>
        </w:rPr>
        <w:t>Część o</w:t>
      </w:r>
      <w:r w:rsidR="009B29DC" w:rsidRPr="00E93311">
        <w:rPr>
          <w:rFonts w:ascii="Arial" w:hAnsi="Arial" w:cs="Arial"/>
          <w:sz w:val="24"/>
          <w:szCs w:val="24"/>
        </w:rPr>
        <w:t>pisową</w:t>
      </w:r>
    </w:p>
    <w:p w14:paraId="42C6D9C9" w14:textId="7E0C1535" w:rsidR="0084677A" w:rsidRPr="00E93311" w:rsidRDefault="009B29DC" w:rsidP="00E93311">
      <w:pPr>
        <w:jc w:val="both"/>
        <w:rPr>
          <w:szCs w:val="24"/>
        </w:rPr>
      </w:pPr>
      <w:r w:rsidRPr="00E93311">
        <w:rPr>
          <w:szCs w:val="24"/>
        </w:rPr>
        <w:tab/>
      </w:r>
      <w:r w:rsidR="0084677A" w:rsidRPr="00E93311">
        <w:rPr>
          <w:szCs w:val="24"/>
        </w:rPr>
        <w:t>Zawartość musi być zgodna z treścią §8 ust. 2 Rozporządzenia</w:t>
      </w:r>
      <w:r w:rsidRPr="00E93311">
        <w:rPr>
          <w:szCs w:val="24"/>
        </w:rPr>
        <w:t>.</w:t>
      </w:r>
      <w:r w:rsidR="0084677A" w:rsidRPr="00E93311">
        <w:rPr>
          <w:szCs w:val="24"/>
        </w:rPr>
        <w:t xml:space="preserve"> Do części opisowej można dołączyć stosowne do potrzeb oświadczenia właściwych jednostek wymagane w art.</w:t>
      </w:r>
      <w:r w:rsidRPr="00E93311">
        <w:rPr>
          <w:szCs w:val="24"/>
        </w:rPr>
        <w:t xml:space="preserve"> </w:t>
      </w:r>
      <w:r w:rsidR="0084677A" w:rsidRPr="00E93311">
        <w:rPr>
          <w:szCs w:val="24"/>
        </w:rPr>
        <w:t>34 ust.</w:t>
      </w:r>
      <w:r w:rsidRPr="00E93311">
        <w:rPr>
          <w:szCs w:val="24"/>
        </w:rPr>
        <w:t xml:space="preserve"> 3 pkt. 3 Ustawy Prawo Budowlane </w:t>
      </w:r>
      <w:r w:rsidR="0084677A" w:rsidRPr="00E93311">
        <w:rPr>
          <w:szCs w:val="24"/>
        </w:rPr>
        <w:t>oraz</w:t>
      </w:r>
      <w:r w:rsidRPr="00E93311">
        <w:rPr>
          <w:szCs w:val="24"/>
        </w:rPr>
        <w:t xml:space="preserve"> wymagane </w:t>
      </w:r>
      <w:r w:rsidR="0084677A" w:rsidRPr="00E93311">
        <w:rPr>
          <w:szCs w:val="24"/>
        </w:rPr>
        <w:t>przepisami szczególnymi opinie, uzgodnienia i pozwolenia wg art.</w:t>
      </w:r>
      <w:r w:rsidRPr="00E93311">
        <w:rPr>
          <w:szCs w:val="24"/>
        </w:rPr>
        <w:t xml:space="preserve"> </w:t>
      </w:r>
      <w:r w:rsidR="0084677A" w:rsidRPr="00E93311">
        <w:rPr>
          <w:szCs w:val="24"/>
        </w:rPr>
        <w:t>33 ust.</w:t>
      </w:r>
      <w:r w:rsidRPr="00E93311">
        <w:rPr>
          <w:szCs w:val="24"/>
        </w:rPr>
        <w:t xml:space="preserve"> </w:t>
      </w:r>
      <w:r w:rsidR="0084677A" w:rsidRPr="00E93311">
        <w:rPr>
          <w:szCs w:val="24"/>
        </w:rPr>
        <w:t>2 pkt. 1 Ustawy Prawo budowlane. Treść części opisowej powinna uwzględniać t</w:t>
      </w:r>
      <w:r w:rsidRPr="00E93311">
        <w:rPr>
          <w:szCs w:val="24"/>
        </w:rPr>
        <w:t>akże poniższą ramową zawartość:</w:t>
      </w:r>
    </w:p>
    <w:p w14:paraId="619DDB6B" w14:textId="1D9C27AC" w:rsidR="0084677A" w:rsidRPr="00E93311" w:rsidRDefault="009B29DC" w:rsidP="007D263A">
      <w:pPr>
        <w:pStyle w:val="Akapitzlist"/>
        <w:numPr>
          <w:ilvl w:val="0"/>
          <w:numId w:val="63"/>
        </w:numPr>
        <w:jc w:val="both"/>
        <w:rPr>
          <w:rFonts w:ascii="Arial" w:hAnsi="Arial" w:cs="Arial"/>
          <w:sz w:val="24"/>
          <w:szCs w:val="24"/>
        </w:rPr>
      </w:pPr>
      <w:r w:rsidRPr="00E93311">
        <w:rPr>
          <w:rFonts w:ascii="Arial" w:hAnsi="Arial" w:cs="Arial"/>
          <w:sz w:val="24"/>
          <w:szCs w:val="24"/>
        </w:rPr>
        <w:t>Przedmiot inwestycji:</w:t>
      </w:r>
    </w:p>
    <w:p w14:paraId="79CA1132" w14:textId="039BB5A7" w:rsidR="009B29DC" w:rsidRPr="00E93311" w:rsidRDefault="0084677A" w:rsidP="007D263A">
      <w:pPr>
        <w:pStyle w:val="Akapitzlist"/>
        <w:numPr>
          <w:ilvl w:val="0"/>
          <w:numId w:val="64"/>
        </w:numPr>
        <w:jc w:val="both"/>
        <w:rPr>
          <w:rFonts w:ascii="Arial" w:hAnsi="Arial" w:cs="Arial"/>
          <w:sz w:val="24"/>
          <w:szCs w:val="24"/>
        </w:rPr>
      </w:pPr>
      <w:r w:rsidRPr="00E93311">
        <w:rPr>
          <w:rFonts w:ascii="Arial" w:hAnsi="Arial" w:cs="Arial"/>
          <w:sz w:val="24"/>
          <w:szCs w:val="24"/>
        </w:rPr>
        <w:t>Lokalizacja i program inwestycji: Rodzaj i nazwa przedsięwzięcia, lokalizacja</w:t>
      </w:r>
      <w:r w:rsidR="001F7EC5">
        <w:rPr>
          <w:rFonts w:ascii="Arial" w:hAnsi="Arial" w:cs="Arial"/>
          <w:sz w:val="24"/>
          <w:szCs w:val="24"/>
        </w:rPr>
        <w:t xml:space="preserve"> (województwa, powiaty, gminy),</w:t>
      </w:r>
    </w:p>
    <w:p w14:paraId="17E14C4D" w14:textId="636538B7" w:rsidR="009B29DC" w:rsidRPr="00E93311" w:rsidRDefault="0084677A" w:rsidP="007D263A">
      <w:pPr>
        <w:pStyle w:val="Akapitzlist"/>
        <w:numPr>
          <w:ilvl w:val="0"/>
          <w:numId w:val="64"/>
        </w:numPr>
        <w:jc w:val="both"/>
        <w:rPr>
          <w:rFonts w:ascii="Arial" w:hAnsi="Arial" w:cs="Arial"/>
          <w:sz w:val="24"/>
          <w:szCs w:val="24"/>
        </w:rPr>
      </w:pPr>
      <w:r w:rsidRPr="00E93311">
        <w:rPr>
          <w:rFonts w:ascii="Arial" w:hAnsi="Arial" w:cs="Arial"/>
          <w:sz w:val="24"/>
          <w:szCs w:val="24"/>
        </w:rPr>
        <w:t xml:space="preserve">Cel i zakładany efekt inwestycji: Omówienie celu i spodziewanych korzyści ogólnospołecznych bezpośrednich (dla użytkowników dróg) i pośrednich (dla ogółu i społeczności lokalnych), zakładanych po zrealizowaniu </w:t>
      </w:r>
      <w:r w:rsidR="001F7EC5">
        <w:rPr>
          <w:rFonts w:ascii="Arial" w:hAnsi="Arial" w:cs="Arial"/>
          <w:sz w:val="24"/>
          <w:szCs w:val="24"/>
        </w:rPr>
        <w:t>projektowanego przedsięwzięcia.</w:t>
      </w:r>
    </w:p>
    <w:p w14:paraId="1760783A" w14:textId="3553CD24" w:rsidR="009B29DC" w:rsidRPr="00E93311" w:rsidRDefault="0084677A" w:rsidP="007D263A">
      <w:pPr>
        <w:pStyle w:val="Akapitzlist"/>
        <w:numPr>
          <w:ilvl w:val="0"/>
          <w:numId w:val="63"/>
        </w:numPr>
        <w:jc w:val="both"/>
        <w:rPr>
          <w:rFonts w:ascii="Arial" w:hAnsi="Arial" w:cs="Arial"/>
          <w:sz w:val="24"/>
          <w:szCs w:val="24"/>
        </w:rPr>
      </w:pPr>
      <w:r w:rsidRPr="00E93311">
        <w:rPr>
          <w:rFonts w:ascii="Arial" w:hAnsi="Arial" w:cs="Arial"/>
          <w:sz w:val="24"/>
          <w:szCs w:val="24"/>
        </w:rPr>
        <w:t>Istniejący stan zagospodarowania terenu (opis w zakresie niezbędnym do u</w:t>
      </w:r>
      <w:r w:rsidR="001F7EC5">
        <w:rPr>
          <w:rFonts w:ascii="Arial" w:hAnsi="Arial" w:cs="Arial"/>
          <w:sz w:val="24"/>
          <w:szCs w:val="24"/>
        </w:rPr>
        <w:t>zupełnienia części rysunkowej):</w:t>
      </w:r>
    </w:p>
    <w:p w14:paraId="68F4FA0C" w14:textId="54E1D2C9" w:rsidR="009B29DC"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Zagospodarowanie istniejącego terenu: Dla obiektów lub grup obiektów budowlanych wchodzących w skład istniejącego terenu lokalizacje, nazwy, rodzaje, kategorie, funkcje, klasy obiektów, funkcj</w:t>
      </w:r>
      <w:r w:rsidR="001F7EC5">
        <w:rPr>
          <w:rFonts w:ascii="Arial" w:hAnsi="Arial" w:cs="Arial"/>
          <w:sz w:val="24"/>
          <w:szCs w:val="24"/>
        </w:rPr>
        <w:t>onalność istniejących obiektów,</w:t>
      </w:r>
    </w:p>
    <w:p w14:paraId="6454EBCC" w14:textId="674AB413" w:rsidR="009B29DC"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Charakterystyczne elementy geometrii, konstrukcji i wypo</w:t>
      </w:r>
      <w:r w:rsidR="001F7EC5">
        <w:rPr>
          <w:rFonts w:ascii="Arial" w:hAnsi="Arial" w:cs="Arial"/>
          <w:sz w:val="24"/>
          <w:szCs w:val="24"/>
        </w:rPr>
        <w:t>sażenia,</w:t>
      </w:r>
    </w:p>
    <w:p w14:paraId="1871390F" w14:textId="5169C1F8" w:rsidR="009B29DC"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Przewidywane z</w:t>
      </w:r>
      <w:r w:rsidR="001F7EC5">
        <w:rPr>
          <w:rFonts w:ascii="Arial" w:hAnsi="Arial" w:cs="Arial"/>
          <w:sz w:val="24"/>
          <w:szCs w:val="24"/>
        </w:rPr>
        <w:t>miany, adaptacje lub rozbiórki,</w:t>
      </w:r>
    </w:p>
    <w:p w14:paraId="573C55E4" w14:textId="69A367DA" w:rsidR="009B29DC"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Charak</w:t>
      </w:r>
      <w:r w:rsidR="001F7EC5">
        <w:rPr>
          <w:rFonts w:ascii="Arial" w:hAnsi="Arial" w:cs="Arial"/>
          <w:sz w:val="24"/>
          <w:szCs w:val="24"/>
        </w:rPr>
        <w:t>terystyka zieleni istniejącej,</w:t>
      </w:r>
    </w:p>
    <w:p w14:paraId="6AF298AC" w14:textId="2E9D220A" w:rsidR="009B29DC"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Zagos</w:t>
      </w:r>
      <w:r w:rsidR="001F7EC5">
        <w:rPr>
          <w:rFonts w:ascii="Arial" w:hAnsi="Arial" w:cs="Arial"/>
          <w:sz w:val="24"/>
          <w:szCs w:val="24"/>
        </w:rPr>
        <w:t>podarowanie terenu przyległego,</w:t>
      </w:r>
    </w:p>
    <w:p w14:paraId="16C019C3" w14:textId="086CCCFF" w:rsidR="009B29DC"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Konfig</w:t>
      </w:r>
      <w:r w:rsidR="001F7EC5">
        <w:rPr>
          <w:rFonts w:ascii="Arial" w:hAnsi="Arial" w:cs="Arial"/>
          <w:sz w:val="24"/>
          <w:szCs w:val="24"/>
        </w:rPr>
        <w:t>uracja i ukształtowanie terenu,</w:t>
      </w:r>
    </w:p>
    <w:p w14:paraId="7B88458D" w14:textId="30B8C82C" w:rsidR="009B29DC"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Ważniejsze elementy zainwestowania i zagospodarowania terenu w pasie wykonania i oddziaływania inwestycji (w tym tereny mieszkaniowe i obiekty chronione oraz odległości od planowanego prz</w:t>
      </w:r>
      <w:r w:rsidR="001F7EC5">
        <w:rPr>
          <w:rFonts w:ascii="Arial" w:hAnsi="Arial" w:cs="Arial"/>
          <w:sz w:val="24"/>
          <w:szCs w:val="24"/>
        </w:rPr>
        <w:t>edsięwzięcia), stan techniczny,</w:t>
      </w:r>
    </w:p>
    <w:p w14:paraId="0562675F" w14:textId="36D6DB4F" w:rsidR="0084677A" w:rsidRPr="00E93311" w:rsidRDefault="0084677A" w:rsidP="007D263A">
      <w:pPr>
        <w:pStyle w:val="Akapitzlist"/>
        <w:numPr>
          <w:ilvl w:val="0"/>
          <w:numId w:val="65"/>
        </w:numPr>
        <w:jc w:val="both"/>
        <w:rPr>
          <w:rFonts w:ascii="Arial" w:hAnsi="Arial" w:cs="Arial"/>
          <w:sz w:val="24"/>
          <w:szCs w:val="24"/>
        </w:rPr>
      </w:pPr>
      <w:r w:rsidRPr="00E93311">
        <w:rPr>
          <w:rFonts w:ascii="Arial" w:hAnsi="Arial" w:cs="Arial"/>
          <w:sz w:val="24"/>
          <w:szCs w:val="24"/>
        </w:rPr>
        <w:t>Istniejąca siec komunikacyjna, także dla p</w:t>
      </w:r>
      <w:r w:rsidR="001F7EC5">
        <w:rPr>
          <w:rFonts w:ascii="Arial" w:hAnsi="Arial" w:cs="Arial"/>
          <w:sz w:val="24"/>
          <w:szCs w:val="24"/>
        </w:rPr>
        <w:t>otrzeb obsługi ruchu lokalnego.</w:t>
      </w:r>
    </w:p>
    <w:p w14:paraId="2B2463E8" w14:textId="320A5241" w:rsidR="0084677A" w:rsidRPr="00E93311" w:rsidRDefault="0084677A" w:rsidP="007D263A">
      <w:pPr>
        <w:pStyle w:val="Akapitzlist"/>
        <w:numPr>
          <w:ilvl w:val="0"/>
          <w:numId w:val="63"/>
        </w:numPr>
        <w:spacing w:after="0"/>
        <w:jc w:val="both"/>
        <w:rPr>
          <w:rFonts w:ascii="Arial" w:hAnsi="Arial" w:cs="Arial"/>
          <w:sz w:val="24"/>
          <w:szCs w:val="24"/>
        </w:rPr>
      </w:pPr>
      <w:r w:rsidRPr="00E93311">
        <w:rPr>
          <w:rFonts w:ascii="Arial" w:hAnsi="Arial" w:cs="Arial"/>
          <w:sz w:val="24"/>
          <w:szCs w:val="24"/>
        </w:rPr>
        <w:t>Istniej</w:t>
      </w:r>
      <w:r w:rsidR="001F7EC5">
        <w:rPr>
          <w:rFonts w:ascii="Arial" w:hAnsi="Arial" w:cs="Arial"/>
          <w:sz w:val="24"/>
          <w:szCs w:val="24"/>
        </w:rPr>
        <w:t>ące uwarunkowania realizacyjne:</w:t>
      </w:r>
    </w:p>
    <w:p w14:paraId="2E197E32" w14:textId="11FBF5B3" w:rsidR="0084677A" w:rsidRPr="00E93311" w:rsidRDefault="001F7EC5" w:rsidP="00E93311">
      <w:pPr>
        <w:jc w:val="both"/>
        <w:rPr>
          <w:szCs w:val="24"/>
        </w:rPr>
      </w:pPr>
      <w:r>
        <w:rPr>
          <w:szCs w:val="24"/>
        </w:rPr>
        <w:tab/>
      </w:r>
      <w:r w:rsidR="0084677A" w:rsidRPr="00E93311">
        <w:rPr>
          <w:szCs w:val="24"/>
        </w:rPr>
        <w:t>War</w:t>
      </w:r>
      <w:r>
        <w:rPr>
          <w:szCs w:val="24"/>
        </w:rPr>
        <w:t>unki wynikające z:</w:t>
      </w:r>
    </w:p>
    <w:p w14:paraId="77C52F07" w14:textId="4578A180" w:rsidR="009B29DC" w:rsidRPr="00E93311" w:rsidRDefault="0084677A" w:rsidP="007D263A">
      <w:pPr>
        <w:pStyle w:val="Akapitzlist"/>
        <w:numPr>
          <w:ilvl w:val="0"/>
          <w:numId w:val="66"/>
        </w:numPr>
        <w:jc w:val="both"/>
        <w:rPr>
          <w:rFonts w:ascii="Arial" w:hAnsi="Arial" w:cs="Arial"/>
          <w:sz w:val="24"/>
          <w:szCs w:val="24"/>
        </w:rPr>
      </w:pPr>
      <w:r w:rsidRPr="00E93311">
        <w:rPr>
          <w:rFonts w:ascii="Arial" w:hAnsi="Arial" w:cs="Arial"/>
          <w:sz w:val="24"/>
          <w:szCs w:val="24"/>
        </w:rPr>
        <w:t>Miejscowych planów z</w:t>
      </w:r>
      <w:r w:rsidR="001F7EC5">
        <w:rPr>
          <w:rFonts w:ascii="Arial" w:hAnsi="Arial" w:cs="Arial"/>
          <w:sz w:val="24"/>
          <w:szCs w:val="24"/>
        </w:rPr>
        <w:t>agospodarowania przestrzennego.</w:t>
      </w:r>
    </w:p>
    <w:p w14:paraId="7E43B7AB" w14:textId="6FF7631E" w:rsidR="009B29DC" w:rsidRPr="00E93311" w:rsidRDefault="0084677A" w:rsidP="007D263A">
      <w:pPr>
        <w:pStyle w:val="Akapitzlist"/>
        <w:numPr>
          <w:ilvl w:val="0"/>
          <w:numId w:val="66"/>
        </w:numPr>
        <w:jc w:val="both"/>
        <w:rPr>
          <w:rFonts w:ascii="Arial" w:hAnsi="Arial" w:cs="Arial"/>
          <w:sz w:val="24"/>
          <w:szCs w:val="24"/>
        </w:rPr>
      </w:pPr>
      <w:r w:rsidRPr="00E93311">
        <w:rPr>
          <w:rFonts w:ascii="Arial" w:hAnsi="Arial" w:cs="Arial"/>
          <w:sz w:val="24"/>
          <w:szCs w:val="24"/>
        </w:rPr>
        <w:t>Warunki wynikające z zagospodarowania istniejącego terenu i</w:t>
      </w:r>
      <w:r w:rsidR="001F7EC5">
        <w:rPr>
          <w:rFonts w:ascii="Arial" w:hAnsi="Arial" w:cs="Arial"/>
          <w:sz w:val="24"/>
          <w:szCs w:val="24"/>
        </w:rPr>
        <w:t xml:space="preserve">nwestycji </w:t>
      </w:r>
      <w:r w:rsidR="001F7EC5">
        <w:rPr>
          <w:rFonts w:ascii="Arial" w:hAnsi="Arial" w:cs="Arial"/>
          <w:sz w:val="24"/>
          <w:szCs w:val="24"/>
        </w:rPr>
        <w:br/>
        <w:t>i terenu przyległego.</w:t>
      </w:r>
    </w:p>
    <w:p w14:paraId="351C0079" w14:textId="079B8BE8" w:rsidR="009B29DC" w:rsidRPr="00E93311" w:rsidRDefault="001F7EC5" w:rsidP="007D263A">
      <w:pPr>
        <w:pStyle w:val="Akapitzlist"/>
        <w:numPr>
          <w:ilvl w:val="0"/>
          <w:numId w:val="66"/>
        </w:numPr>
        <w:jc w:val="both"/>
        <w:rPr>
          <w:rFonts w:ascii="Arial" w:hAnsi="Arial" w:cs="Arial"/>
          <w:sz w:val="24"/>
          <w:szCs w:val="24"/>
        </w:rPr>
      </w:pPr>
      <w:r>
        <w:rPr>
          <w:rFonts w:ascii="Arial" w:hAnsi="Arial" w:cs="Arial"/>
          <w:sz w:val="24"/>
          <w:szCs w:val="24"/>
        </w:rPr>
        <w:t>Warunki środowiskowe terenu.</w:t>
      </w:r>
    </w:p>
    <w:p w14:paraId="05CAD822" w14:textId="0D3B4659" w:rsidR="009B29DC" w:rsidRPr="00E93311" w:rsidRDefault="0084677A" w:rsidP="007D263A">
      <w:pPr>
        <w:pStyle w:val="Akapitzlist"/>
        <w:numPr>
          <w:ilvl w:val="0"/>
          <w:numId w:val="66"/>
        </w:numPr>
        <w:jc w:val="both"/>
        <w:rPr>
          <w:rFonts w:ascii="Arial" w:hAnsi="Arial" w:cs="Arial"/>
          <w:sz w:val="24"/>
          <w:szCs w:val="24"/>
        </w:rPr>
      </w:pPr>
      <w:r w:rsidRPr="00E93311">
        <w:rPr>
          <w:rFonts w:ascii="Arial" w:hAnsi="Arial" w:cs="Arial"/>
          <w:sz w:val="24"/>
          <w:szCs w:val="24"/>
        </w:rPr>
        <w:t>Warunki wynikające z o</w:t>
      </w:r>
      <w:r w:rsidR="001F7EC5">
        <w:rPr>
          <w:rFonts w:ascii="Arial" w:hAnsi="Arial" w:cs="Arial"/>
          <w:sz w:val="24"/>
          <w:szCs w:val="24"/>
        </w:rPr>
        <w:t>chrony konserwatorskiej terenu.</w:t>
      </w:r>
    </w:p>
    <w:p w14:paraId="01F34DCA" w14:textId="3093D8DB" w:rsidR="009B29DC" w:rsidRPr="00E93311" w:rsidRDefault="0084677A" w:rsidP="007D263A">
      <w:pPr>
        <w:pStyle w:val="Akapitzlist"/>
        <w:numPr>
          <w:ilvl w:val="0"/>
          <w:numId w:val="66"/>
        </w:numPr>
        <w:jc w:val="both"/>
        <w:rPr>
          <w:rFonts w:ascii="Arial" w:hAnsi="Arial" w:cs="Arial"/>
          <w:sz w:val="24"/>
          <w:szCs w:val="24"/>
        </w:rPr>
      </w:pPr>
      <w:r w:rsidRPr="00E93311">
        <w:rPr>
          <w:rFonts w:ascii="Arial" w:hAnsi="Arial" w:cs="Arial"/>
          <w:sz w:val="24"/>
          <w:szCs w:val="24"/>
        </w:rPr>
        <w:t>Warunki geologiczne i górnicze terenu - kategoria geotechniczna po</w:t>
      </w:r>
      <w:r w:rsidR="001F7EC5">
        <w:rPr>
          <w:rFonts w:ascii="Arial" w:hAnsi="Arial" w:cs="Arial"/>
          <w:sz w:val="24"/>
          <w:szCs w:val="24"/>
        </w:rPr>
        <w:t>sadowienia obiektu budowlanego.</w:t>
      </w:r>
    </w:p>
    <w:p w14:paraId="6055ECCA" w14:textId="336B5FB2" w:rsidR="0084677A" w:rsidRPr="00E93311" w:rsidRDefault="0084677A" w:rsidP="007D263A">
      <w:pPr>
        <w:pStyle w:val="Akapitzlist"/>
        <w:numPr>
          <w:ilvl w:val="0"/>
          <w:numId w:val="66"/>
        </w:numPr>
        <w:jc w:val="both"/>
        <w:rPr>
          <w:rFonts w:ascii="Arial" w:hAnsi="Arial" w:cs="Arial"/>
          <w:sz w:val="24"/>
          <w:szCs w:val="24"/>
        </w:rPr>
      </w:pPr>
      <w:r w:rsidRPr="00E93311">
        <w:rPr>
          <w:rFonts w:ascii="Arial" w:hAnsi="Arial" w:cs="Arial"/>
          <w:sz w:val="24"/>
          <w:szCs w:val="24"/>
        </w:rPr>
        <w:t>Inne warunki (np. związane z bezpieczeństwem: użytkowania, budowli, ruchu, przeciwpożarowym, ratowni</w:t>
      </w:r>
      <w:r w:rsidR="001F7EC5">
        <w:rPr>
          <w:rFonts w:ascii="Arial" w:hAnsi="Arial" w:cs="Arial"/>
          <w:sz w:val="24"/>
          <w:szCs w:val="24"/>
        </w:rPr>
        <w:t>ctwa medycznego i chemicznego).</w:t>
      </w:r>
    </w:p>
    <w:p w14:paraId="5B69E7E2" w14:textId="5974C6B1" w:rsidR="0084677A" w:rsidRPr="00E93311" w:rsidRDefault="0084677A" w:rsidP="007D263A">
      <w:pPr>
        <w:pStyle w:val="Akapitzlist"/>
        <w:numPr>
          <w:ilvl w:val="0"/>
          <w:numId w:val="63"/>
        </w:numPr>
        <w:spacing w:after="0"/>
        <w:jc w:val="both"/>
        <w:rPr>
          <w:rFonts w:ascii="Arial" w:hAnsi="Arial" w:cs="Arial"/>
          <w:sz w:val="24"/>
          <w:szCs w:val="24"/>
        </w:rPr>
      </w:pPr>
      <w:r w:rsidRPr="00E93311">
        <w:rPr>
          <w:rFonts w:ascii="Arial" w:hAnsi="Arial" w:cs="Arial"/>
          <w:sz w:val="24"/>
          <w:szCs w:val="24"/>
        </w:rPr>
        <w:t>Projektowane zagospodarowanie terenu (w zakresie niezbędnym do u</w:t>
      </w:r>
      <w:r w:rsidR="001F7EC5">
        <w:rPr>
          <w:rFonts w:ascii="Arial" w:hAnsi="Arial" w:cs="Arial"/>
          <w:sz w:val="24"/>
          <w:szCs w:val="24"/>
        </w:rPr>
        <w:t>zupełnienia części rysunkowej):</w:t>
      </w:r>
    </w:p>
    <w:p w14:paraId="08F1B587" w14:textId="615FDAD5" w:rsidR="0084677A" w:rsidRPr="00E93311" w:rsidRDefault="009B29DC" w:rsidP="00E93311">
      <w:pPr>
        <w:jc w:val="both"/>
        <w:rPr>
          <w:szCs w:val="24"/>
        </w:rPr>
      </w:pPr>
      <w:r w:rsidRPr="00E93311">
        <w:rPr>
          <w:szCs w:val="24"/>
        </w:rPr>
        <w:tab/>
      </w:r>
      <w:r w:rsidR="0084677A" w:rsidRPr="00E93311">
        <w:rPr>
          <w:szCs w:val="24"/>
        </w:rPr>
        <w:t xml:space="preserve">Ukształtowanie terenu inwestycji: </w:t>
      </w:r>
    </w:p>
    <w:p w14:paraId="0862D40D" w14:textId="1B5636B4" w:rsidR="009B29DC" w:rsidRPr="00E93311" w:rsidRDefault="0084677A" w:rsidP="007D263A">
      <w:pPr>
        <w:pStyle w:val="Akapitzlist"/>
        <w:numPr>
          <w:ilvl w:val="0"/>
          <w:numId w:val="67"/>
        </w:numPr>
        <w:jc w:val="both"/>
        <w:rPr>
          <w:rFonts w:ascii="Arial" w:hAnsi="Arial" w:cs="Arial"/>
          <w:sz w:val="24"/>
          <w:szCs w:val="24"/>
        </w:rPr>
      </w:pPr>
      <w:r w:rsidRPr="00E93311">
        <w:rPr>
          <w:rFonts w:ascii="Arial" w:hAnsi="Arial" w:cs="Arial"/>
          <w:sz w:val="24"/>
          <w:szCs w:val="24"/>
        </w:rPr>
        <w:t xml:space="preserve">Układ komunikacyjny (powiązania drogowe projektowanej inwestycji </w:t>
      </w:r>
      <w:r w:rsidR="001F7EC5">
        <w:rPr>
          <w:rFonts w:ascii="Arial" w:hAnsi="Arial" w:cs="Arial"/>
          <w:sz w:val="24"/>
          <w:szCs w:val="24"/>
        </w:rPr>
        <w:br/>
      </w:r>
      <w:r w:rsidRPr="00E93311">
        <w:rPr>
          <w:rFonts w:ascii="Arial" w:hAnsi="Arial" w:cs="Arial"/>
          <w:sz w:val="24"/>
          <w:szCs w:val="24"/>
        </w:rPr>
        <w:t>z istniejącymi drogami):</w:t>
      </w:r>
      <w:r w:rsidR="001F7EC5">
        <w:rPr>
          <w:rFonts w:ascii="Arial" w:hAnsi="Arial" w:cs="Arial"/>
          <w:sz w:val="24"/>
          <w:szCs w:val="24"/>
        </w:rPr>
        <w:t xml:space="preserve"> </w:t>
      </w:r>
      <w:r w:rsidRPr="00E93311">
        <w:rPr>
          <w:rFonts w:ascii="Arial" w:hAnsi="Arial" w:cs="Arial"/>
          <w:sz w:val="24"/>
          <w:szCs w:val="24"/>
        </w:rPr>
        <w:t xml:space="preserve">opis przebiegu inwestycji na tle istniejącego </w:t>
      </w:r>
      <w:r w:rsidR="001F7EC5">
        <w:rPr>
          <w:rFonts w:ascii="Arial" w:hAnsi="Arial" w:cs="Arial"/>
          <w:sz w:val="24"/>
          <w:szCs w:val="24"/>
        </w:rPr>
        <w:br/>
      </w:r>
      <w:r w:rsidRPr="00E93311">
        <w:rPr>
          <w:rFonts w:ascii="Arial" w:hAnsi="Arial" w:cs="Arial"/>
          <w:sz w:val="24"/>
          <w:szCs w:val="24"/>
        </w:rPr>
        <w:t>i planowanego zagospodarowania terenu, opis przebiegu planowanej inwestycji w stosunku do istniejącego zagospodarowania (przy rozbudowie), opis przebiegu inwestycji pod względem planowanego ukła</w:t>
      </w:r>
      <w:r w:rsidR="001F7EC5">
        <w:rPr>
          <w:rFonts w:ascii="Arial" w:hAnsi="Arial" w:cs="Arial"/>
          <w:sz w:val="24"/>
          <w:szCs w:val="24"/>
        </w:rPr>
        <w:t>du komunikacyjnego, dostępność.</w:t>
      </w:r>
    </w:p>
    <w:p w14:paraId="5A047252" w14:textId="77777777" w:rsidR="009B29DC" w:rsidRPr="00E93311" w:rsidRDefault="0084677A" w:rsidP="007D263A">
      <w:pPr>
        <w:pStyle w:val="Akapitzlist"/>
        <w:numPr>
          <w:ilvl w:val="0"/>
          <w:numId w:val="67"/>
        </w:numPr>
        <w:jc w:val="both"/>
        <w:rPr>
          <w:rFonts w:ascii="Arial" w:hAnsi="Arial" w:cs="Arial"/>
          <w:sz w:val="24"/>
          <w:szCs w:val="24"/>
        </w:rPr>
      </w:pPr>
      <w:r w:rsidRPr="00E93311">
        <w:rPr>
          <w:rFonts w:ascii="Arial" w:hAnsi="Arial" w:cs="Arial"/>
          <w:sz w:val="24"/>
          <w:szCs w:val="24"/>
        </w:rPr>
        <w:t xml:space="preserve">Ukształtowanie terenu i zieleni. </w:t>
      </w:r>
    </w:p>
    <w:p w14:paraId="14C26499" w14:textId="447703C2" w:rsidR="0084677A" w:rsidRPr="00E93311" w:rsidRDefault="0084677A" w:rsidP="007D263A">
      <w:pPr>
        <w:pStyle w:val="Akapitzlist"/>
        <w:numPr>
          <w:ilvl w:val="0"/>
          <w:numId w:val="67"/>
        </w:numPr>
        <w:spacing w:after="0"/>
        <w:jc w:val="both"/>
        <w:rPr>
          <w:rFonts w:ascii="Arial" w:hAnsi="Arial" w:cs="Arial"/>
          <w:sz w:val="24"/>
          <w:szCs w:val="24"/>
        </w:rPr>
      </w:pPr>
      <w:r w:rsidRPr="00E93311">
        <w:rPr>
          <w:rFonts w:ascii="Arial" w:hAnsi="Arial" w:cs="Arial"/>
          <w:sz w:val="24"/>
          <w:szCs w:val="24"/>
        </w:rPr>
        <w:t xml:space="preserve">Projektowane </w:t>
      </w:r>
      <w:r w:rsidR="001F7EC5">
        <w:rPr>
          <w:rFonts w:ascii="Arial" w:hAnsi="Arial" w:cs="Arial"/>
          <w:sz w:val="24"/>
          <w:szCs w:val="24"/>
        </w:rPr>
        <w:t>obiekty i urządzenia budowlane.</w:t>
      </w:r>
    </w:p>
    <w:p w14:paraId="0099EFF8" w14:textId="0D7CF22E" w:rsidR="0084677A" w:rsidRPr="00E93311" w:rsidRDefault="009B29DC" w:rsidP="00E93311">
      <w:pPr>
        <w:jc w:val="both"/>
        <w:rPr>
          <w:szCs w:val="24"/>
        </w:rPr>
      </w:pPr>
      <w:r w:rsidRPr="00E93311">
        <w:rPr>
          <w:szCs w:val="24"/>
        </w:rPr>
        <w:tab/>
      </w:r>
      <w:r w:rsidR="0084677A" w:rsidRPr="00E93311">
        <w:rPr>
          <w:szCs w:val="24"/>
        </w:rPr>
        <w:t>Dla każdego projektowanego obiektu lub grupy obiektów należy zam</w:t>
      </w:r>
      <w:r w:rsidR="001F7EC5">
        <w:rPr>
          <w:szCs w:val="24"/>
        </w:rPr>
        <w:t>ieścić krótki opis zawierający:</w:t>
      </w:r>
    </w:p>
    <w:p w14:paraId="1562430A" w14:textId="3DBCDAA7" w:rsidR="009B29DC" w:rsidRPr="00E93311" w:rsidRDefault="0084677A" w:rsidP="007D263A">
      <w:pPr>
        <w:pStyle w:val="Akapitzlist"/>
        <w:numPr>
          <w:ilvl w:val="0"/>
          <w:numId w:val="68"/>
        </w:numPr>
        <w:jc w:val="both"/>
        <w:rPr>
          <w:rFonts w:ascii="Arial" w:hAnsi="Arial" w:cs="Arial"/>
          <w:sz w:val="24"/>
          <w:szCs w:val="24"/>
        </w:rPr>
      </w:pPr>
      <w:proofErr w:type="gramStart"/>
      <w:r w:rsidRPr="00E93311">
        <w:rPr>
          <w:rFonts w:ascii="Arial" w:hAnsi="Arial" w:cs="Arial"/>
          <w:sz w:val="24"/>
          <w:szCs w:val="24"/>
        </w:rPr>
        <w:t>na</w:t>
      </w:r>
      <w:r w:rsidR="001F7EC5">
        <w:rPr>
          <w:rFonts w:ascii="Arial" w:hAnsi="Arial" w:cs="Arial"/>
          <w:sz w:val="24"/>
          <w:szCs w:val="24"/>
        </w:rPr>
        <w:t>zwę</w:t>
      </w:r>
      <w:proofErr w:type="gramEnd"/>
      <w:r w:rsidR="001F7EC5">
        <w:rPr>
          <w:rFonts w:ascii="Arial" w:hAnsi="Arial" w:cs="Arial"/>
          <w:sz w:val="24"/>
          <w:szCs w:val="24"/>
        </w:rPr>
        <w:t>, lokalizacje, typ i rodzaj,</w:t>
      </w:r>
    </w:p>
    <w:p w14:paraId="6BD8D5F0" w14:textId="230E3A64" w:rsidR="009B29DC" w:rsidRPr="00E93311" w:rsidRDefault="001F7EC5" w:rsidP="007D263A">
      <w:pPr>
        <w:pStyle w:val="Akapitzlist"/>
        <w:numPr>
          <w:ilvl w:val="0"/>
          <w:numId w:val="68"/>
        </w:numPr>
        <w:jc w:val="both"/>
        <w:rPr>
          <w:rFonts w:ascii="Arial" w:hAnsi="Arial" w:cs="Arial"/>
          <w:sz w:val="24"/>
          <w:szCs w:val="24"/>
        </w:rPr>
      </w:pPr>
      <w:proofErr w:type="gramStart"/>
      <w:r>
        <w:rPr>
          <w:rFonts w:ascii="Arial" w:hAnsi="Arial" w:cs="Arial"/>
          <w:sz w:val="24"/>
          <w:szCs w:val="24"/>
        </w:rPr>
        <w:t>funkcje</w:t>
      </w:r>
      <w:proofErr w:type="gramEnd"/>
      <w:r>
        <w:rPr>
          <w:rFonts w:ascii="Arial" w:hAnsi="Arial" w:cs="Arial"/>
          <w:sz w:val="24"/>
          <w:szCs w:val="24"/>
        </w:rPr>
        <w:t xml:space="preserve"> i parametry użytkowe,</w:t>
      </w:r>
    </w:p>
    <w:p w14:paraId="6FBA7A9B" w14:textId="624DB2AA" w:rsidR="0084677A" w:rsidRPr="00E93311" w:rsidRDefault="0084677A" w:rsidP="007D263A">
      <w:pPr>
        <w:pStyle w:val="Akapitzlist"/>
        <w:numPr>
          <w:ilvl w:val="0"/>
          <w:numId w:val="68"/>
        </w:numPr>
        <w:spacing w:after="0"/>
        <w:jc w:val="both"/>
        <w:rPr>
          <w:rFonts w:ascii="Arial" w:hAnsi="Arial" w:cs="Arial"/>
          <w:sz w:val="24"/>
          <w:szCs w:val="24"/>
        </w:rPr>
      </w:pPr>
      <w:proofErr w:type="gramStart"/>
      <w:r w:rsidRPr="00E93311">
        <w:rPr>
          <w:rFonts w:ascii="Arial" w:hAnsi="Arial" w:cs="Arial"/>
          <w:sz w:val="24"/>
          <w:szCs w:val="24"/>
        </w:rPr>
        <w:t>konieczne</w:t>
      </w:r>
      <w:proofErr w:type="gramEnd"/>
      <w:r w:rsidRPr="00E93311">
        <w:rPr>
          <w:rFonts w:ascii="Arial" w:hAnsi="Arial" w:cs="Arial"/>
          <w:sz w:val="24"/>
          <w:szCs w:val="24"/>
        </w:rPr>
        <w:t xml:space="preserve"> dane wynikające ze specyfiki obiektu lub przepisó</w:t>
      </w:r>
      <w:r w:rsidR="001F7EC5">
        <w:rPr>
          <w:rFonts w:ascii="Arial" w:hAnsi="Arial" w:cs="Arial"/>
          <w:sz w:val="24"/>
          <w:szCs w:val="24"/>
        </w:rPr>
        <w:t>w.</w:t>
      </w:r>
    </w:p>
    <w:p w14:paraId="5FFE6FF6" w14:textId="027360C2" w:rsidR="0084677A" w:rsidRPr="00E93311" w:rsidRDefault="0084677A" w:rsidP="007D263A">
      <w:pPr>
        <w:pStyle w:val="Akapitzlist"/>
        <w:numPr>
          <w:ilvl w:val="0"/>
          <w:numId w:val="63"/>
        </w:numPr>
        <w:jc w:val="both"/>
        <w:rPr>
          <w:rFonts w:ascii="Arial" w:hAnsi="Arial" w:cs="Arial"/>
          <w:sz w:val="24"/>
          <w:szCs w:val="24"/>
        </w:rPr>
      </w:pPr>
      <w:r w:rsidRPr="00E93311">
        <w:rPr>
          <w:rFonts w:ascii="Arial" w:hAnsi="Arial" w:cs="Arial"/>
          <w:sz w:val="24"/>
          <w:szCs w:val="24"/>
        </w:rPr>
        <w:t>Informacja dotycząca bezpieczeństwa i ochrony zdrowia</w:t>
      </w:r>
      <w:r w:rsidRPr="00E93311">
        <w:rPr>
          <w:rFonts w:ascii="Arial" w:hAnsi="Arial" w:cs="Arial"/>
          <w:b/>
          <w:sz w:val="24"/>
          <w:szCs w:val="24"/>
        </w:rPr>
        <w:t xml:space="preserve"> </w:t>
      </w:r>
      <w:r w:rsidRPr="00E93311">
        <w:rPr>
          <w:rFonts w:ascii="Arial" w:hAnsi="Arial" w:cs="Arial"/>
          <w:sz w:val="24"/>
          <w:szCs w:val="24"/>
        </w:rPr>
        <w:t xml:space="preserve">ze względu na specyfikę projektowanego obiektu budowlanego, wg wymagań art. 20 ust. 1 </w:t>
      </w:r>
      <w:r w:rsidR="001F7EC5">
        <w:rPr>
          <w:rFonts w:ascii="Arial" w:hAnsi="Arial" w:cs="Arial"/>
          <w:sz w:val="24"/>
          <w:szCs w:val="24"/>
        </w:rPr>
        <w:t xml:space="preserve">pkt. </w:t>
      </w:r>
      <w:proofErr w:type="spellStart"/>
      <w:r w:rsidR="001F7EC5">
        <w:rPr>
          <w:rFonts w:ascii="Arial" w:hAnsi="Arial" w:cs="Arial"/>
          <w:sz w:val="24"/>
          <w:szCs w:val="24"/>
        </w:rPr>
        <w:t>1b</w:t>
      </w:r>
      <w:proofErr w:type="spellEnd"/>
      <w:r w:rsidR="001F7EC5">
        <w:rPr>
          <w:rFonts w:ascii="Arial" w:hAnsi="Arial" w:cs="Arial"/>
          <w:sz w:val="24"/>
          <w:szCs w:val="24"/>
        </w:rPr>
        <w:t xml:space="preserve"> Ustawy Prawo Budowlane.</w:t>
      </w:r>
    </w:p>
    <w:p w14:paraId="3F1A20AF" w14:textId="65ADE359" w:rsidR="0084677A" w:rsidRPr="00E93311" w:rsidRDefault="0084677A" w:rsidP="007D263A">
      <w:pPr>
        <w:pStyle w:val="Akapitzlist"/>
        <w:numPr>
          <w:ilvl w:val="0"/>
          <w:numId w:val="63"/>
        </w:numPr>
        <w:spacing w:after="0"/>
        <w:jc w:val="both"/>
        <w:rPr>
          <w:rFonts w:ascii="Arial" w:hAnsi="Arial" w:cs="Arial"/>
          <w:sz w:val="24"/>
          <w:szCs w:val="24"/>
        </w:rPr>
      </w:pPr>
      <w:r w:rsidRPr="00E93311">
        <w:rPr>
          <w:rFonts w:ascii="Arial" w:hAnsi="Arial" w:cs="Arial"/>
          <w:sz w:val="24"/>
          <w:szCs w:val="24"/>
        </w:rPr>
        <w:t>Opinie, stanowiska uzg</w:t>
      </w:r>
      <w:r w:rsidR="001F7EC5">
        <w:rPr>
          <w:rFonts w:ascii="Arial" w:hAnsi="Arial" w:cs="Arial"/>
          <w:sz w:val="24"/>
          <w:szCs w:val="24"/>
        </w:rPr>
        <w:t>odnienia, pozwolenia i warunki.</w:t>
      </w:r>
    </w:p>
    <w:p w14:paraId="6864BE20" w14:textId="6F0DB884" w:rsidR="0084677A" w:rsidRPr="00E93311" w:rsidRDefault="009B29DC" w:rsidP="00E93311">
      <w:pPr>
        <w:jc w:val="both"/>
        <w:rPr>
          <w:szCs w:val="24"/>
        </w:rPr>
      </w:pPr>
      <w:r w:rsidRPr="00E93311">
        <w:rPr>
          <w:szCs w:val="24"/>
        </w:rPr>
        <w:tab/>
      </w:r>
      <w:r w:rsidR="0084677A" w:rsidRPr="00E93311">
        <w:rPr>
          <w:szCs w:val="24"/>
        </w:rPr>
        <w:t>Należy zamieścić wykaz i uwierzytelnione kopie stanowisk, uzgodnień, opinii, warunków i innych pism uzyskanych w trakcie wykonywania opracowania. Instytucje, które powinny wypowiedzieć się na temat wszystkich elementów planowanej inwestycji (w z</w:t>
      </w:r>
      <w:r w:rsidR="001F7EC5">
        <w:rPr>
          <w:szCs w:val="24"/>
        </w:rPr>
        <w:t>akresie swoich kompetencji) to:</w:t>
      </w:r>
    </w:p>
    <w:p w14:paraId="0E71A118" w14:textId="6E7F8DE5" w:rsidR="009B29DC" w:rsidRPr="00E93311" w:rsidRDefault="0084677A" w:rsidP="007D263A">
      <w:pPr>
        <w:pStyle w:val="Akapitzlist"/>
        <w:numPr>
          <w:ilvl w:val="0"/>
          <w:numId w:val="69"/>
        </w:numPr>
        <w:jc w:val="both"/>
        <w:rPr>
          <w:rFonts w:ascii="Arial" w:hAnsi="Arial" w:cs="Arial"/>
          <w:sz w:val="24"/>
          <w:szCs w:val="24"/>
        </w:rPr>
      </w:pPr>
      <w:proofErr w:type="gramStart"/>
      <w:r w:rsidRPr="00E93311">
        <w:rPr>
          <w:rFonts w:ascii="Arial" w:hAnsi="Arial" w:cs="Arial"/>
          <w:sz w:val="24"/>
          <w:szCs w:val="24"/>
        </w:rPr>
        <w:t>zainteresowani</w:t>
      </w:r>
      <w:proofErr w:type="gramEnd"/>
      <w:r w:rsidRPr="00E93311">
        <w:rPr>
          <w:rFonts w:ascii="Arial" w:hAnsi="Arial" w:cs="Arial"/>
          <w:sz w:val="24"/>
          <w:szCs w:val="24"/>
        </w:rPr>
        <w:t xml:space="preserve"> właściciele lub zarządcy: dróg, wód, urządzeń infrastruktury technicznej i innych obiektów: w zakresie wydawania warunków do budowy zarządzanych przez nich obiektów oraz w zakresie uzgadniania odpow</w:t>
      </w:r>
      <w:r w:rsidR="001F7EC5">
        <w:rPr>
          <w:rFonts w:ascii="Arial" w:hAnsi="Arial" w:cs="Arial"/>
          <w:sz w:val="24"/>
          <w:szCs w:val="24"/>
        </w:rPr>
        <w:t>iednich rozwiązań projektowych,</w:t>
      </w:r>
    </w:p>
    <w:p w14:paraId="6B68B941" w14:textId="35450D88" w:rsidR="009B29DC" w:rsidRPr="00E93311" w:rsidRDefault="0084677A" w:rsidP="007D263A">
      <w:pPr>
        <w:pStyle w:val="Akapitzlist"/>
        <w:numPr>
          <w:ilvl w:val="0"/>
          <w:numId w:val="69"/>
        </w:numPr>
        <w:jc w:val="both"/>
        <w:rPr>
          <w:rFonts w:ascii="Arial" w:hAnsi="Arial" w:cs="Arial"/>
          <w:sz w:val="24"/>
          <w:szCs w:val="24"/>
        </w:rPr>
      </w:pPr>
      <w:proofErr w:type="gramStart"/>
      <w:r w:rsidRPr="00E93311">
        <w:rPr>
          <w:rFonts w:ascii="Arial" w:hAnsi="Arial" w:cs="Arial"/>
          <w:sz w:val="24"/>
          <w:szCs w:val="24"/>
        </w:rPr>
        <w:t>właściwe</w:t>
      </w:r>
      <w:proofErr w:type="gramEnd"/>
      <w:r w:rsidRPr="00E93311">
        <w:rPr>
          <w:rFonts w:ascii="Arial" w:hAnsi="Arial" w:cs="Arial"/>
          <w:sz w:val="24"/>
          <w:szCs w:val="24"/>
        </w:rPr>
        <w:t xml:space="preserve"> jednostki organizacyjne, w których kompetencji leży wydawanie, stosownie do potrzeb, oświadczeń o zapewnieniu dostaw energii, wody, ciepła i gazu, odbioru ścieków oraz o warunkach przyłączenia obiektu do sieci wodociągowych, kanalizacyjnych, cieplnych, gazowych, elektroenergetycznych, telekomunikacyjnych oraz dróg lądowych (art. 34 ust. 3 p</w:t>
      </w:r>
      <w:r w:rsidR="001F7EC5">
        <w:rPr>
          <w:rFonts w:ascii="Arial" w:hAnsi="Arial" w:cs="Arial"/>
          <w:sz w:val="24"/>
          <w:szCs w:val="24"/>
        </w:rPr>
        <w:t>kt.. 3 Ustawy Prawo Budowlane),</w:t>
      </w:r>
    </w:p>
    <w:p w14:paraId="3C4E59AB" w14:textId="7295EBAB" w:rsidR="0084677A" w:rsidRPr="00E93311" w:rsidRDefault="0084677A" w:rsidP="007D263A">
      <w:pPr>
        <w:pStyle w:val="Akapitzlist"/>
        <w:numPr>
          <w:ilvl w:val="0"/>
          <w:numId w:val="69"/>
        </w:numPr>
        <w:jc w:val="both"/>
        <w:rPr>
          <w:rFonts w:ascii="Arial" w:hAnsi="Arial" w:cs="Arial"/>
          <w:sz w:val="24"/>
          <w:szCs w:val="24"/>
        </w:rPr>
      </w:pPr>
      <w:proofErr w:type="gramStart"/>
      <w:r w:rsidRPr="00E93311">
        <w:rPr>
          <w:rFonts w:ascii="Arial" w:hAnsi="Arial" w:cs="Arial"/>
          <w:sz w:val="24"/>
          <w:szCs w:val="24"/>
        </w:rPr>
        <w:t>właściwe</w:t>
      </w:r>
      <w:proofErr w:type="gramEnd"/>
      <w:r w:rsidRPr="00E93311">
        <w:rPr>
          <w:rFonts w:ascii="Arial" w:hAnsi="Arial" w:cs="Arial"/>
          <w:sz w:val="24"/>
          <w:szCs w:val="24"/>
        </w:rPr>
        <w:t xml:space="preserve"> jednostki organizacyjne, w których kompetencji leży wydawanie opinii, uzgodnień i pozwoleń wymaganych przepisami szczególnymi </w:t>
      </w:r>
      <w:r w:rsidR="001F7EC5">
        <w:rPr>
          <w:rFonts w:ascii="Arial" w:hAnsi="Arial" w:cs="Arial"/>
          <w:sz w:val="24"/>
          <w:szCs w:val="24"/>
        </w:rPr>
        <w:br/>
      </w:r>
      <w:r w:rsidRPr="00E93311">
        <w:rPr>
          <w:rFonts w:ascii="Arial" w:hAnsi="Arial" w:cs="Arial"/>
          <w:sz w:val="24"/>
          <w:szCs w:val="24"/>
        </w:rPr>
        <w:t>(np. Zespół uzgadniania dokumentacji projektowej (</w:t>
      </w:r>
      <w:proofErr w:type="spellStart"/>
      <w:r w:rsidRPr="00E93311">
        <w:rPr>
          <w:rFonts w:ascii="Arial" w:hAnsi="Arial" w:cs="Arial"/>
          <w:sz w:val="24"/>
          <w:szCs w:val="24"/>
        </w:rPr>
        <w:t>ZUDP</w:t>
      </w:r>
      <w:proofErr w:type="spellEnd"/>
      <w:r w:rsidRPr="00E93311">
        <w:rPr>
          <w:rFonts w:ascii="Arial" w:hAnsi="Arial" w:cs="Arial"/>
          <w:sz w:val="24"/>
          <w:szCs w:val="24"/>
        </w:rPr>
        <w:t>), Starostwo, Wojewódzki Kons</w:t>
      </w:r>
      <w:r w:rsidR="001F7EC5">
        <w:rPr>
          <w:rFonts w:ascii="Arial" w:hAnsi="Arial" w:cs="Arial"/>
          <w:sz w:val="24"/>
          <w:szCs w:val="24"/>
        </w:rPr>
        <w:t>erwator Zabytków, Urząd Gminy).</w:t>
      </w:r>
    </w:p>
    <w:p w14:paraId="24D2BC01" w14:textId="03E4A8A6" w:rsidR="0084677A" w:rsidRPr="00E93311" w:rsidRDefault="001F7EC5" w:rsidP="007D263A">
      <w:pPr>
        <w:pStyle w:val="Akapitzlist"/>
        <w:numPr>
          <w:ilvl w:val="0"/>
          <w:numId w:val="62"/>
        </w:numPr>
        <w:spacing w:after="0"/>
        <w:jc w:val="both"/>
        <w:rPr>
          <w:rFonts w:ascii="Arial" w:hAnsi="Arial" w:cs="Arial"/>
          <w:sz w:val="24"/>
          <w:szCs w:val="24"/>
        </w:rPr>
      </w:pPr>
      <w:r>
        <w:rPr>
          <w:rFonts w:ascii="Arial" w:hAnsi="Arial" w:cs="Arial"/>
          <w:sz w:val="24"/>
          <w:szCs w:val="24"/>
        </w:rPr>
        <w:t>Cześć rysunkowa</w:t>
      </w:r>
    </w:p>
    <w:p w14:paraId="438345C2" w14:textId="7BEF9E71" w:rsidR="0084677A" w:rsidRPr="00E93311" w:rsidRDefault="009B29DC" w:rsidP="00E93311">
      <w:pPr>
        <w:jc w:val="both"/>
        <w:rPr>
          <w:szCs w:val="24"/>
        </w:rPr>
      </w:pPr>
      <w:r w:rsidRPr="00E93311">
        <w:rPr>
          <w:szCs w:val="24"/>
        </w:rPr>
        <w:tab/>
      </w:r>
      <w:r w:rsidR="0084677A" w:rsidRPr="00E93311">
        <w:rPr>
          <w:szCs w:val="24"/>
        </w:rPr>
        <w:t xml:space="preserve">Zawartość musi być zgodna z treścią § 8 ust. 1 i 3 i § 9 Rozporządzenia Ministra Infrastruktury w sprawie szczegółowego zakresu i formy projektu budowlanego. </w:t>
      </w:r>
      <w:r w:rsidR="001F7EC5">
        <w:rPr>
          <w:szCs w:val="24"/>
        </w:rPr>
        <w:tab/>
        <w:t>Zawartość ramowa:</w:t>
      </w:r>
    </w:p>
    <w:p w14:paraId="179D30FA" w14:textId="7F928C6C" w:rsidR="009B29DC" w:rsidRPr="00E93311" w:rsidRDefault="0084677A" w:rsidP="007D263A">
      <w:pPr>
        <w:pStyle w:val="Akapitzlist"/>
        <w:numPr>
          <w:ilvl w:val="0"/>
          <w:numId w:val="70"/>
        </w:numPr>
        <w:jc w:val="both"/>
        <w:rPr>
          <w:rFonts w:ascii="Arial" w:hAnsi="Arial" w:cs="Arial"/>
          <w:sz w:val="24"/>
          <w:szCs w:val="24"/>
        </w:rPr>
      </w:pPr>
      <w:r w:rsidRPr="00E93311">
        <w:rPr>
          <w:rFonts w:ascii="Arial" w:hAnsi="Arial" w:cs="Arial"/>
          <w:sz w:val="24"/>
          <w:szCs w:val="24"/>
        </w:rPr>
        <w:t>Pla</w:t>
      </w:r>
      <w:r w:rsidR="001F7EC5">
        <w:rPr>
          <w:rFonts w:ascii="Arial" w:hAnsi="Arial" w:cs="Arial"/>
          <w:sz w:val="24"/>
          <w:szCs w:val="24"/>
        </w:rPr>
        <w:t>n orientacyjny w skali 1:10 000</w:t>
      </w:r>
    </w:p>
    <w:p w14:paraId="1A52331C" w14:textId="6F9026E4" w:rsidR="0084677A" w:rsidRPr="00E93311" w:rsidRDefault="0084677A" w:rsidP="007D263A">
      <w:pPr>
        <w:pStyle w:val="Akapitzlist"/>
        <w:numPr>
          <w:ilvl w:val="0"/>
          <w:numId w:val="70"/>
        </w:numPr>
        <w:jc w:val="both"/>
        <w:rPr>
          <w:rFonts w:ascii="Arial" w:hAnsi="Arial" w:cs="Arial"/>
          <w:sz w:val="24"/>
          <w:szCs w:val="24"/>
        </w:rPr>
      </w:pPr>
      <w:r w:rsidRPr="00E93311">
        <w:rPr>
          <w:rFonts w:ascii="Arial" w:hAnsi="Arial" w:cs="Arial"/>
          <w:sz w:val="24"/>
          <w:szCs w:val="24"/>
        </w:rPr>
        <w:t xml:space="preserve">Plan zagospodarowania w </w:t>
      </w:r>
      <w:r w:rsidR="001F7EC5">
        <w:rPr>
          <w:rFonts w:ascii="Arial" w:hAnsi="Arial" w:cs="Arial"/>
          <w:sz w:val="24"/>
          <w:szCs w:val="24"/>
        </w:rPr>
        <w:t>skali 1: 500</w:t>
      </w:r>
      <w:r w:rsidR="00C60295">
        <w:rPr>
          <w:rFonts w:ascii="Arial" w:hAnsi="Arial" w:cs="Arial"/>
          <w:sz w:val="24"/>
          <w:szCs w:val="24"/>
        </w:rPr>
        <w:t xml:space="preserve"> lub</w:t>
      </w:r>
      <w:proofErr w:type="gramStart"/>
      <w:r w:rsidR="00C60295">
        <w:rPr>
          <w:rFonts w:ascii="Arial" w:hAnsi="Arial" w:cs="Arial"/>
          <w:sz w:val="24"/>
          <w:szCs w:val="24"/>
        </w:rPr>
        <w:t xml:space="preserve"> 1:1000</w:t>
      </w:r>
      <w:r w:rsidR="001F7EC5">
        <w:rPr>
          <w:rFonts w:ascii="Arial" w:hAnsi="Arial" w:cs="Arial"/>
          <w:sz w:val="24"/>
          <w:szCs w:val="24"/>
        </w:rPr>
        <w:t xml:space="preserve"> zawierający</w:t>
      </w:r>
      <w:proofErr w:type="gramEnd"/>
      <w:r w:rsidR="001F7EC5">
        <w:rPr>
          <w:rFonts w:ascii="Arial" w:hAnsi="Arial" w:cs="Arial"/>
          <w:sz w:val="24"/>
          <w:szCs w:val="24"/>
        </w:rPr>
        <w:t xml:space="preserve"> m.in.:</w:t>
      </w:r>
    </w:p>
    <w:p w14:paraId="38A31ECC" w14:textId="21EB3ACD" w:rsidR="009B29DC" w:rsidRPr="00E93311" w:rsidRDefault="001F7EC5" w:rsidP="007D263A">
      <w:pPr>
        <w:pStyle w:val="Akapitzlist"/>
        <w:numPr>
          <w:ilvl w:val="0"/>
          <w:numId w:val="71"/>
        </w:numPr>
        <w:jc w:val="both"/>
        <w:rPr>
          <w:rFonts w:ascii="Arial" w:hAnsi="Arial" w:cs="Arial"/>
          <w:sz w:val="24"/>
          <w:szCs w:val="24"/>
        </w:rPr>
      </w:pPr>
      <w:proofErr w:type="gramStart"/>
      <w:r>
        <w:rPr>
          <w:rFonts w:ascii="Arial" w:hAnsi="Arial" w:cs="Arial"/>
          <w:sz w:val="24"/>
          <w:szCs w:val="24"/>
        </w:rPr>
        <w:t>granice</w:t>
      </w:r>
      <w:proofErr w:type="gramEnd"/>
      <w:r>
        <w:rPr>
          <w:rFonts w:ascii="Arial" w:hAnsi="Arial" w:cs="Arial"/>
          <w:sz w:val="24"/>
          <w:szCs w:val="24"/>
        </w:rPr>
        <w:t xml:space="preserve"> i numery działek,</w:t>
      </w:r>
    </w:p>
    <w:p w14:paraId="4A3306D8" w14:textId="010D5A68" w:rsidR="009B29DC" w:rsidRPr="00E93311" w:rsidRDefault="0084677A" w:rsidP="007D263A">
      <w:pPr>
        <w:pStyle w:val="Akapitzlist"/>
        <w:numPr>
          <w:ilvl w:val="0"/>
          <w:numId w:val="71"/>
        </w:numPr>
        <w:jc w:val="both"/>
        <w:rPr>
          <w:rFonts w:ascii="Arial" w:hAnsi="Arial" w:cs="Arial"/>
          <w:sz w:val="24"/>
          <w:szCs w:val="24"/>
        </w:rPr>
      </w:pPr>
      <w:proofErr w:type="gramStart"/>
      <w:r w:rsidRPr="00E93311">
        <w:rPr>
          <w:rFonts w:ascii="Arial" w:hAnsi="Arial" w:cs="Arial"/>
          <w:sz w:val="24"/>
          <w:szCs w:val="24"/>
        </w:rPr>
        <w:t>usytuowanie</w:t>
      </w:r>
      <w:proofErr w:type="gramEnd"/>
      <w:r w:rsidRPr="00E93311">
        <w:rPr>
          <w:rFonts w:ascii="Arial" w:hAnsi="Arial" w:cs="Arial"/>
          <w:sz w:val="24"/>
          <w:szCs w:val="24"/>
        </w:rPr>
        <w:t xml:space="preserve"> i układ istnieją</w:t>
      </w:r>
      <w:r w:rsidR="001F7EC5">
        <w:rPr>
          <w:rFonts w:ascii="Arial" w:hAnsi="Arial" w:cs="Arial"/>
          <w:sz w:val="24"/>
          <w:szCs w:val="24"/>
        </w:rPr>
        <w:t>cych i projektowanych obiektów,</w:t>
      </w:r>
    </w:p>
    <w:p w14:paraId="66D9A6D9" w14:textId="7A189C0E" w:rsidR="009B29DC" w:rsidRPr="00E93311" w:rsidRDefault="001F7EC5" w:rsidP="007D263A">
      <w:pPr>
        <w:pStyle w:val="Akapitzlist"/>
        <w:numPr>
          <w:ilvl w:val="0"/>
          <w:numId w:val="71"/>
        </w:numPr>
        <w:jc w:val="both"/>
        <w:rPr>
          <w:rFonts w:ascii="Arial" w:hAnsi="Arial" w:cs="Arial"/>
          <w:sz w:val="24"/>
          <w:szCs w:val="24"/>
        </w:rPr>
      </w:pPr>
      <w:proofErr w:type="gramStart"/>
      <w:r>
        <w:rPr>
          <w:rFonts w:ascii="Arial" w:hAnsi="Arial" w:cs="Arial"/>
          <w:sz w:val="24"/>
          <w:szCs w:val="24"/>
        </w:rPr>
        <w:t>ukształtowanie</w:t>
      </w:r>
      <w:proofErr w:type="gramEnd"/>
      <w:r>
        <w:rPr>
          <w:rFonts w:ascii="Arial" w:hAnsi="Arial" w:cs="Arial"/>
          <w:sz w:val="24"/>
          <w:szCs w:val="24"/>
        </w:rPr>
        <w:t xml:space="preserve"> terenu,</w:t>
      </w:r>
    </w:p>
    <w:p w14:paraId="50F9EB5F" w14:textId="18418B38" w:rsidR="009B29DC" w:rsidRPr="00E93311" w:rsidRDefault="001F7EC5" w:rsidP="007D263A">
      <w:pPr>
        <w:pStyle w:val="Akapitzlist"/>
        <w:numPr>
          <w:ilvl w:val="0"/>
          <w:numId w:val="71"/>
        </w:numPr>
        <w:jc w:val="both"/>
        <w:rPr>
          <w:rFonts w:ascii="Arial" w:hAnsi="Arial" w:cs="Arial"/>
          <w:sz w:val="24"/>
          <w:szCs w:val="24"/>
        </w:rPr>
      </w:pPr>
      <w:proofErr w:type="gramStart"/>
      <w:r>
        <w:rPr>
          <w:rFonts w:ascii="Arial" w:hAnsi="Arial" w:cs="Arial"/>
          <w:sz w:val="24"/>
          <w:szCs w:val="24"/>
        </w:rPr>
        <w:t>ukształtowanie</w:t>
      </w:r>
      <w:proofErr w:type="gramEnd"/>
      <w:r>
        <w:rPr>
          <w:rFonts w:ascii="Arial" w:hAnsi="Arial" w:cs="Arial"/>
          <w:sz w:val="24"/>
          <w:szCs w:val="24"/>
        </w:rPr>
        <w:t xml:space="preserve"> zieleni,</w:t>
      </w:r>
    </w:p>
    <w:p w14:paraId="1EF5625D" w14:textId="3BCFB45C" w:rsidR="0084677A" w:rsidRPr="00E93311" w:rsidRDefault="0084677A" w:rsidP="007D263A">
      <w:pPr>
        <w:pStyle w:val="Akapitzlist"/>
        <w:numPr>
          <w:ilvl w:val="0"/>
          <w:numId w:val="71"/>
        </w:numPr>
        <w:spacing w:after="0"/>
        <w:jc w:val="both"/>
        <w:rPr>
          <w:rFonts w:ascii="Arial" w:hAnsi="Arial" w:cs="Arial"/>
          <w:sz w:val="24"/>
          <w:szCs w:val="24"/>
        </w:rPr>
      </w:pPr>
      <w:proofErr w:type="gramStart"/>
      <w:r w:rsidRPr="00E93311">
        <w:rPr>
          <w:rFonts w:ascii="Arial" w:hAnsi="Arial" w:cs="Arial"/>
          <w:sz w:val="24"/>
          <w:szCs w:val="24"/>
        </w:rPr>
        <w:t>układ</w:t>
      </w:r>
      <w:proofErr w:type="gramEnd"/>
      <w:r w:rsidRPr="00E93311">
        <w:rPr>
          <w:rFonts w:ascii="Arial" w:hAnsi="Arial" w:cs="Arial"/>
          <w:sz w:val="24"/>
          <w:szCs w:val="24"/>
        </w:rPr>
        <w:t xml:space="preserve"> sieci</w:t>
      </w:r>
      <w:r w:rsidR="001F7EC5">
        <w:rPr>
          <w:rFonts w:ascii="Arial" w:hAnsi="Arial" w:cs="Arial"/>
          <w:sz w:val="24"/>
          <w:szCs w:val="24"/>
        </w:rPr>
        <w:t xml:space="preserve"> i przewodów uzbrojenia terenu.</w:t>
      </w:r>
    </w:p>
    <w:p w14:paraId="46CB3E62" w14:textId="02A93E9C" w:rsidR="0084677A" w:rsidRPr="00E93311" w:rsidRDefault="009B29DC" w:rsidP="00E93311">
      <w:pPr>
        <w:jc w:val="both"/>
        <w:rPr>
          <w:szCs w:val="24"/>
        </w:rPr>
      </w:pPr>
      <w:r w:rsidRPr="00E93311">
        <w:rPr>
          <w:szCs w:val="24"/>
        </w:rPr>
        <w:tab/>
      </w:r>
      <w:r w:rsidR="0084677A" w:rsidRPr="00E93311">
        <w:rPr>
          <w:szCs w:val="24"/>
        </w:rPr>
        <w:t xml:space="preserve">Plan zagospodarowania powinien spełniać wymogi określone powinien być </w:t>
      </w:r>
      <w:proofErr w:type="gramStart"/>
      <w:r w:rsidR="0084677A" w:rsidRPr="00E93311">
        <w:rPr>
          <w:szCs w:val="24"/>
        </w:rPr>
        <w:t>sporządzo</w:t>
      </w:r>
      <w:r w:rsidR="001F7EC5">
        <w:rPr>
          <w:szCs w:val="24"/>
        </w:rPr>
        <w:t>ny jako</w:t>
      </w:r>
      <w:proofErr w:type="gramEnd"/>
      <w:r w:rsidR="001F7EC5">
        <w:rPr>
          <w:szCs w:val="24"/>
        </w:rPr>
        <w:t xml:space="preserve"> opracowanie numeryczne.</w:t>
      </w:r>
    </w:p>
    <w:p w14:paraId="7E252311" w14:textId="38F3F763" w:rsidR="0084677A" w:rsidRPr="00E93311" w:rsidRDefault="0084677A" w:rsidP="00E93311">
      <w:pPr>
        <w:jc w:val="both"/>
        <w:rPr>
          <w:szCs w:val="24"/>
        </w:rPr>
      </w:pPr>
      <w:r w:rsidRPr="00E93311">
        <w:rPr>
          <w:szCs w:val="24"/>
        </w:rPr>
        <w:t>4.1.3.2 Pro</w:t>
      </w:r>
      <w:r w:rsidR="001F7EC5">
        <w:rPr>
          <w:szCs w:val="24"/>
        </w:rPr>
        <w:t>jekt architektoniczno- budowlany</w:t>
      </w:r>
    </w:p>
    <w:p w14:paraId="71BF51D6" w14:textId="1D008928" w:rsidR="0084677A" w:rsidRPr="00E93311" w:rsidRDefault="009B29DC" w:rsidP="00E93311">
      <w:pPr>
        <w:jc w:val="both"/>
        <w:rPr>
          <w:szCs w:val="24"/>
        </w:rPr>
      </w:pPr>
      <w:r w:rsidRPr="00E93311">
        <w:rPr>
          <w:szCs w:val="24"/>
        </w:rPr>
        <w:tab/>
      </w:r>
      <w:r w:rsidR="0084677A" w:rsidRPr="00E93311">
        <w:rPr>
          <w:szCs w:val="24"/>
        </w:rPr>
        <w:t>Zawartość musi być zgodna z treścią Rozdziału 4 Rozporządzenia Ministra Infrastruktury w sprawie szczegółowego zakresu i formy projektu budowlanego</w:t>
      </w:r>
      <w:r w:rsidR="001F7EC5">
        <w:rPr>
          <w:szCs w:val="24"/>
        </w:rPr>
        <w:t>.</w:t>
      </w:r>
    </w:p>
    <w:p w14:paraId="53B378F3" w14:textId="389A93B5" w:rsidR="0084677A" w:rsidRPr="00E93311" w:rsidRDefault="001F7EC5" w:rsidP="00E93311">
      <w:pPr>
        <w:jc w:val="both"/>
        <w:rPr>
          <w:szCs w:val="24"/>
        </w:rPr>
      </w:pPr>
      <w:r>
        <w:rPr>
          <w:szCs w:val="24"/>
        </w:rPr>
        <w:tab/>
      </w:r>
      <w:r w:rsidR="0084677A" w:rsidRPr="00E93311">
        <w:rPr>
          <w:szCs w:val="24"/>
        </w:rPr>
        <w:t xml:space="preserve">Projekt architektoniczno-budowlany zawiera w szczególności: </w:t>
      </w:r>
    </w:p>
    <w:p w14:paraId="2733E602" w14:textId="20CEE392" w:rsidR="0084677A" w:rsidRPr="00E93311" w:rsidRDefault="001F7EC5" w:rsidP="007D263A">
      <w:pPr>
        <w:pStyle w:val="Akapitzlist"/>
        <w:numPr>
          <w:ilvl w:val="1"/>
          <w:numId w:val="56"/>
        </w:numPr>
        <w:spacing w:after="0"/>
        <w:jc w:val="both"/>
        <w:rPr>
          <w:rFonts w:ascii="Arial" w:hAnsi="Arial" w:cs="Arial"/>
          <w:sz w:val="24"/>
          <w:szCs w:val="24"/>
        </w:rPr>
      </w:pPr>
      <w:r>
        <w:rPr>
          <w:rFonts w:ascii="Arial" w:hAnsi="Arial" w:cs="Arial"/>
          <w:sz w:val="24"/>
          <w:szCs w:val="24"/>
        </w:rPr>
        <w:t>Opis techniczny</w:t>
      </w:r>
    </w:p>
    <w:p w14:paraId="0D0BAB81" w14:textId="78337BA7" w:rsidR="0084677A" w:rsidRPr="00E93311" w:rsidRDefault="009B29DC" w:rsidP="00E93311">
      <w:pPr>
        <w:jc w:val="both"/>
        <w:rPr>
          <w:szCs w:val="24"/>
        </w:rPr>
      </w:pPr>
      <w:r w:rsidRPr="00E93311">
        <w:rPr>
          <w:szCs w:val="24"/>
        </w:rPr>
        <w:tab/>
      </w:r>
      <w:r w:rsidR="0084677A" w:rsidRPr="00E93311">
        <w:rPr>
          <w:szCs w:val="24"/>
        </w:rPr>
        <w:t>Zawartość musi być zgodna m.in. z treścią §11 ust. 2 Rozporządzenia Ministra Infrastruktury w sprawie szczegółowego zakres</w:t>
      </w:r>
      <w:r w:rsidR="001F7EC5">
        <w:rPr>
          <w:szCs w:val="24"/>
        </w:rPr>
        <w:t>u i formy projektu budowlanego.</w:t>
      </w:r>
    </w:p>
    <w:p w14:paraId="13BF2000" w14:textId="48CC23FD" w:rsidR="0084677A" w:rsidRPr="00E93311" w:rsidRDefault="001F7EC5" w:rsidP="00E93311">
      <w:pPr>
        <w:jc w:val="both"/>
        <w:rPr>
          <w:szCs w:val="24"/>
        </w:rPr>
      </w:pPr>
      <w:r>
        <w:rPr>
          <w:szCs w:val="24"/>
        </w:rPr>
        <w:tab/>
      </w:r>
      <w:r w:rsidR="0084677A" w:rsidRPr="00E93311">
        <w:rPr>
          <w:szCs w:val="24"/>
        </w:rPr>
        <w:t>Zaleca się, aby treść Opisu technicznego uwzględn</w:t>
      </w:r>
      <w:r>
        <w:rPr>
          <w:szCs w:val="24"/>
        </w:rPr>
        <w:t>iała poniższą ramowa zawartość:</w:t>
      </w:r>
    </w:p>
    <w:p w14:paraId="263B52F4" w14:textId="35CDA2BF" w:rsidR="0084677A" w:rsidRPr="00E93311" w:rsidRDefault="0084677A" w:rsidP="007D263A">
      <w:pPr>
        <w:pStyle w:val="Akapitzlist"/>
        <w:numPr>
          <w:ilvl w:val="0"/>
          <w:numId w:val="72"/>
        </w:numPr>
        <w:jc w:val="both"/>
        <w:rPr>
          <w:rFonts w:ascii="Arial" w:hAnsi="Arial" w:cs="Arial"/>
          <w:sz w:val="24"/>
          <w:szCs w:val="24"/>
        </w:rPr>
      </w:pPr>
      <w:r w:rsidRPr="00E93311">
        <w:rPr>
          <w:rFonts w:ascii="Arial" w:hAnsi="Arial" w:cs="Arial"/>
          <w:sz w:val="24"/>
          <w:szCs w:val="24"/>
        </w:rPr>
        <w:t>Inwentaryza</w:t>
      </w:r>
      <w:r w:rsidR="001F7EC5">
        <w:rPr>
          <w:rFonts w:ascii="Arial" w:hAnsi="Arial" w:cs="Arial"/>
          <w:sz w:val="24"/>
          <w:szCs w:val="24"/>
        </w:rPr>
        <w:t xml:space="preserve">cje i oceny stanu technicznego – </w:t>
      </w:r>
      <w:r w:rsidRPr="00E93311">
        <w:rPr>
          <w:rFonts w:ascii="Arial" w:hAnsi="Arial" w:cs="Arial"/>
          <w:sz w:val="24"/>
          <w:szCs w:val="24"/>
        </w:rPr>
        <w:t>o ile nie mieszczą się w Opisi</w:t>
      </w:r>
      <w:r w:rsidR="001F7EC5">
        <w:rPr>
          <w:rFonts w:ascii="Arial" w:hAnsi="Arial" w:cs="Arial"/>
          <w:sz w:val="24"/>
          <w:szCs w:val="24"/>
        </w:rPr>
        <w:t>e obiektów i na rysunkach:</w:t>
      </w:r>
    </w:p>
    <w:p w14:paraId="1C1D674D" w14:textId="0E4A4853" w:rsidR="009B29DC" w:rsidRPr="00E93311" w:rsidRDefault="0084677A" w:rsidP="007D263A">
      <w:pPr>
        <w:pStyle w:val="Akapitzlist"/>
        <w:numPr>
          <w:ilvl w:val="0"/>
          <w:numId w:val="73"/>
        </w:numPr>
        <w:jc w:val="both"/>
        <w:rPr>
          <w:rFonts w:ascii="Arial" w:hAnsi="Arial" w:cs="Arial"/>
          <w:sz w:val="24"/>
          <w:szCs w:val="24"/>
        </w:rPr>
      </w:pPr>
      <w:r w:rsidRPr="00E93311">
        <w:rPr>
          <w:rFonts w:ascii="Arial" w:hAnsi="Arial" w:cs="Arial"/>
          <w:sz w:val="24"/>
          <w:szCs w:val="24"/>
        </w:rPr>
        <w:t>Inwentaryzacje obiektów budowlanych. Inwentaryzacja dotyczy cech ilościowych, geometrycznych i materiałowych oraz wymaga się umieszczenia jej wyników bezpośrednio na rysunkach projektowanych obiektów lub w treści opisu techniczn</w:t>
      </w:r>
      <w:r w:rsidR="001F7EC5">
        <w:rPr>
          <w:rFonts w:ascii="Arial" w:hAnsi="Arial" w:cs="Arial"/>
          <w:sz w:val="24"/>
          <w:szCs w:val="24"/>
        </w:rPr>
        <w:t>ego.</w:t>
      </w:r>
    </w:p>
    <w:p w14:paraId="72E8FC7E" w14:textId="74D69DF6" w:rsidR="009B29DC" w:rsidRPr="00E93311" w:rsidRDefault="0084677A" w:rsidP="007D263A">
      <w:pPr>
        <w:pStyle w:val="Akapitzlist"/>
        <w:numPr>
          <w:ilvl w:val="0"/>
          <w:numId w:val="73"/>
        </w:numPr>
        <w:jc w:val="both"/>
        <w:rPr>
          <w:rFonts w:ascii="Arial" w:hAnsi="Arial" w:cs="Arial"/>
          <w:sz w:val="24"/>
          <w:szCs w:val="24"/>
        </w:rPr>
      </w:pPr>
      <w:r w:rsidRPr="00E93311">
        <w:rPr>
          <w:rFonts w:ascii="Arial" w:hAnsi="Arial" w:cs="Arial"/>
          <w:sz w:val="24"/>
          <w:szCs w:val="24"/>
        </w:rPr>
        <w:t>Opis, zestawienia ilościowe i rysunki dotyczące możliwego zakresu wykorzystania istniejącego obiektu dla celów planowanej przebudowy, ro</w:t>
      </w:r>
      <w:r w:rsidR="001F7EC5">
        <w:rPr>
          <w:rFonts w:ascii="Arial" w:hAnsi="Arial" w:cs="Arial"/>
          <w:sz w:val="24"/>
          <w:szCs w:val="24"/>
        </w:rPr>
        <w:t>zbudowy, nadbudowy lub remontu,</w:t>
      </w:r>
    </w:p>
    <w:p w14:paraId="16C8CDDF" w14:textId="324D79D2" w:rsidR="009B29DC" w:rsidRPr="00E93311" w:rsidRDefault="0084677A" w:rsidP="007D263A">
      <w:pPr>
        <w:pStyle w:val="Akapitzlist"/>
        <w:numPr>
          <w:ilvl w:val="0"/>
          <w:numId w:val="73"/>
        </w:numPr>
        <w:jc w:val="both"/>
        <w:rPr>
          <w:rFonts w:ascii="Arial" w:hAnsi="Arial" w:cs="Arial"/>
          <w:sz w:val="24"/>
          <w:szCs w:val="24"/>
        </w:rPr>
      </w:pPr>
      <w:r w:rsidRPr="00E93311">
        <w:rPr>
          <w:rFonts w:ascii="Arial" w:hAnsi="Arial" w:cs="Arial"/>
          <w:sz w:val="24"/>
          <w:szCs w:val="24"/>
        </w:rPr>
        <w:t xml:space="preserve">Zalecenia i sugestie do projektowania konstrukcji (ew. wstępne koncepcje rozwiązań) a w przypadku planowanej rozbiórki </w:t>
      </w:r>
      <w:proofErr w:type="gramStart"/>
      <w:r w:rsidRPr="00E93311">
        <w:rPr>
          <w:rFonts w:ascii="Arial" w:hAnsi="Arial" w:cs="Arial"/>
          <w:sz w:val="24"/>
          <w:szCs w:val="24"/>
        </w:rPr>
        <w:t>zalecenia co</w:t>
      </w:r>
      <w:proofErr w:type="gramEnd"/>
      <w:r w:rsidRPr="00E93311">
        <w:rPr>
          <w:rFonts w:ascii="Arial" w:hAnsi="Arial" w:cs="Arial"/>
          <w:sz w:val="24"/>
          <w:szCs w:val="24"/>
        </w:rPr>
        <w:t xml:space="preserve"> do technologii </w:t>
      </w:r>
      <w:r w:rsidR="001F7EC5">
        <w:rPr>
          <w:rFonts w:ascii="Arial" w:hAnsi="Arial" w:cs="Arial"/>
          <w:sz w:val="24"/>
          <w:szCs w:val="24"/>
        </w:rPr>
        <w:t>i zakresu robót rozbiórkowych.</w:t>
      </w:r>
    </w:p>
    <w:p w14:paraId="4AFE158C" w14:textId="06FC291A" w:rsidR="009B29DC" w:rsidRPr="00E93311" w:rsidRDefault="0084677A" w:rsidP="007D263A">
      <w:pPr>
        <w:pStyle w:val="Akapitzlist"/>
        <w:numPr>
          <w:ilvl w:val="0"/>
          <w:numId w:val="73"/>
        </w:numPr>
        <w:jc w:val="both"/>
        <w:rPr>
          <w:rFonts w:ascii="Arial" w:hAnsi="Arial" w:cs="Arial"/>
          <w:sz w:val="24"/>
          <w:szCs w:val="24"/>
        </w:rPr>
      </w:pPr>
      <w:r w:rsidRPr="00E93311">
        <w:rPr>
          <w:rFonts w:ascii="Arial" w:hAnsi="Arial" w:cs="Arial"/>
          <w:sz w:val="24"/>
          <w:szCs w:val="24"/>
        </w:rPr>
        <w:t>Wyposażenia technicznego terenu inwestycji np. geometrii, oświetlenia, prz</w:t>
      </w:r>
      <w:r w:rsidR="001F7EC5">
        <w:rPr>
          <w:rFonts w:ascii="Arial" w:hAnsi="Arial" w:cs="Arial"/>
          <w:sz w:val="24"/>
          <w:szCs w:val="24"/>
        </w:rPr>
        <w:t>ekrojów, drożności, sprawności,</w:t>
      </w:r>
    </w:p>
    <w:p w14:paraId="0FB6009C" w14:textId="2627DFF7" w:rsidR="0084677A" w:rsidRPr="00E93311" w:rsidRDefault="001F7EC5" w:rsidP="007D263A">
      <w:pPr>
        <w:pStyle w:val="Akapitzlist"/>
        <w:numPr>
          <w:ilvl w:val="0"/>
          <w:numId w:val="73"/>
        </w:numPr>
        <w:jc w:val="both"/>
        <w:rPr>
          <w:rFonts w:ascii="Arial" w:hAnsi="Arial" w:cs="Arial"/>
          <w:sz w:val="24"/>
          <w:szCs w:val="24"/>
        </w:rPr>
      </w:pPr>
      <w:r>
        <w:rPr>
          <w:rFonts w:ascii="Arial" w:hAnsi="Arial" w:cs="Arial"/>
          <w:sz w:val="24"/>
          <w:szCs w:val="24"/>
        </w:rPr>
        <w:t>Zagospodarowania terenu.</w:t>
      </w:r>
    </w:p>
    <w:p w14:paraId="54420E14" w14:textId="27304789" w:rsidR="0084677A" w:rsidRPr="00E93311" w:rsidRDefault="001F7EC5" w:rsidP="007D263A">
      <w:pPr>
        <w:pStyle w:val="Akapitzlist"/>
        <w:numPr>
          <w:ilvl w:val="0"/>
          <w:numId w:val="72"/>
        </w:numPr>
        <w:spacing w:after="0"/>
        <w:jc w:val="both"/>
        <w:rPr>
          <w:rFonts w:ascii="Arial" w:hAnsi="Arial" w:cs="Arial"/>
          <w:sz w:val="24"/>
          <w:szCs w:val="24"/>
        </w:rPr>
      </w:pPr>
      <w:r>
        <w:rPr>
          <w:rFonts w:ascii="Arial" w:hAnsi="Arial" w:cs="Arial"/>
          <w:sz w:val="24"/>
          <w:szCs w:val="24"/>
        </w:rPr>
        <w:t>Opis obiektów:</w:t>
      </w:r>
    </w:p>
    <w:p w14:paraId="7361EFEA" w14:textId="48DE3DCE" w:rsidR="0084677A" w:rsidRPr="00E93311" w:rsidRDefault="009B29DC" w:rsidP="00E93311">
      <w:pPr>
        <w:jc w:val="both"/>
        <w:rPr>
          <w:szCs w:val="24"/>
        </w:rPr>
      </w:pPr>
      <w:r w:rsidRPr="00E93311">
        <w:rPr>
          <w:szCs w:val="24"/>
        </w:rPr>
        <w:tab/>
      </w:r>
      <w:r w:rsidR="0084677A" w:rsidRPr="00E93311">
        <w:rPr>
          <w:szCs w:val="24"/>
        </w:rPr>
        <w:t>Opis obiektów wykonywany jest tylko w zakresie niezbędnym, jako uzupełnienie rysu</w:t>
      </w:r>
      <w:r w:rsidR="001F7EC5">
        <w:rPr>
          <w:szCs w:val="24"/>
        </w:rPr>
        <w:t>nków i powinien zawierać m.in.:</w:t>
      </w:r>
    </w:p>
    <w:p w14:paraId="610B17AA" w14:textId="463E173C"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wstęp</w:t>
      </w:r>
      <w:proofErr w:type="gramEnd"/>
      <w:r w:rsidRPr="00E93311">
        <w:rPr>
          <w:rFonts w:ascii="Arial" w:hAnsi="Arial" w:cs="Arial"/>
          <w:sz w:val="24"/>
          <w:szCs w:val="24"/>
        </w:rPr>
        <w:t xml:space="preserve"> - nazwa, lokalizacja, t</w:t>
      </w:r>
      <w:r w:rsidR="001F7EC5">
        <w:rPr>
          <w:rFonts w:ascii="Arial" w:hAnsi="Arial" w:cs="Arial"/>
          <w:sz w:val="24"/>
          <w:szCs w:val="24"/>
        </w:rPr>
        <w:t>yp, rodzaj obiektu budowlanego,</w:t>
      </w:r>
    </w:p>
    <w:p w14:paraId="44E8436D" w14:textId="5737E332"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charakterystyczne</w:t>
      </w:r>
      <w:proofErr w:type="gramEnd"/>
      <w:r w:rsidRPr="00E93311">
        <w:rPr>
          <w:rFonts w:ascii="Arial" w:hAnsi="Arial" w:cs="Arial"/>
          <w:sz w:val="24"/>
          <w:szCs w:val="24"/>
        </w:rPr>
        <w:t xml:space="preserve"> parametry techniczne, geometryczne i architektoniczne obiektu budowla</w:t>
      </w:r>
      <w:r w:rsidR="001F7EC5">
        <w:rPr>
          <w:rFonts w:ascii="Arial" w:hAnsi="Arial" w:cs="Arial"/>
          <w:sz w:val="24"/>
          <w:szCs w:val="24"/>
        </w:rPr>
        <w:t>nego,</w:t>
      </w:r>
    </w:p>
    <w:p w14:paraId="08B0CB2B" w14:textId="127A59B5" w:rsidR="009B29DC" w:rsidRPr="00E93311" w:rsidRDefault="001F7EC5" w:rsidP="007D263A">
      <w:pPr>
        <w:pStyle w:val="Akapitzlist"/>
        <w:numPr>
          <w:ilvl w:val="0"/>
          <w:numId w:val="74"/>
        </w:numPr>
        <w:jc w:val="both"/>
        <w:rPr>
          <w:rFonts w:ascii="Arial" w:hAnsi="Arial" w:cs="Arial"/>
          <w:sz w:val="24"/>
          <w:szCs w:val="24"/>
        </w:rPr>
      </w:pPr>
      <w:proofErr w:type="gramStart"/>
      <w:r>
        <w:rPr>
          <w:rFonts w:ascii="Arial" w:hAnsi="Arial" w:cs="Arial"/>
          <w:sz w:val="24"/>
          <w:szCs w:val="24"/>
        </w:rPr>
        <w:t>dostosowanie</w:t>
      </w:r>
      <w:proofErr w:type="gramEnd"/>
      <w:r>
        <w:rPr>
          <w:rFonts w:ascii="Arial" w:hAnsi="Arial" w:cs="Arial"/>
          <w:sz w:val="24"/>
          <w:szCs w:val="24"/>
        </w:rPr>
        <w:t xml:space="preserve"> do krajobrazu,</w:t>
      </w:r>
    </w:p>
    <w:p w14:paraId="07705021" w14:textId="220E09CB"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układ</w:t>
      </w:r>
      <w:proofErr w:type="gramEnd"/>
      <w:r w:rsidRPr="00E93311">
        <w:rPr>
          <w:rFonts w:ascii="Arial" w:hAnsi="Arial" w:cs="Arial"/>
          <w:sz w:val="24"/>
          <w:szCs w:val="24"/>
        </w:rPr>
        <w:t xml:space="preserve"> kon</w:t>
      </w:r>
      <w:r w:rsidR="001F7EC5">
        <w:rPr>
          <w:rFonts w:ascii="Arial" w:hAnsi="Arial" w:cs="Arial"/>
          <w:sz w:val="24"/>
          <w:szCs w:val="24"/>
        </w:rPr>
        <w:t>strukcyjny obiektu budowlanego:</w:t>
      </w:r>
    </w:p>
    <w:p w14:paraId="4761F619" w14:textId="32F21A23"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kategoria</w:t>
      </w:r>
      <w:proofErr w:type="gramEnd"/>
      <w:r w:rsidRPr="00E93311">
        <w:rPr>
          <w:rFonts w:ascii="Arial" w:hAnsi="Arial" w:cs="Arial"/>
          <w:sz w:val="24"/>
          <w:szCs w:val="24"/>
        </w:rPr>
        <w:t xml:space="preserve"> geotechniczna obiektu, warunki i sposób jego posadowienia oraz zabezpieczenia przed w</w:t>
      </w:r>
      <w:r w:rsidR="001F7EC5">
        <w:rPr>
          <w:rFonts w:ascii="Arial" w:hAnsi="Arial" w:cs="Arial"/>
          <w:sz w:val="24"/>
          <w:szCs w:val="24"/>
        </w:rPr>
        <w:t>pływami eksploatacji górniczej,</w:t>
      </w:r>
    </w:p>
    <w:p w14:paraId="3F1DCFAA" w14:textId="6B63C3B3" w:rsidR="009B29DC" w:rsidRPr="00E93311" w:rsidRDefault="009B29DC"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r</w:t>
      </w:r>
      <w:r w:rsidR="0084677A" w:rsidRPr="00E93311">
        <w:rPr>
          <w:rFonts w:ascii="Arial" w:hAnsi="Arial" w:cs="Arial"/>
          <w:sz w:val="24"/>
          <w:szCs w:val="24"/>
        </w:rPr>
        <w:t>ozwiązania</w:t>
      </w:r>
      <w:proofErr w:type="gramEnd"/>
      <w:r w:rsidR="0084677A" w:rsidRPr="00E93311">
        <w:rPr>
          <w:rFonts w:ascii="Arial" w:hAnsi="Arial" w:cs="Arial"/>
          <w:sz w:val="24"/>
          <w:szCs w:val="24"/>
        </w:rPr>
        <w:t xml:space="preserve"> konstrukcyjno-</w:t>
      </w:r>
      <w:r w:rsidR="001F7EC5">
        <w:rPr>
          <w:rFonts w:ascii="Arial" w:hAnsi="Arial" w:cs="Arial"/>
          <w:sz w:val="24"/>
          <w:szCs w:val="24"/>
        </w:rPr>
        <w:t xml:space="preserve"> </w:t>
      </w:r>
      <w:r w:rsidR="0084677A" w:rsidRPr="00E93311">
        <w:rPr>
          <w:rFonts w:ascii="Arial" w:hAnsi="Arial" w:cs="Arial"/>
          <w:sz w:val="24"/>
          <w:szCs w:val="24"/>
        </w:rPr>
        <w:t>materiałowe podstawowych</w:t>
      </w:r>
      <w:r w:rsidR="001F7EC5">
        <w:rPr>
          <w:rFonts w:ascii="Arial" w:hAnsi="Arial" w:cs="Arial"/>
          <w:sz w:val="24"/>
          <w:szCs w:val="24"/>
        </w:rPr>
        <w:t xml:space="preserve"> elementów konstrukcji obiektu,</w:t>
      </w:r>
    </w:p>
    <w:p w14:paraId="21BD529F" w14:textId="454E82FD"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rozwiązania</w:t>
      </w:r>
      <w:proofErr w:type="gramEnd"/>
      <w:r w:rsidRPr="00E93311">
        <w:rPr>
          <w:rFonts w:ascii="Arial" w:hAnsi="Arial" w:cs="Arial"/>
          <w:sz w:val="24"/>
          <w:szCs w:val="24"/>
        </w:rPr>
        <w:t xml:space="preserve"> techniczno-</w:t>
      </w:r>
      <w:r w:rsidR="001F7EC5">
        <w:rPr>
          <w:rFonts w:ascii="Arial" w:hAnsi="Arial" w:cs="Arial"/>
          <w:sz w:val="24"/>
          <w:szCs w:val="24"/>
        </w:rPr>
        <w:t xml:space="preserve"> </w:t>
      </w:r>
      <w:r w:rsidRPr="00E93311">
        <w:rPr>
          <w:rFonts w:ascii="Arial" w:hAnsi="Arial" w:cs="Arial"/>
          <w:sz w:val="24"/>
          <w:szCs w:val="24"/>
        </w:rPr>
        <w:t>budowlane i instalacyjne występujące na trasie obiektu i miejscach charakterystycznych lub o szczególnym znaczeniu</w:t>
      </w:r>
      <w:r w:rsidR="001F7EC5">
        <w:rPr>
          <w:rFonts w:ascii="Arial" w:hAnsi="Arial" w:cs="Arial"/>
          <w:sz w:val="24"/>
          <w:szCs w:val="24"/>
        </w:rPr>
        <w:t xml:space="preserve"> dla funkcjonowania obiektu albo istotne ze </w:t>
      </w:r>
      <w:r w:rsidRPr="00E93311">
        <w:rPr>
          <w:rFonts w:ascii="Arial" w:hAnsi="Arial" w:cs="Arial"/>
          <w:sz w:val="24"/>
          <w:szCs w:val="24"/>
        </w:rPr>
        <w:t xml:space="preserve">względów bezpieczeństwa </w:t>
      </w:r>
      <w:r w:rsidR="001F7EC5">
        <w:rPr>
          <w:rFonts w:ascii="Arial" w:hAnsi="Arial" w:cs="Arial"/>
          <w:sz w:val="24"/>
          <w:szCs w:val="24"/>
        </w:rPr>
        <w:br/>
      </w:r>
      <w:r w:rsidRPr="00E93311">
        <w:rPr>
          <w:rFonts w:ascii="Arial" w:hAnsi="Arial" w:cs="Arial"/>
          <w:sz w:val="24"/>
          <w:szCs w:val="24"/>
        </w:rPr>
        <w:t>z uwzględnieni</w:t>
      </w:r>
      <w:r w:rsidR="001F7EC5">
        <w:rPr>
          <w:rFonts w:ascii="Arial" w:hAnsi="Arial" w:cs="Arial"/>
          <w:sz w:val="24"/>
          <w:szCs w:val="24"/>
        </w:rPr>
        <w:t>em wymaganych stref ochronnych,</w:t>
      </w:r>
    </w:p>
    <w:p w14:paraId="150F8834" w14:textId="5B960039"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wyposażenie</w:t>
      </w:r>
      <w:proofErr w:type="gramEnd"/>
      <w:r w:rsidRPr="00E93311">
        <w:rPr>
          <w:rFonts w:ascii="Arial" w:hAnsi="Arial" w:cs="Arial"/>
          <w:sz w:val="24"/>
          <w:szCs w:val="24"/>
        </w:rPr>
        <w:t xml:space="preserve"> obiektu w odwodnienie i oświetlenie – rozwiązania i sposób funkcjonowania, założenia przyjęte do obliczeń instalacji oraz podstawowe wyniki tych obliczeń, z uzasadnieniem doboru, rodzaju i wielkości i urządzeń – zagadnienia te mogą być umiesz</w:t>
      </w:r>
      <w:r w:rsidR="001F7EC5">
        <w:rPr>
          <w:rFonts w:ascii="Arial" w:hAnsi="Arial" w:cs="Arial"/>
          <w:sz w:val="24"/>
          <w:szCs w:val="24"/>
        </w:rPr>
        <w:t>czone w oddzielnym opracowaniu,</w:t>
      </w:r>
    </w:p>
    <w:p w14:paraId="1E8D4B93" w14:textId="64559E7B"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urządzenia</w:t>
      </w:r>
      <w:proofErr w:type="gramEnd"/>
      <w:r w:rsidRPr="00E93311">
        <w:rPr>
          <w:rFonts w:ascii="Arial" w:hAnsi="Arial" w:cs="Arial"/>
          <w:sz w:val="24"/>
          <w:szCs w:val="24"/>
        </w:rPr>
        <w:t xml:space="preserve"> i obiekty infrastruktury technicznej w pasie drogowym nie związane z droga umieszczone w obiekcie – zagadnienia zazwyczaj są zamiesz</w:t>
      </w:r>
      <w:r w:rsidR="001F7EC5">
        <w:rPr>
          <w:rFonts w:ascii="Arial" w:hAnsi="Arial" w:cs="Arial"/>
          <w:sz w:val="24"/>
          <w:szCs w:val="24"/>
        </w:rPr>
        <w:t>czane w oddzielnym opracowaniu,</w:t>
      </w:r>
    </w:p>
    <w:p w14:paraId="7917CCCB" w14:textId="7B3AC342"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pozostałe</w:t>
      </w:r>
      <w:proofErr w:type="gramEnd"/>
      <w:r w:rsidRPr="00E93311">
        <w:rPr>
          <w:rFonts w:ascii="Arial" w:hAnsi="Arial" w:cs="Arial"/>
          <w:sz w:val="24"/>
          <w:szCs w:val="24"/>
        </w:rPr>
        <w:t xml:space="preserve"> wyposażenie techniczne – rozwiązania tech</w:t>
      </w:r>
      <w:r w:rsidR="001F7EC5">
        <w:rPr>
          <w:rFonts w:ascii="Arial" w:hAnsi="Arial" w:cs="Arial"/>
          <w:sz w:val="24"/>
          <w:szCs w:val="24"/>
        </w:rPr>
        <w:t>niczne i sposób funkcjonowania,</w:t>
      </w:r>
    </w:p>
    <w:p w14:paraId="73C7A53D" w14:textId="79311BA0"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sposób</w:t>
      </w:r>
      <w:proofErr w:type="gramEnd"/>
      <w:r w:rsidRPr="00E93311">
        <w:rPr>
          <w:rFonts w:ascii="Arial" w:hAnsi="Arial" w:cs="Arial"/>
          <w:sz w:val="24"/>
          <w:szCs w:val="24"/>
        </w:rPr>
        <w:t xml:space="preserve"> spełnienia warunków technicznych dotyczących bezpieczeństwa użytkowania (w tym: sposób zapewnienia osobom niepełnosprawnym warunków do korzystania z obiektu, rozmieszczenie wyjazdów i wjazdów, warunki przejścia dla zwierząt, zape</w:t>
      </w:r>
      <w:r w:rsidR="001F7EC5">
        <w:rPr>
          <w:rFonts w:ascii="Arial" w:hAnsi="Arial" w:cs="Arial"/>
          <w:sz w:val="24"/>
          <w:szCs w:val="24"/>
        </w:rPr>
        <w:t>wnienie wymaganej widoczności),</w:t>
      </w:r>
    </w:p>
    <w:p w14:paraId="4639D0D4" w14:textId="022A0CF4" w:rsidR="009B29DC" w:rsidRPr="00E93311" w:rsidRDefault="001F7EC5" w:rsidP="007D263A">
      <w:pPr>
        <w:pStyle w:val="Akapitzlist"/>
        <w:numPr>
          <w:ilvl w:val="0"/>
          <w:numId w:val="74"/>
        </w:numPr>
        <w:jc w:val="both"/>
        <w:rPr>
          <w:rFonts w:ascii="Arial" w:hAnsi="Arial" w:cs="Arial"/>
          <w:sz w:val="24"/>
          <w:szCs w:val="24"/>
        </w:rPr>
      </w:pPr>
      <w:proofErr w:type="gramStart"/>
      <w:r>
        <w:rPr>
          <w:rFonts w:ascii="Arial" w:hAnsi="Arial" w:cs="Arial"/>
          <w:sz w:val="24"/>
          <w:szCs w:val="24"/>
        </w:rPr>
        <w:t>sposób</w:t>
      </w:r>
      <w:proofErr w:type="gramEnd"/>
      <w:r>
        <w:rPr>
          <w:rFonts w:ascii="Arial" w:hAnsi="Arial" w:cs="Arial"/>
          <w:sz w:val="24"/>
          <w:szCs w:val="24"/>
        </w:rPr>
        <w:t xml:space="preserve"> ochrony dóbr kultury,</w:t>
      </w:r>
    </w:p>
    <w:p w14:paraId="6D4A9374" w14:textId="7E1C6E80"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sposób</w:t>
      </w:r>
      <w:proofErr w:type="gramEnd"/>
      <w:r w:rsidRPr="00E93311">
        <w:rPr>
          <w:rFonts w:ascii="Arial" w:hAnsi="Arial" w:cs="Arial"/>
          <w:sz w:val="24"/>
          <w:szCs w:val="24"/>
        </w:rPr>
        <w:t xml:space="preserve"> spełnienia wymagań przepisów w zakresie bezpieczeństwa z uwagi na możliwość wystąpienia pożaru lub innego miejscowego zagrożenia oraz bezpieczeństwa użytkowania (zagadnienia dotyczące bezpieczeństwa uczestników ruchu zamieszcza się w oddzielnym opracowaniu w części projektu wykonawczego </w:t>
      </w:r>
      <w:r w:rsidR="001F7EC5">
        <w:rPr>
          <w:rFonts w:ascii="Arial" w:hAnsi="Arial" w:cs="Arial"/>
          <w:sz w:val="24"/>
          <w:szCs w:val="24"/>
        </w:rPr>
        <w:t>- „projekt organizacji ruchu”),</w:t>
      </w:r>
    </w:p>
    <w:p w14:paraId="6CB7AC0B" w14:textId="4F7447BA" w:rsidR="009B29DC"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dane</w:t>
      </w:r>
      <w:proofErr w:type="gramEnd"/>
      <w:r w:rsidRPr="00E93311">
        <w:rPr>
          <w:rFonts w:ascii="Arial" w:hAnsi="Arial" w:cs="Arial"/>
          <w:sz w:val="24"/>
          <w:szCs w:val="24"/>
        </w:rPr>
        <w:t xml:space="preserve"> techniczne obiektu charakteryzujące wpływ obiektu budowlanego na środowisko i jego wykorzystanie oraz na zdrowie ludzi i obiekty sąsiadujące pod względem</w:t>
      </w:r>
      <w:r w:rsidR="009B29DC" w:rsidRPr="00E93311">
        <w:rPr>
          <w:rFonts w:ascii="Arial" w:hAnsi="Arial" w:cs="Arial"/>
          <w:sz w:val="24"/>
          <w:szCs w:val="24"/>
        </w:rPr>
        <w:t xml:space="preserve"> </w:t>
      </w:r>
      <w:r w:rsidRPr="00E93311">
        <w:rPr>
          <w:rFonts w:ascii="Arial" w:hAnsi="Arial" w:cs="Arial"/>
          <w:sz w:val="24"/>
          <w:szCs w:val="24"/>
        </w:rPr>
        <w:t>rodzaju, zakresu i wielkości oddziaływań oraz charakterystyki przyjętych meto</w:t>
      </w:r>
      <w:r w:rsidR="001F7EC5">
        <w:rPr>
          <w:rFonts w:ascii="Arial" w:hAnsi="Arial" w:cs="Arial"/>
          <w:sz w:val="24"/>
          <w:szCs w:val="24"/>
        </w:rPr>
        <w:t>d i urządzeń zabezpieczających,</w:t>
      </w:r>
    </w:p>
    <w:p w14:paraId="7F1A8C05" w14:textId="71E653ED" w:rsidR="0084677A" w:rsidRPr="00E93311" w:rsidRDefault="0084677A" w:rsidP="007D263A">
      <w:pPr>
        <w:pStyle w:val="Akapitzlist"/>
        <w:numPr>
          <w:ilvl w:val="0"/>
          <w:numId w:val="74"/>
        </w:numPr>
        <w:jc w:val="both"/>
        <w:rPr>
          <w:rFonts w:ascii="Arial" w:hAnsi="Arial" w:cs="Arial"/>
          <w:sz w:val="24"/>
          <w:szCs w:val="24"/>
        </w:rPr>
      </w:pPr>
      <w:proofErr w:type="gramStart"/>
      <w:r w:rsidRPr="00E93311">
        <w:rPr>
          <w:rFonts w:ascii="Arial" w:hAnsi="Arial" w:cs="Arial"/>
          <w:sz w:val="24"/>
          <w:szCs w:val="24"/>
        </w:rPr>
        <w:t>inne</w:t>
      </w:r>
      <w:proofErr w:type="gramEnd"/>
      <w:r w:rsidRPr="00E93311">
        <w:rPr>
          <w:rFonts w:ascii="Arial" w:hAnsi="Arial" w:cs="Arial"/>
          <w:sz w:val="24"/>
          <w:szCs w:val="24"/>
        </w:rPr>
        <w:t xml:space="preserve"> uwarunkowania realizacyjne obiektu (w tym interesy osób trzecich </w:t>
      </w:r>
      <w:r w:rsidR="001F7EC5">
        <w:rPr>
          <w:rFonts w:ascii="Arial" w:hAnsi="Arial" w:cs="Arial"/>
          <w:sz w:val="24"/>
          <w:szCs w:val="24"/>
        </w:rPr>
        <w:br/>
        <w:t>i sposób ich ochrony).</w:t>
      </w:r>
    </w:p>
    <w:p w14:paraId="387AA60F" w14:textId="26DAC72E" w:rsidR="0084677A" w:rsidRPr="00E93311" w:rsidRDefault="0084677A" w:rsidP="007D263A">
      <w:pPr>
        <w:pStyle w:val="Akapitzlist"/>
        <w:numPr>
          <w:ilvl w:val="0"/>
          <w:numId w:val="72"/>
        </w:numPr>
        <w:spacing w:after="0"/>
        <w:jc w:val="both"/>
        <w:rPr>
          <w:rFonts w:ascii="Arial" w:hAnsi="Arial" w:cs="Arial"/>
          <w:sz w:val="24"/>
          <w:szCs w:val="24"/>
        </w:rPr>
      </w:pPr>
      <w:r w:rsidRPr="00E93311">
        <w:rPr>
          <w:rFonts w:ascii="Arial" w:hAnsi="Arial" w:cs="Arial"/>
          <w:sz w:val="24"/>
          <w:szCs w:val="24"/>
        </w:rPr>
        <w:t xml:space="preserve">Obliczenia: </w:t>
      </w:r>
    </w:p>
    <w:p w14:paraId="54416C3C" w14:textId="1346938E" w:rsidR="0084677A" w:rsidRPr="00E93311" w:rsidRDefault="009B29DC" w:rsidP="00E93311">
      <w:pPr>
        <w:jc w:val="both"/>
        <w:rPr>
          <w:szCs w:val="24"/>
        </w:rPr>
      </w:pPr>
      <w:r w:rsidRPr="00E93311">
        <w:rPr>
          <w:szCs w:val="24"/>
        </w:rPr>
        <w:tab/>
      </w:r>
      <w:r w:rsidR="0084677A" w:rsidRPr="00E93311">
        <w:rPr>
          <w:szCs w:val="24"/>
        </w:rPr>
        <w:t xml:space="preserve">W części technicznej zamieszczane są wyniki obliczeń konstrukcji obiektów oraz informacje, gdzie jest dostępny komplet obliczeń. W załączniku do opisu należy podać schemat statyczny, model obliczeniowy oraz parametry. </w:t>
      </w:r>
      <w:r w:rsidR="001F7EC5">
        <w:rPr>
          <w:szCs w:val="24"/>
        </w:rPr>
        <w:t>Opis obliczeń powinien zawiera:</w:t>
      </w:r>
    </w:p>
    <w:p w14:paraId="10C9C0CA" w14:textId="6A6BFF10" w:rsidR="00F7686E" w:rsidRPr="00E93311" w:rsidRDefault="0084677A" w:rsidP="007D263A">
      <w:pPr>
        <w:pStyle w:val="Akapitzlist"/>
        <w:numPr>
          <w:ilvl w:val="0"/>
          <w:numId w:val="75"/>
        </w:numPr>
        <w:jc w:val="both"/>
        <w:rPr>
          <w:rFonts w:ascii="Arial" w:hAnsi="Arial" w:cs="Arial"/>
          <w:sz w:val="24"/>
          <w:szCs w:val="24"/>
        </w:rPr>
      </w:pPr>
      <w:proofErr w:type="gramStart"/>
      <w:r w:rsidRPr="00E93311">
        <w:rPr>
          <w:rFonts w:ascii="Arial" w:hAnsi="Arial" w:cs="Arial"/>
          <w:sz w:val="24"/>
          <w:szCs w:val="24"/>
        </w:rPr>
        <w:t>wstęp</w:t>
      </w:r>
      <w:proofErr w:type="gramEnd"/>
      <w:r w:rsidRPr="00E93311">
        <w:rPr>
          <w:rFonts w:ascii="Arial" w:hAnsi="Arial" w:cs="Arial"/>
          <w:sz w:val="24"/>
          <w:szCs w:val="24"/>
        </w:rPr>
        <w:t xml:space="preserve"> (prze</w:t>
      </w:r>
      <w:r w:rsidR="001F7EC5">
        <w:rPr>
          <w:rFonts w:ascii="Arial" w:hAnsi="Arial" w:cs="Arial"/>
          <w:sz w:val="24"/>
          <w:szCs w:val="24"/>
        </w:rPr>
        <w:t>dmiot, podstawy, cel obliczeń),</w:t>
      </w:r>
    </w:p>
    <w:p w14:paraId="3AF0B84C" w14:textId="3FA1C09F" w:rsidR="00F7686E" w:rsidRPr="00E93311" w:rsidRDefault="0084677A" w:rsidP="007D263A">
      <w:pPr>
        <w:pStyle w:val="Akapitzlist"/>
        <w:numPr>
          <w:ilvl w:val="0"/>
          <w:numId w:val="75"/>
        </w:numPr>
        <w:jc w:val="both"/>
        <w:rPr>
          <w:rFonts w:ascii="Arial" w:hAnsi="Arial" w:cs="Arial"/>
          <w:sz w:val="24"/>
          <w:szCs w:val="24"/>
        </w:rPr>
      </w:pPr>
      <w:proofErr w:type="gramStart"/>
      <w:r w:rsidRPr="00E93311">
        <w:rPr>
          <w:rFonts w:ascii="Arial" w:hAnsi="Arial" w:cs="Arial"/>
          <w:sz w:val="24"/>
          <w:szCs w:val="24"/>
        </w:rPr>
        <w:t>nazwa</w:t>
      </w:r>
      <w:proofErr w:type="gramEnd"/>
      <w:r w:rsidRPr="00E93311">
        <w:rPr>
          <w:rFonts w:ascii="Arial" w:hAnsi="Arial" w:cs="Arial"/>
          <w:sz w:val="24"/>
          <w:szCs w:val="24"/>
        </w:rPr>
        <w:t xml:space="preserve"> i </w:t>
      </w:r>
      <w:r w:rsidR="001F7EC5">
        <w:rPr>
          <w:rFonts w:ascii="Arial" w:hAnsi="Arial" w:cs="Arial"/>
          <w:sz w:val="24"/>
          <w:szCs w:val="24"/>
        </w:rPr>
        <w:t>charakterystyka metod obliczeń,</w:t>
      </w:r>
    </w:p>
    <w:p w14:paraId="314AAC5B" w14:textId="0B740CA5" w:rsidR="00F7686E" w:rsidRPr="00E93311" w:rsidRDefault="001F7EC5" w:rsidP="007D263A">
      <w:pPr>
        <w:pStyle w:val="Akapitzlist"/>
        <w:numPr>
          <w:ilvl w:val="0"/>
          <w:numId w:val="75"/>
        </w:numPr>
        <w:jc w:val="both"/>
        <w:rPr>
          <w:rFonts w:ascii="Arial" w:hAnsi="Arial" w:cs="Arial"/>
          <w:sz w:val="24"/>
          <w:szCs w:val="24"/>
        </w:rPr>
      </w:pPr>
      <w:proofErr w:type="gramStart"/>
      <w:r>
        <w:rPr>
          <w:rFonts w:ascii="Arial" w:hAnsi="Arial" w:cs="Arial"/>
          <w:sz w:val="24"/>
          <w:szCs w:val="24"/>
        </w:rPr>
        <w:t>przyjęte</w:t>
      </w:r>
      <w:proofErr w:type="gramEnd"/>
      <w:r>
        <w:rPr>
          <w:rFonts w:ascii="Arial" w:hAnsi="Arial" w:cs="Arial"/>
          <w:sz w:val="24"/>
          <w:szCs w:val="24"/>
        </w:rPr>
        <w:t xml:space="preserve"> schematy obliczeniowe,</w:t>
      </w:r>
    </w:p>
    <w:p w14:paraId="7D2A4B6C" w14:textId="25303BCB" w:rsidR="00F7686E" w:rsidRPr="00E93311" w:rsidRDefault="0084677A" w:rsidP="007D263A">
      <w:pPr>
        <w:pStyle w:val="Akapitzlist"/>
        <w:numPr>
          <w:ilvl w:val="0"/>
          <w:numId w:val="75"/>
        </w:numPr>
        <w:jc w:val="both"/>
        <w:rPr>
          <w:rFonts w:ascii="Arial" w:hAnsi="Arial" w:cs="Arial"/>
          <w:sz w:val="24"/>
          <w:szCs w:val="24"/>
        </w:rPr>
      </w:pPr>
      <w:proofErr w:type="gramStart"/>
      <w:r w:rsidRPr="00E93311">
        <w:rPr>
          <w:rFonts w:ascii="Arial" w:hAnsi="Arial" w:cs="Arial"/>
          <w:sz w:val="24"/>
          <w:szCs w:val="24"/>
        </w:rPr>
        <w:t>założenia</w:t>
      </w:r>
      <w:proofErr w:type="gramEnd"/>
      <w:r w:rsidRPr="00E93311">
        <w:rPr>
          <w:rFonts w:ascii="Arial" w:hAnsi="Arial" w:cs="Arial"/>
          <w:sz w:val="24"/>
          <w:szCs w:val="24"/>
        </w:rPr>
        <w:t xml:space="preserve"> przyjęte do obliczeń konstrukcy</w:t>
      </w:r>
      <w:r w:rsidR="001F7EC5">
        <w:rPr>
          <w:rFonts w:ascii="Arial" w:hAnsi="Arial" w:cs="Arial"/>
          <w:sz w:val="24"/>
          <w:szCs w:val="24"/>
        </w:rPr>
        <w:t>jnych w tym dotyczące obciążeń,</w:t>
      </w:r>
    </w:p>
    <w:p w14:paraId="7CB2963A" w14:textId="38CEB871" w:rsidR="0084677A" w:rsidRPr="00E93311" w:rsidRDefault="0084677A" w:rsidP="007D263A">
      <w:pPr>
        <w:pStyle w:val="Akapitzlist"/>
        <w:numPr>
          <w:ilvl w:val="0"/>
          <w:numId w:val="75"/>
        </w:numPr>
        <w:jc w:val="both"/>
        <w:rPr>
          <w:rFonts w:ascii="Arial" w:hAnsi="Arial" w:cs="Arial"/>
          <w:sz w:val="24"/>
          <w:szCs w:val="24"/>
        </w:rPr>
      </w:pPr>
      <w:proofErr w:type="gramStart"/>
      <w:r w:rsidRPr="00E93311">
        <w:rPr>
          <w:rFonts w:ascii="Arial" w:hAnsi="Arial" w:cs="Arial"/>
          <w:sz w:val="24"/>
          <w:szCs w:val="24"/>
        </w:rPr>
        <w:t>podstawowe</w:t>
      </w:r>
      <w:proofErr w:type="gramEnd"/>
      <w:r w:rsidRPr="00E93311">
        <w:rPr>
          <w:rFonts w:ascii="Arial" w:hAnsi="Arial" w:cs="Arial"/>
          <w:sz w:val="24"/>
          <w:szCs w:val="24"/>
        </w:rPr>
        <w:t xml:space="preserve"> wyni</w:t>
      </w:r>
      <w:r w:rsidR="001F7EC5">
        <w:rPr>
          <w:rFonts w:ascii="Arial" w:hAnsi="Arial" w:cs="Arial"/>
          <w:sz w:val="24"/>
          <w:szCs w:val="24"/>
        </w:rPr>
        <w:t>ki obliczeń i ich interpretacja.</w:t>
      </w:r>
    </w:p>
    <w:p w14:paraId="6A3A18F1" w14:textId="600DE58D" w:rsidR="0084677A" w:rsidRPr="00E93311" w:rsidRDefault="001F7EC5" w:rsidP="007D263A">
      <w:pPr>
        <w:pStyle w:val="Akapitzlist"/>
        <w:numPr>
          <w:ilvl w:val="1"/>
          <w:numId w:val="56"/>
        </w:numPr>
        <w:spacing w:after="0"/>
        <w:jc w:val="both"/>
        <w:rPr>
          <w:rFonts w:ascii="Arial" w:hAnsi="Arial" w:cs="Arial"/>
          <w:sz w:val="24"/>
          <w:szCs w:val="24"/>
        </w:rPr>
      </w:pPr>
      <w:r>
        <w:rPr>
          <w:rFonts w:ascii="Arial" w:hAnsi="Arial" w:cs="Arial"/>
          <w:sz w:val="24"/>
          <w:szCs w:val="24"/>
        </w:rPr>
        <w:t>Cześć rysunkowa</w:t>
      </w:r>
    </w:p>
    <w:p w14:paraId="51DBC8B7" w14:textId="5EE95DEC" w:rsidR="0084677A" w:rsidRPr="00E93311" w:rsidRDefault="00F7686E" w:rsidP="00E93311">
      <w:pPr>
        <w:jc w:val="both"/>
        <w:rPr>
          <w:szCs w:val="24"/>
        </w:rPr>
      </w:pPr>
      <w:r w:rsidRPr="00E93311">
        <w:rPr>
          <w:szCs w:val="24"/>
        </w:rPr>
        <w:tab/>
      </w:r>
      <w:r w:rsidR="0084677A" w:rsidRPr="00E93311">
        <w:rPr>
          <w:szCs w:val="24"/>
        </w:rPr>
        <w:t xml:space="preserve">Rysunki wszystkich obiektów budowlanych powinny przede wszystkim spełniać wymagania m.in. §12 i §13 Rozporządzenia </w:t>
      </w:r>
      <w:r w:rsidRPr="00E93311">
        <w:rPr>
          <w:szCs w:val="24"/>
        </w:rPr>
        <w:t>Ministra</w:t>
      </w:r>
      <w:r w:rsidR="0084677A" w:rsidRPr="00E93311">
        <w:rPr>
          <w:szCs w:val="24"/>
        </w:rPr>
        <w:t xml:space="preserve"> Infrastruktury </w:t>
      </w:r>
      <w:r w:rsidRPr="00E93311">
        <w:rPr>
          <w:szCs w:val="24"/>
        </w:rPr>
        <w:t>w s</w:t>
      </w:r>
      <w:r w:rsidR="001F7EC5">
        <w:rPr>
          <w:szCs w:val="24"/>
        </w:rPr>
        <w:t>prawie szczegółowego</w:t>
      </w:r>
      <w:r w:rsidR="0084677A" w:rsidRPr="00E93311">
        <w:rPr>
          <w:szCs w:val="24"/>
        </w:rPr>
        <w:t xml:space="preserve"> zakresu i formy</w:t>
      </w:r>
      <w:r w:rsidR="001F7EC5">
        <w:rPr>
          <w:szCs w:val="24"/>
        </w:rPr>
        <w:t xml:space="preserve"> </w:t>
      </w:r>
      <w:r w:rsidR="0084677A" w:rsidRPr="00E93311">
        <w:rPr>
          <w:szCs w:val="24"/>
        </w:rPr>
        <w:t xml:space="preserve">projektu budowlanego. Na rysunkach należy zamieścić w razie potrzeby stosowne dane do wytyczenia obiektów w terenie. Cześć rysunkowa powinna </w:t>
      </w:r>
      <w:proofErr w:type="gramStart"/>
      <w:r w:rsidR="0084677A" w:rsidRPr="00E93311">
        <w:rPr>
          <w:szCs w:val="24"/>
        </w:rPr>
        <w:t>zawiera</w:t>
      </w:r>
      <w:r w:rsidR="001F7EC5">
        <w:rPr>
          <w:szCs w:val="24"/>
        </w:rPr>
        <w:t>ć co</w:t>
      </w:r>
      <w:proofErr w:type="gramEnd"/>
      <w:r w:rsidR="001F7EC5">
        <w:rPr>
          <w:szCs w:val="24"/>
        </w:rPr>
        <w:t xml:space="preserve"> najmniej poniższe rysunki:</w:t>
      </w:r>
    </w:p>
    <w:p w14:paraId="77AFF549" w14:textId="563AF2FF" w:rsidR="0084677A" w:rsidRPr="00E93311" w:rsidRDefault="001F7EC5" w:rsidP="007D263A">
      <w:pPr>
        <w:pStyle w:val="Akapitzlist"/>
        <w:numPr>
          <w:ilvl w:val="0"/>
          <w:numId w:val="76"/>
        </w:numPr>
        <w:jc w:val="both"/>
        <w:rPr>
          <w:rFonts w:ascii="Arial" w:hAnsi="Arial" w:cs="Arial"/>
          <w:sz w:val="24"/>
          <w:szCs w:val="24"/>
        </w:rPr>
      </w:pPr>
      <w:r>
        <w:rPr>
          <w:rFonts w:ascii="Arial" w:hAnsi="Arial" w:cs="Arial"/>
          <w:sz w:val="24"/>
          <w:szCs w:val="24"/>
        </w:rPr>
        <w:t>Dla obiektów drogowych</w:t>
      </w:r>
    </w:p>
    <w:p w14:paraId="58B3A543" w14:textId="67121225" w:rsidR="00F7686E" w:rsidRPr="00E93311" w:rsidRDefault="001F7EC5" w:rsidP="007D263A">
      <w:pPr>
        <w:pStyle w:val="Akapitzlist"/>
        <w:numPr>
          <w:ilvl w:val="0"/>
          <w:numId w:val="77"/>
        </w:numPr>
        <w:jc w:val="both"/>
        <w:rPr>
          <w:rFonts w:ascii="Arial" w:hAnsi="Arial" w:cs="Arial"/>
          <w:sz w:val="24"/>
          <w:szCs w:val="24"/>
        </w:rPr>
      </w:pPr>
      <w:r>
        <w:rPr>
          <w:rFonts w:ascii="Arial" w:hAnsi="Arial" w:cs="Arial"/>
          <w:sz w:val="24"/>
          <w:szCs w:val="24"/>
        </w:rPr>
        <w:t>plan sytuacyjny</w:t>
      </w:r>
      <w:proofErr w:type="gramStart"/>
      <w:r>
        <w:rPr>
          <w:rFonts w:ascii="Arial" w:hAnsi="Arial" w:cs="Arial"/>
          <w:sz w:val="24"/>
          <w:szCs w:val="24"/>
        </w:rPr>
        <w:t xml:space="preserve"> (1:500</w:t>
      </w:r>
      <w:r w:rsidR="00C60295">
        <w:rPr>
          <w:rFonts w:ascii="Arial" w:hAnsi="Arial" w:cs="Arial"/>
          <w:sz w:val="24"/>
          <w:szCs w:val="24"/>
        </w:rPr>
        <w:t xml:space="preserve"> lub</w:t>
      </w:r>
      <w:proofErr w:type="gramEnd"/>
      <w:r w:rsidR="00C60295">
        <w:rPr>
          <w:rFonts w:ascii="Arial" w:hAnsi="Arial" w:cs="Arial"/>
          <w:sz w:val="24"/>
          <w:szCs w:val="24"/>
        </w:rPr>
        <w:t xml:space="preserve"> 1:1000</w:t>
      </w:r>
      <w:r>
        <w:rPr>
          <w:rFonts w:ascii="Arial" w:hAnsi="Arial" w:cs="Arial"/>
          <w:sz w:val="24"/>
          <w:szCs w:val="24"/>
        </w:rPr>
        <w:t>),</w:t>
      </w:r>
    </w:p>
    <w:p w14:paraId="4118B893" w14:textId="06D9B9B3" w:rsidR="00F7686E" w:rsidRPr="00E93311" w:rsidRDefault="0084677A" w:rsidP="007D263A">
      <w:pPr>
        <w:pStyle w:val="Akapitzlist"/>
        <w:numPr>
          <w:ilvl w:val="0"/>
          <w:numId w:val="77"/>
        </w:numPr>
        <w:jc w:val="both"/>
        <w:rPr>
          <w:rFonts w:ascii="Arial" w:hAnsi="Arial" w:cs="Arial"/>
          <w:sz w:val="24"/>
          <w:szCs w:val="24"/>
        </w:rPr>
      </w:pPr>
      <w:proofErr w:type="gramStart"/>
      <w:r w:rsidRPr="00E93311">
        <w:rPr>
          <w:rFonts w:ascii="Arial" w:hAnsi="Arial" w:cs="Arial"/>
          <w:sz w:val="24"/>
          <w:szCs w:val="24"/>
        </w:rPr>
        <w:t>przekroje</w:t>
      </w:r>
      <w:proofErr w:type="gramEnd"/>
      <w:r w:rsidRPr="00E93311">
        <w:rPr>
          <w:rFonts w:ascii="Arial" w:hAnsi="Arial" w:cs="Arial"/>
          <w:sz w:val="24"/>
          <w:szCs w:val="24"/>
        </w:rPr>
        <w:t xml:space="preserve"> normal</w:t>
      </w:r>
      <w:r w:rsidR="001F7EC5">
        <w:rPr>
          <w:rFonts w:ascii="Arial" w:hAnsi="Arial" w:cs="Arial"/>
          <w:sz w:val="24"/>
          <w:szCs w:val="24"/>
        </w:rPr>
        <w:t>ne - charakterystyczne (1:100),</w:t>
      </w:r>
    </w:p>
    <w:p w14:paraId="607D49D2" w14:textId="5BCEDB93" w:rsidR="00F7686E" w:rsidRPr="00E93311" w:rsidRDefault="0084677A" w:rsidP="007D263A">
      <w:pPr>
        <w:pStyle w:val="Akapitzlist"/>
        <w:numPr>
          <w:ilvl w:val="0"/>
          <w:numId w:val="77"/>
        </w:numPr>
        <w:jc w:val="both"/>
        <w:rPr>
          <w:rFonts w:ascii="Arial" w:hAnsi="Arial" w:cs="Arial"/>
          <w:sz w:val="24"/>
          <w:szCs w:val="24"/>
        </w:rPr>
      </w:pPr>
      <w:r w:rsidRPr="00E93311">
        <w:rPr>
          <w:rFonts w:ascii="Arial" w:hAnsi="Arial" w:cs="Arial"/>
          <w:sz w:val="24"/>
          <w:szCs w:val="24"/>
        </w:rPr>
        <w:t xml:space="preserve">szczegółowe </w:t>
      </w:r>
      <w:r w:rsidR="001F7EC5">
        <w:rPr>
          <w:rFonts w:ascii="Arial" w:hAnsi="Arial" w:cs="Arial"/>
          <w:sz w:val="24"/>
          <w:szCs w:val="24"/>
        </w:rPr>
        <w:t>przekroje konstrukcyjne</w:t>
      </w:r>
      <w:proofErr w:type="gramStart"/>
      <w:r w:rsidR="001F7EC5">
        <w:rPr>
          <w:rFonts w:ascii="Arial" w:hAnsi="Arial" w:cs="Arial"/>
          <w:sz w:val="24"/>
          <w:szCs w:val="24"/>
        </w:rPr>
        <w:t xml:space="preserve"> (1:25</w:t>
      </w:r>
      <w:r w:rsidR="00C60295">
        <w:rPr>
          <w:rFonts w:ascii="Arial" w:hAnsi="Arial" w:cs="Arial"/>
          <w:sz w:val="24"/>
          <w:szCs w:val="24"/>
        </w:rPr>
        <w:t xml:space="preserve"> lub</w:t>
      </w:r>
      <w:proofErr w:type="gramEnd"/>
      <w:r w:rsidR="00C60295">
        <w:rPr>
          <w:rFonts w:ascii="Arial" w:hAnsi="Arial" w:cs="Arial"/>
          <w:sz w:val="24"/>
          <w:szCs w:val="24"/>
        </w:rPr>
        <w:t xml:space="preserve"> 1:50</w:t>
      </w:r>
      <w:r w:rsidR="001F7EC5">
        <w:rPr>
          <w:rFonts w:ascii="Arial" w:hAnsi="Arial" w:cs="Arial"/>
          <w:sz w:val="24"/>
          <w:szCs w:val="24"/>
        </w:rPr>
        <w:t>),</w:t>
      </w:r>
    </w:p>
    <w:p w14:paraId="2E3FF2EC" w14:textId="20926EF3" w:rsidR="00F7686E" w:rsidRPr="00E93311" w:rsidRDefault="0084677A" w:rsidP="007D263A">
      <w:pPr>
        <w:pStyle w:val="Akapitzlist"/>
        <w:numPr>
          <w:ilvl w:val="0"/>
          <w:numId w:val="77"/>
        </w:numPr>
        <w:jc w:val="both"/>
        <w:rPr>
          <w:rFonts w:ascii="Arial" w:hAnsi="Arial" w:cs="Arial"/>
          <w:sz w:val="24"/>
          <w:szCs w:val="24"/>
        </w:rPr>
      </w:pPr>
      <w:proofErr w:type="gramStart"/>
      <w:r w:rsidRPr="00E93311">
        <w:rPr>
          <w:rFonts w:ascii="Arial" w:hAnsi="Arial" w:cs="Arial"/>
          <w:sz w:val="24"/>
          <w:szCs w:val="24"/>
        </w:rPr>
        <w:t>p</w:t>
      </w:r>
      <w:r w:rsidR="001F7EC5">
        <w:rPr>
          <w:rFonts w:ascii="Arial" w:hAnsi="Arial" w:cs="Arial"/>
          <w:sz w:val="24"/>
          <w:szCs w:val="24"/>
        </w:rPr>
        <w:t>rzekroje</w:t>
      </w:r>
      <w:proofErr w:type="gramEnd"/>
      <w:r w:rsidR="001F7EC5">
        <w:rPr>
          <w:rFonts w:ascii="Arial" w:hAnsi="Arial" w:cs="Arial"/>
          <w:sz w:val="24"/>
          <w:szCs w:val="24"/>
        </w:rPr>
        <w:t xml:space="preserve"> podłużne (1:100/1000),</w:t>
      </w:r>
    </w:p>
    <w:p w14:paraId="1124017D" w14:textId="0969032A" w:rsidR="00F7686E" w:rsidRPr="00E93311" w:rsidRDefault="0084677A" w:rsidP="007D263A">
      <w:pPr>
        <w:pStyle w:val="Akapitzlist"/>
        <w:numPr>
          <w:ilvl w:val="0"/>
          <w:numId w:val="77"/>
        </w:numPr>
        <w:jc w:val="both"/>
        <w:rPr>
          <w:rFonts w:ascii="Arial" w:hAnsi="Arial" w:cs="Arial"/>
          <w:sz w:val="24"/>
          <w:szCs w:val="24"/>
        </w:rPr>
      </w:pPr>
      <w:r w:rsidRPr="00E93311">
        <w:rPr>
          <w:rFonts w:ascii="Arial" w:hAnsi="Arial" w:cs="Arial"/>
          <w:sz w:val="24"/>
          <w:szCs w:val="24"/>
        </w:rPr>
        <w:t>charakterystyczne przekroje poprzeczne</w:t>
      </w:r>
      <w:proofErr w:type="gramStart"/>
      <w:r w:rsidRPr="00E93311">
        <w:rPr>
          <w:rFonts w:ascii="Arial" w:hAnsi="Arial" w:cs="Arial"/>
          <w:sz w:val="24"/>
          <w:szCs w:val="24"/>
        </w:rPr>
        <w:t xml:space="preserve"> (1:</w:t>
      </w:r>
      <w:r w:rsidR="001F7EC5">
        <w:rPr>
          <w:rFonts w:ascii="Arial" w:hAnsi="Arial" w:cs="Arial"/>
          <w:sz w:val="24"/>
          <w:szCs w:val="24"/>
        </w:rPr>
        <w:t>100) – w</w:t>
      </w:r>
      <w:proofErr w:type="gramEnd"/>
      <w:r w:rsidR="001F7EC5">
        <w:rPr>
          <w:rFonts w:ascii="Arial" w:hAnsi="Arial" w:cs="Arial"/>
          <w:sz w:val="24"/>
          <w:szCs w:val="24"/>
        </w:rPr>
        <w:t xml:space="preserve"> zależności od potrzeb,</w:t>
      </w:r>
    </w:p>
    <w:p w14:paraId="7963730E" w14:textId="77777777" w:rsidR="001F7EC5" w:rsidRDefault="0084677A" w:rsidP="007D263A">
      <w:pPr>
        <w:pStyle w:val="Akapitzlist"/>
        <w:numPr>
          <w:ilvl w:val="0"/>
          <w:numId w:val="77"/>
        </w:numPr>
        <w:jc w:val="both"/>
        <w:rPr>
          <w:rFonts w:ascii="Arial" w:hAnsi="Arial" w:cs="Arial"/>
          <w:sz w:val="24"/>
          <w:szCs w:val="24"/>
        </w:rPr>
      </w:pPr>
      <w:proofErr w:type="gramStart"/>
      <w:r w:rsidRPr="00E93311">
        <w:rPr>
          <w:rFonts w:ascii="Arial" w:hAnsi="Arial" w:cs="Arial"/>
          <w:sz w:val="24"/>
          <w:szCs w:val="24"/>
        </w:rPr>
        <w:t>elementy</w:t>
      </w:r>
      <w:proofErr w:type="gramEnd"/>
      <w:r w:rsidRPr="00E93311">
        <w:rPr>
          <w:rFonts w:ascii="Arial" w:hAnsi="Arial" w:cs="Arial"/>
          <w:sz w:val="24"/>
          <w:szCs w:val="24"/>
        </w:rPr>
        <w:t xml:space="preserve"> odwodnienia</w:t>
      </w:r>
      <w:r w:rsidR="001F7EC5">
        <w:rPr>
          <w:rFonts w:ascii="Arial" w:hAnsi="Arial" w:cs="Arial"/>
          <w:sz w:val="24"/>
          <w:szCs w:val="24"/>
        </w:rPr>
        <w:t>,</w:t>
      </w:r>
    </w:p>
    <w:p w14:paraId="1406D07C" w14:textId="2F337D0C" w:rsidR="0084677A" w:rsidRPr="00E93311" w:rsidRDefault="001F7EC5" w:rsidP="007D263A">
      <w:pPr>
        <w:pStyle w:val="Akapitzlist"/>
        <w:numPr>
          <w:ilvl w:val="0"/>
          <w:numId w:val="77"/>
        </w:numPr>
        <w:jc w:val="both"/>
        <w:rPr>
          <w:rFonts w:ascii="Arial" w:hAnsi="Arial" w:cs="Arial"/>
          <w:sz w:val="24"/>
          <w:szCs w:val="24"/>
        </w:rPr>
      </w:pPr>
      <w:r>
        <w:rPr>
          <w:rFonts w:ascii="Arial" w:hAnsi="Arial" w:cs="Arial"/>
          <w:sz w:val="24"/>
          <w:szCs w:val="24"/>
        </w:rPr>
        <w:t>plan tyczenia</w:t>
      </w:r>
      <w:proofErr w:type="gramStart"/>
      <w:r>
        <w:rPr>
          <w:rFonts w:ascii="Arial" w:hAnsi="Arial" w:cs="Arial"/>
          <w:sz w:val="24"/>
          <w:szCs w:val="24"/>
        </w:rPr>
        <w:t xml:space="preserve"> (1:500</w:t>
      </w:r>
      <w:r w:rsidR="00C60295">
        <w:rPr>
          <w:rFonts w:ascii="Arial" w:hAnsi="Arial" w:cs="Arial"/>
          <w:sz w:val="24"/>
          <w:szCs w:val="24"/>
        </w:rPr>
        <w:t xml:space="preserve"> lub</w:t>
      </w:r>
      <w:proofErr w:type="gramEnd"/>
      <w:r w:rsidR="00C60295">
        <w:rPr>
          <w:rFonts w:ascii="Arial" w:hAnsi="Arial" w:cs="Arial"/>
          <w:sz w:val="24"/>
          <w:szCs w:val="24"/>
        </w:rPr>
        <w:t xml:space="preserve"> 1:1000</w:t>
      </w:r>
      <w:r>
        <w:rPr>
          <w:rFonts w:ascii="Arial" w:hAnsi="Arial" w:cs="Arial"/>
          <w:sz w:val="24"/>
          <w:szCs w:val="24"/>
        </w:rPr>
        <w:t>).</w:t>
      </w:r>
    </w:p>
    <w:p w14:paraId="6478EF39" w14:textId="2B64EE5B" w:rsidR="0084677A" w:rsidRPr="00E93311" w:rsidRDefault="001F7EC5" w:rsidP="007D263A">
      <w:pPr>
        <w:pStyle w:val="Akapitzlist"/>
        <w:numPr>
          <w:ilvl w:val="0"/>
          <w:numId w:val="76"/>
        </w:numPr>
        <w:jc w:val="both"/>
        <w:rPr>
          <w:rFonts w:ascii="Arial" w:hAnsi="Arial" w:cs="Arial"/>
          <w:sz w:val="24"/>
          <w:szCs w:val="24"/>
        </w:rPr>
      </w:pPr>
      <w:r>
        <w:rPr>
          <w:rFonts w:ascii="Arial" w:hAnsi="Arial" w:cs="Arial"/>
          <w:sz w:val="24"/>
          <w:szCs w:val="24"/>
        </w:rPr>
        <w:t>Dla innych obiektów</w:t>
      </w:r>
    </w:p>
    <w:p w14:paraId="1BA25080" w14:textId="77E670FA" w:rsidR="00F7686E" w:rsidRPr="00E93311" w:rsidRDefault="001F7EC5" w:rsidP="007D263A">
      <w:pPr>
        <w:pStyle w:val="Akapitzlist"/>
        <w:numPr>
          <w:ilvl w:val="0"/>
          <w:numId w:val="78"/>
        </w:numPr>
        <w:jc w:val="both"/>
        <w:rPr>
          <w:rFonts w:ascii="Arial" w:hAnsi="Arial" w:cs="Arial"/>
          <w:sz w:val="24"/>
          <w:szCs w:val="24"/>
        </w:rPr>
      </w:pPr>
      <w:r>
        <w:rPr>
          <w:rFonts w:ascii="Arial" w:hAnsi="Arial" w:cs="Arial"/>
          <w:sz w:val="24"/>
          <w:szCs w:val="24"/>
        </w:rPr>
        <w:t>plan sytuacyjny</w:t>
      </w:r>
      <w:proofErr w:type="gramStart"/>
      <w:r>
        <w:rPr>
          <w:rFonts w:ascii="Arial" w:hAnsi="Arial" w:cs="Arial"/>
          <w:sz w:val="24"/>
          <w:szCs w:val="24"/>
        </w:rPr>
        <w:t xml:space="preserve"> (1:500</w:t>
      </w:r>
      <w:r w:rsidR="00C60295">
        <w:rPr>
          <w:rFonts w:ascii="Arial" w:hAnsi="Arial" w:cs="Arial"/>
          <w:sz w:val="24"/>
          <w:szCs w:val="24"/>
        </w:rPr>
        <w:t xml:space="preserve"> lub</w:t>
      </w:r>
      <w:proofErr w:type="gramEnd"/>
      <w:r w:rsidR="00C60295">
        <w:rPr>
          <w:rFonts w:ascii="Arial" w:hAnsi="Arial" w:cs="Arial"/>
          <w:sz w:val="24"/>
          <w:szCs w:val="24"/>
        </w:rPr>
        <w:t xml:space="preserve"> 1:1000</w:t>
      </w:r>
      <w:r>
        <w:rPr>
          <w:rFonts w:ascii="Arial" w:hAnsi="Arial" w:cs="Arial"/>
          <w:sz w:val="24"/>
          <w:szCs w:val="24"/>
        </w:rPr>
        <w:t>),</w:t>
      </w:r>
    </w:p>
    <w:p w14:paraId="1FE2D0F5" w14:textId="3DC2F828" w:rsidR="0084677A" w:rsidRPr="00E93311" w:rsidRDefault="0084677A" w:rsidP="007D263A">
      <w:pPr>
        <w:pStyle w:val="Akapitzlist"/>
        <w:numPr>
          <w:ilvl w:val="0"/>
          <w:numId w:val="78"/>
        </w:numPr>
        <w:jc w:val="both"/>
        <w:rPr>
          <w:rFonts w:ascii="Arial" w:hAnsi="Arial" w:cs="Arial"/>
          <w:sz w:val="24"/>
          <w:szCs w:val="24"/>
        </w:rPr>
      </w:pPr>
      <w:r w:rsidRPr="00E93311">
        <w:rPr>
          <w:rFonts w:ascii="Arial" w:hAnsi="Arial" w:cs="Arial"/>
          <w:sz w:val="24"/>
          <w:szCs w:val="24"/>
        </w:rPr>
        <w:t xml:space="preserve">szczegółowe </w:t>
      </w:r>
      <w:r w:rsidR="001F7EC5">
        <w:rPr>
          <w:rFonts w:ascii="Arial" w:hAnsi="Arial" w:cs="Arial"/>
          <w:sz w:val="24"/>
          <w:szCs w:val="24"/>
        </w:rPr>
        <w:t>przekroje konstrukcyjne</w:t>
      </w:r>
      <w:proofErr w:type="gramStart"/>
      <w:r w:rsidR="001F7EC5">
        <w:rPr>
          <w:rFonts w:ascii="Arial" w:hAnsi="Arial" w:cs="Arial"/>
          <w:sz w:val="24"/>
          <w:szCs w:val="24"/>
        </w:rPr>
        <w:t xml:space="preserve"> (1:25</w:t>
      </w:r>
      <w:r w:rsidR="00C60295">
        <w:rPr>
          <w:rFonts w:ascii="Arial" w:hAnsi="Arial" w:cs="Arial"/>
          <w:sz w:val="24"/>
          <w:szCs w:val="24"/>
        </w:rPr>
        <w:t xml:space="preserve"> lub</w:t>
      </w:r>
      <w:proofErr w:type="gramEnd"/>
      <w:r w:rsidR="00C60295">
        <w:rPr>
          <w:rFonts w:ascii="Arial" w:hAnsi="Arial" w:cs="Arial"/>
          <w:sz w:val="24"/>
          <w:szCs w:val="24"/>
        </w:rPr>
        <w:t xml:space="preserve"> 1:50</w:t>
      </w:r>
      <w:r w:rsidR="001F7EC5">
        <w:rPr>
          <w:rFonts w:ascii="Arial" w:hAnsi="Arial" w:cs="Arial"/>
          <w:sz w:val="24"/>
          <w:szCs w:val="24"/>
        </w:rPr>
        <w:t>),</w:t>
      </w:r>
    </w:p>
    <w:p w14:paraId="5B7713A7" w14:textId="1F320D8D" w:rsidR="0084677A" w:rsidRPr="00E93311" w:rsidRDefault="0084677A" w:rsidP="007D263A">
      <w:pPr>
        <w:pStyle w:val="Akapitzlist"/>
        <w:numPr>
          <w:ilvl w:val="0"/>
          <w:numId w:val="76"/>
        </w:numPr>
        <w:jc w:val="both"/>
        <w:rPr>
          <w:rFonts w:ascii="Arial" w:hAnsi="Arial" w:cs="Arial"/>
          <w:sz w:val="24"/>
          <w:szCs w:val="24"/>
        </w:rPr>
      </w:pPr>
      <w:r w:rsidRPr="00E93311">
        <w:rPr>
          <w:rFonts w:ascii="Arial" w:hAnsi="Arial" w:cs="Arial"/>
          <w:sz w:val="24"/>
          <w:szCs w:val="24"/>
        </w:rPr>
        <w:t>Dl</w:t>
      </w:r>
      <w:r w:rsidR="001F7EC5">
        <w:rPr>
          <w:rFonts w:ascii="Arial" w:hAnsi="Arial" w:cs="Arial"/>
          <w:sz w:val="24"/>
          <w:szCs w:val="24"/>
        </w:rPr>
        <w:t>a urządzenia ochrony środowiska</w:t>
      </w:r>
    </w:p>
    <w:p w14:paraId="3CA45290" w14:textId="0789B9FB" w:rsidR="00F7686E" w:rsidRPr="00E93311" w:rsidRDefault="001F7EC5" w:rsidP="007D263A">
      <w:pPr>
        <w:pStyle w:val="Akapitzlist"/>
        <w:numPr>
          <w:ilvl w:val="0"/>
          <w:numId w:val="79"/>
        </w:numPr>
        <w:jc w:val="both"/>
        <w:rPr>
          <w:rFonts w:ascii="Arial" w:hAnsi="Arial" w:cs="Arial"/>
          <w:sz w:val="24"/>
          <w:szCs w:val="24"/>
        </w:rPr>
      </w:pPr>
      <w:proofErr w:type="gramStart"/>
      <w:r>
        <w:rPr>
          <w:rFonts w:ascii="Arial" w:hAnsi="Arial" w:cs="Arial"/>
          <w:sz w:val="24"/>
          <w:szCs w:val="24"/>
        </w:rPr>
        <w:t>i</w:t>
      </w:r>
      <w:r w:rsidR="0084677A" w:rsidRPr="00E93311">
        <w:rPr>
          <w:rFonts w:ascii="Arial" w:hAnsi="Arial" w:cs="Arial"/>
          <w:sz w:val="24"/>
          <w:szCs w:val="24"/>
        </w:rPr>
        <w:t>nwentaryzacja</w:t>
      </w:r>
      <w:proofErr w:type="gramEnd"/>
      <w:r w:rsidR="0084677A" w:rsidRPr="00E93311">
        <w:rPr>
          <w:rFonts w:ascii="Arial" w:hAnsi="Arial" w:cs="Arial"/>
          <w:sz w:val="24"/>
          <w:szCs w:val="24"/>
        </w:rPr>
        <w:t xml:space="preserve"> zieleni i</w:t>
      </w:r>
      <w:r>
        <w:rPr>
          <w:rFonts w:ascii="Arial" w:hAnsi="Arial" w:cs="Arial"/>
          <w:sz w:val="24"/>
          <w:szCs w:val="24"/>
        </w:rPr>
        <w:t xml:space="preserve"> gospodarka zielenią istniejącą,</w:t>
      </w:r>
    </w:p>
    <w:p w14:paraId="025C01B7" w14:textId="68A5FB69" w:rsidR="0084677A" w:rsidRPr="00E93311" w:rsidRDefault="0084677A" w:rsidP="007D263A">
      <w:pPr>
        <w:pStyle w:val="Akapitzlist"/>
        <w:numPr>
          <w:ilvl w:val="0"/>
          <w:numId w:val="79"/>
        </w:numPr>
        <w:jc w:val="both"/>
        <w:rPr>
          <w:rFonts w:ascii="Arial" w:hAnsi="Arial" w:cs="Arial"/>
          <w:sz w:val="24"/>
          <w:szCs w:val="24"/>
        </w:rPr>
      </w:pPr>
      <w:proofErr w:type="gramStart"/>
      <w:r w:rsidRPr="00E93311">
        <w:rPr>
          <w:rFonts w:ascii="Arial" w:hAnsi="Arial" w:cs="Arial"/>
          <w:sz w:val="24"/>
          <w:szCs w:val="24"/>
        </w:rPr>
        <w:t>urządzenia</w:t>
      </w:r>
      <w:proofErr w:type="gramEnd"/>
      <w:r w:rsidRPr="00E93311">
        <w:rPr>
          <w:rFonts w:ascii="Arial" w:hAnsi="Arial" w:cs="Arial"/>
          <w:sz w:val="24"/>
          <w:szCs w:val="24"/>
        </w:rPr>
        <w:t xml:space="preserve"> ograniczające uciążliwość roz</w:t>
      </w:r>
      <w:r w:rsidR="001F7EC5">
        <w:rPr>
          <w:rFonts w:ascii="Arial" w:hAnsi="Arial" w:cs="Arial"/>
          <w:sz w:val="24"/>
          <w:szCs w:val="24"/>
        </w:rPr>
        <w:t>budowywanej drogi na środowisko.</w:t>
      </w:r>
    </w:p>
    <w:p w14:paraId="1EBA7C23" w14:textId="2CB864B2" w:rsidR="0084677A" w:rsidRPr="00E93311" w:rsidRDefault="0084677A" w:rsidP="007D263A">
      <w:pPr>
        <w:pStyle w:val="Akapitzlist"/>
        <w:numPr>
          <w:ilvl w:val="0"/>
          <w:numId w:val="76"/>
        </w:numPr>
        <w:jc w:val="both"/>
        <w:rPr>
          <w:rFonts w:ascii="Arial" w:hAnsi="Arial" w:cs="Arial"/>
          <w:sz w:val="24"/>
          <w:szCs w:val="24"/>
        </w:rPr>
      </w:pPr>
      <w:r w:rsidRPr="00E93311">
        <w:rPr>
          <w:rFonts w:ascii="Arial" w:hAnsi="Arial" w:cs="Arial"/>
          <w:sz w:val="24"/>
          <w:szCs w:val="24"/>
        </w:rPr>
        <w:t xml:space="preserve">Dla infrastruktury technicznej związanej i </w:t>
      </w:r>
      <w:proofErr w:type="gramStart"/>
      <w:r w:rsidRPr="00E93311">
        <w:rPr>
          <w:rFonts w:ascii="Arial" w:hAnsi="Arial" w:cs="Arial"/>
          <w:sz w:val="24"/>
          <w:szCs w:val="24"/>
        </w:rPr>
        <w:t>nie związ</w:t>
      </w:r>
      <w:r w:rsidR="001F7EC5">
        <w:rPr>
          <w:rFonts w:ascii="Arial" w:hAnsi="Arial" w:cs="Arial"/>
          <w:sz w:val="24"/>
          <w:szCs w:val="24"/>
        </w:rPr>
        <w:t>anej</w:t>
      </w:r>
      <w:proofErr w:type="gramEnd"/>
      <w:r w:rsidR="001F7EC5">
        <w:rPr>
          <w:rFonts w:ascii="Arial" w:hAnsi="Arial" w:cs="Arial"/>
          <w:sz w:val="24"/>
          <w:szCs w:val="24"/>
        </w:rPr>
        <w:t xml:space="preserve"> z droga:</w:t>
      </w:r>
    </w:p>
    <w:p w14:paraId="73390D18" w14:textId="2D5E984E" w:rsidR="0084677A" w:rsidRPr="00E93311" w:rsidRDefault="00C60295" w:rsidP="007D263A">
      <w:pPr>
        <w:pStyle w:val="Akapitzlist"/>
        <w:numPr>
          <w:ilvl w:val="0"/>
          <w:numId w:val="80"/>
        </w:numPr>
        <w:spacing w:after="0"/>
        <w:jc w:val="both"/>
        <w:rPr>
          <w:rFonts w:ascii="Arial" w:hAnsi="Arial" w:cs="Arial"/>
          <w:sz w:val="24"/>
          <w:szCs w:val="24"/>
        </w:rPr>
      </w:pPr>
      <w:proofErr w:type="gramStart"/>
      <w:r>
        <w:rPr>
          <w:rFonts w:ascii="Arial" w:hAnsi="Arial" w:cs="Arial"/>
          <w:sz w:val="24"/>
          <w:szCs w:val="24"/>
        </w:rPr>
        <w:t>z</w:t>
      </w:r>
      <w:r w:rsidR="0084677A" w:rsidRPr="00E93311">
        <w:rPr>
          <w:rFonts w:ascii="Arial" w:hAnsi="Arial" w:cs="Arial"/>
          <w:sz w:val="24"/>
          <w:szCs w:val="24"/>
        </w:rPr>
        <w:t>godnie</w:t>
      </w:r>
      <w:proofErr w:type="gramEnd"/>
      <w:r w:rsidR="0084677A" w:rsidRPr="00E93311">
        <w:rPr>
          <w:rFonts w:ascii="Arial" w:hAnsi="Arial" w:cs="Arial"/>
          <w:sz w:val="24"/>
          <w:szCs w:val="24"/>
        </w:rPr>
        <w:t xml:space="preserve"> z wymaganiami poszczególnych branż,</w:t>
      </w:r>
      <w:r w:rsidR="001F7EC5">
        <w:rPr>
          <w:rFonts w:ascii="Arial" w:hAnsi="Arial" w:cs="Arial"/>
          <w:sz w:val="24"/>
          <w:szCs w:val="24"/>
        </w:rPr>
        <w:t xml:space="preserve"> skala w zależności do potrzeb.</w:t>
      </w:r>
    </w:p>
    <w:p w14:paraId="6EB847BA" w14:textId="43608807" w:rsidR="0084677A" w:rsidRPr="00E93311" w:rsidRDefault="0084677A" w:rsidP="00E93311">
      <w:pPr>
        <w:jc w:val="both"/>
        <w:rPr>
          <w:szCs w:val="24"/>
        </w:rPr>
      </w:pPr>
      <w:r w:rsidRPr="00E93311">
        <w:rPr>
          <w:szCs w:val="24"/>
        </w:rPr>
        <w:t>4.1.3.3 Materiały do wniosku o wydanie decyzji o Zezwoleniu na Realiz</w:t>
      </w:r>
      <w:r w:rsidR="001F7EC5">
        <w:rPr>
          <w:szCs w:val="24"/>
        </w:rPr>
        <w:t>ację Inwestycji Drogowej (ZRID)</w:t>
      </w:r>
    </w:p>
    <w:p w14:paraId="4E021CF6" w14:textId="7BB6E833" w:rsidR="0084677A" w:rsidRPr="00E93311" w:rsidRDefault="00F7686E" w:rsidP="00E93311">
      <w:pPr>
        <w:jc w:val="both"/>
        <w:rPr>
          <w:szCs w:val="24"/>
        </w:rPr>
      </w:pPr>
      <w:r w:rsidRPr="00E93311">
        <w:rPr>
          <w:szCs w:val="24"/>
        </w:rPr>
        <w:tab/>
      </w:r>
      <w:r w:rsidR="0084677A" w:rsidRPr="00E93311">
        <w:rPr>
          <w:szCs w:val="24"/>
        </w:rPr>
        <w:t>Skierowany do wojewody</w:t>
      </w:r>
      <w:r w:rsidR="00C60295">
        <w:rPr>
          <w:szCs w:val="24"/>
        </w:rPr>
        <w:t>/starosty</w:t>
      </w:r>
      <w:r w:rsidR="0084677A" w:rsidRPr="00E93311">
        <w:rPr>
          <w:szCs w:val="24"/>
        </w:rPr>
        <w:t xml:space="preserve"> wniosek o wydanie decyzji o zezwoleniu na realizację inwestycji drogowej powinien</w:t>
      </w:r>
      <w:r w:rsidR="001F7EC5">
        <w:rPr>
          <w:szCs w:val="24"/>
        </w:rPr>
        <w:t xml:space="preserve"> zawierać następujące dokumenty:</w:t>
      </w:r>
    </w:p>
    <w:p w14:paraId="75690CFE" w14:textId="43B60752" w:rsidR="00F7686E" w:rsidRPr="00E93311" w:rsidRDefault="0084677A" w:rsidP="007D263A">
      <w:pPr>
        <w:pStyle w:val="Akapitzlist"/>
        <w:numPr>
          <w:ilvl w:val="2"/>
          <w:numId w:val="56"/>
        </w:numPr>
        <w:jc w:val="both"/>
        <w:rPr>
          <w:rFonts w:ascii="Arial" w:hAnsi="Arial" w:cs="Arial"/>
          <w:sz w:val="24"/>
          <w:szCs w:val="24"/>
        </w:rPr>
      </w:pPr>
      <w:r w:rsidRPr="00E93311">
        <w:rPr>
          <w:rFonts w:ascii="Arial" w:hAnsi="Arial" w:cs="Arial"/>
          <w:sz w:val="24"/>
          <w:szCs w:val="24"/>
        </w:rPr>
        <w:t xml:space="preserve">Cztery egzemplarze projektu budowlanego wraz z zaświadczeniem, </w:t>
      </w:r>
      <w:r w:rsidR="001F7EC5">
        <w:rPr>
          <w:rFonts w:ascii="Arial" w:hAnsi="Arial" w:cs="Arial"/>
          <w:sz w:val="24"/>
          <w:szCs w:val="24"/>
        </w:rPr>
        <w:br/>
      </w:r>
      <w:r w:rsidRPr="00E93311">
        <w:rPr>
          <w:rFonts w:ascii="Arial" w:hAnsi="Arial" w:cs="Arial"/>
          <w:sz w:val="24"/>
          <w:szCs w:val="24"/>
        </w:rPr>
        <w:t>o którym mowa w art.</w:t>
      </w:r>
      <w:r w:rsidR="001F7EC5">
        <w:rPr>
          <w:rFonts w:ascii="Arial" w:hAnsi="Arial" w:cs="Arial"/>
          <w:sz w:val="24"/>
          <w:szCs w:val="24"/>
        </w:rPr>
        <w:t xml:space="preserve"> </w:t>
      </w:r>
      <w:r w:rsidRPr="00E93311">
        <w:rPr>
          <w:rFonts w:ascii="Arial" w:hAnsi="Arial" w:cs="Arial"/>
          <w:sz w:val="24"/>
          <w:szCs w:val="24"/>
        </w:rPr>
        <w:t>12 ust.</w:t>
      </w:r>
      <w:r w:rsidR="001F7EC5">
        <w:rPr>
          <w:rFonts w:ascii="Arial" w:hAnsi="Arial" w:cs="Arial"/>
          <w:sz w:val="24"/>
          <w:szCs w:val="24"/>
        </w:rPr>
        <w:t xml:space="preserve"> </w:t>
      </w:r>
      <w:r w:rsidRPr="00E93311">
        <w:rPr>
          <w:rFonts w:ascii="Arial" w:hAnsi="Arial" w:cs="Arial"/>
          <w:sz w:val="24"/>
          <w:szCs w:val="24"/>
        </w:rPr>
        <w:t>7 Ustawy Prawo Budowlane, aktualnym na dzień opracowania projektu oraz wymaganymi uzgodnieniam</w:t>
      </w:r>
      <w:r w:rsidR="00F7686E" w:rsidRPr="00E93311">
        <w:rPr>
          <w:rFonts w:ascii="Arial" w:hAnsi="Arial" w:cs="Arial"/>
          <w:sz w:val="24"/>
          <w:szCs w:val="24"/>
        </w:rPr>
        <w:t xml:space="preserve">i, decyzjami </w:t>
      </w:r>
      <w:r w:rsidR="001F7EC5">
        <w:rPr>
          <w:rFonts w:ascii="Arial" w:hAnsi="Arial" w:cs="Arial"/>
          <w:sz w:val="24"/>
          <w:szCs w:val="24"/>
        </w:rPr>
        <w:br/>
      </w:r>
      <w:r w:rsidR="00F7686E" w:rsidRPr="00E93311">
        <w:rPr>
          <w:rFonts w:ascii="Arial" w:hAnsi="Arial" w:cs="Arial"/>
          <w:sz w:val="24"/>
          <w:szCs w:val="24"/>
        </w:rPr>
        <w:t>i zatwierdzeniami.</w:t>
      </w:r>
    </w:p>
    <w:p w14:paraId="636696A5" w14:textId="788FBFE4" w:rsidR="00F7686E" w:rsidRPr="00E93311" w:rsidRDefault="00F7686E" w:rsidP="007D263A">
      <w:pPr>
        <w:pStyle w:val="Akapitzlist"/>
        <w:numPr>
          <w:ilvl w:val="2"/>
          <w:numId w:val="56"/>
        </w:numPr>
        <w:jc w:val="both"/>
        <w:rPr>
          <w:rFonts w:ascii="Arial" w:hAnsi="Arial" w:cs="Arial"/>
          <w:sz w:val="24"/>
          <w:szCs w:val="24"/>
        </w:rPr>
      </w:pPr>
      <w:r w:rsidRPr="00E93311">
        <w:rPr>
          <w:rFonts w:ascii="Arial" w:hAnsi="Arial" w:cs="Arial"/>
          <w:sz w:val="24"/>
          <w:szCs w:val="24"/>
        </w:rPr>
        <w:t>Informację BIOZ.</w:t>
      </w:r>
    </w:p>
    <w:p w14:paraId="4BE9B48B" w14:textId="42FFF6D9" w:rsidR="00F7686E" w:rsidRPr="00E93311" w:rsidRDefault="00F7686E" w:rsidP="007D263A">
      <w:pPr>
        <w:pStyle w:val="Akapitzlist"/>
        <w:numPr>
          <w:ilvl w:val="2"/>
          <w:numId w:val="56"/>
        </w:numPr>
        <w:jc w:val="both"/>
        <w:rPr>
          <w:rFonts w:ascii="Arial" w:hAnsi="Arial" w:cs="Arial"/>
          <w:sz w:val="24"/>
          <w:szCs w:val="24"/>
        </w:rPr>
      </w:pPr>
      <w:r w:rsidRPr="00E93311">
        <w:rPr>
          <w:rFonts w:ascii="Arial" w:hAnsi="Arial" w:cs="Arial"/>
          <w:sz w:val="24"/>
          <w:szCs w:val="24"/>
        </w:rPr>
        <w:t>Upoważnienie dla pełnomocnika.</w:t>
      </w:r>
    </w:p>
    <w:p w14:paraId="5E09E0AA" w14:textId="752A612C" w:rsidR="00F7686E" w:rsidRPr="00E93311" w:rsidRDefault="0084677A" w:rsidP="007D263A">
      <w:pPr>
        <w:pStyle w:val="Akapitzlist"/>
        <w:numPr>
          <w:ilvl w:val="2"/>
          <w:numId w:val="56"/>
        </w:numPr>
        <w:jc w:val="both"/>
        <w:rPr>
          <w:rFonts w:ascii="Arial" w:hAnsi="Arial" w:cs="Arial"/>
          <w:sz w:val="24"/>
          <w:szCs w:val="24"/>
        </w:rPr>
      </w:pPr>
      <w:r w:rsidRPr="00E93311">
        <w:rPr>
          <w:rFonts w:ascii="Arial" w:hAnsi="Arial" w:cs="Arial"/>
          <w:sz w:val="24"/>
          <w:szCs w:val="24"/>
        </w:rPr>
        <w:t>Oświadczenie o prawie dysponowania ni</w:t>
      </w:r>
      <w:r w:rsidR="001F7EC5">
        <w:rPr>
          <w:rFonts w:ascii="Arial" w:hAnsi="Arial" w:cs="Arial"/>
          <w:sz w:val="24"/>
          <w:szCs w:val="24"/>
        </w:rPr>
        <w:t>eruchomością na cele budowlane.</w:t>
      </w:r>
    </w:p>
    <w:p w14:paraId="708CBD91" w14:textId="51CD5F71" w:rsidR="00F7686E" w:rsidRPr="00E93311" w:rsidRDefault="0084677A" w:rsidP="007D263A">
      <w:pPr>
        <w:pStyle w:val="Akapitzlist"/>
        <w:numPr>
          <w:ilvl w:val="2"/>
          <w:numId w:val="56"/>
        </w:numPr>
        <w:jc w:val="both"/>
        <w:rPr>
          <w:rFonts w:ascii="Arial" w:hAnsi="Arial" w:cs="Arial"/>
          <w:sz w:val="24"/>
          <w:szCs w:val="24"/>
        </w:rPr>
      </w:pPr>
      <w:r w:rsidRPr="00E93311">
        <w:rPr>
          <w:rFonts w:ascii="Arial" w:hAnsi="Arial" w:cs="Arial"/>
          <w:sz w:val="24"/>
          <w:szCs w:val="24"/>
        </w:rPr>
        <w:t>Wypis z rejestru gruntów aktualny na dzień składania</w:t>
      </w:r>
      <w:r w:rsidR="00F7686E" w:rsidRPr="00E93311">
        <w:rPr>
          <w:rFonts w:ascii="Arial" w:hAnsi="Arial" w:cs="Arial"/>
          <w:sz w:val="24"/>
          <w:szCs w:val="24"/>
        </w:rPr>
        <w:t xml:space="preserve"> wniosku.</w:t>
      </w:r>
    </w:p>
    <w:p w14:paraId="264BE396" w14:textId="1ED9100C" w:rsidR="00F7686E" w:rsidRPr="00E93311" w:rsidRDefault="0084677A" w:rsidP="007D263A">
      <w:pPr>
        <w:pStyle w:val="Akapitzlist"/>
        <w:numPr>
          <w:ilvl w:val="2"/>
          <w:numId w:val="56"/>
        </w:numPr>
        <w:jc w:val="both"/>
        <w:rPr>
          <w:rFonts w:ascii="Arial" w:hAnsi="Arial" w:cs="Arial"/>
          <w:sz w:val="24"/>
          <w:szCs w:val="24"/>
        </w:rPr>
      </w:pPr>
      <w:r w:rsidRPr="00E93311">
        <w:rPr>
          <w:rFonts w:ascii="Arial" w:hAnsi="Arial" w:cs="Arial"/>
          <w:sz w:val="24"/>
          <w:szCs w:val="24"/>
        </w:rPr>
        <w:t>Określenie zmian w dotychczasowej infrastrukt</w:t>
      </w:r>
      <w:r w:rsidR="00F7686E" w:rsidRPr="00E93311">
        <w:rPr>
          <w:rFonts w:ascii="Arial" w:hAnsi="Arial" w:cs="Arial"/>
          <w:sz w:val="24"/>
          <w:szCs w:val="24"/>
        </w:rPr>
        <w:t>urze zagospodarowania terenu.</w:t>
      </w:r>
    </w:p>
    <w:p w14:paraId="0350B696" w14:textId="04AD1B30" w:rsidR="00F7686E" w:rsidRPr="00E93311" w:rsidRDefault="0084677A" w:rsidP="007D263A">
      <w:pPr>
        <w:pStyle w:val="Akapitzlist"/>
        <w:numPr>
          <w:ilvl w:val="2"/>
          <w:numId w:val="56"/>
        </w:numPr>
        <w:jc w:val="both"/>
        <w:rPr>
          <w:rFonts w:ascii="Arial" w:hAnsi="Arial" w:cs="Arial"/>
          <w:sz w:val="24"/>
          <w:szCs w:val="24"/>
        </w:rPr>
      </w:pPr>
      <w:r w:rsidRPr="00E93311">
        <w:rPr>
          <w:rFonts w:ascii="Arial" w:hAnsi="Arial" w:cs="Arial"/>
          <w:sz w:val="24"/>
          <w:szCs w:val="24"/>
        </w:rPr>
        <w:t>Analiza powiązania drogi</w:t>
      </w:r>
      <w:r w:rsidR="00F7686E" w:rsidRPr="00E93311">
        <w:rPr>
          <w:rFonts w:ascii="Arial" w:hAnsi="Arial" w:cs="Arial"/>
          <w:sz w:val="24"/>
          <w:szCs w:val="24"/>
        </w:rPr>
        <w:t xml:space="preserve"> z innymi drogami publicznymi.</w:t>
      </w:r>
    </w:p>
    <w:p w14:paraId="038E9ADC" w14:textId="01E477A7" w:rsidR="0084677A" w:rsidRPr="00E93311" w:rsidRDefault="00F7686E" w:rsidP="007D263A">
      <w:pPr>
        <w:pStyle w:val="Akapitzlist"/>
        <w:numPr>
          <w:ilvl w:val="2"/>
          <w:numId w:val="56"/>
        </w:numPr>
        <w:jc w:val="both"/>
        <w:rPr>
          <w:rFonts w:ascii="Arial" w:hAnsi="Arial" w:cs="Arial"/>
          <w:sz w:val="24"/>
          <w:szCs w:val="24"/>
        </w:rPr>
      </w:pPr>
      <w:r w:rsidRPr="00E93311">
        <w:rPr>
          <w:rFonts w:ascii="Arial" w:hAnsi="Arial" w:cs="Arial"/>
          <w:sz w:val="24"/>
          <w:szCs w:val="24"/>
        </w:rPr>
        <w:t>Opinie:</w:t>
      </w:r>
    </w:p>
    <w:p w14:paraId="2A59F0D8" w14:textId="3E68F503" w:rsidR="00F7686E" w:rsidRPr="00E93311" w:rsidRDefault="0084677A" w:rsidP="007D263A">
      <w:pPr>
        <w:pStyle w:val="Akapitzlist"/>
        <w:numPr>
          <w:ilvl w:val="0"/>
          <w:numId w:val="81"/>
        </w:numPr>
        <w:jc w:val="both"/>
        <w:rPr>
          <w:rFonts w:ascii="Arial" w:hAnsi="Arial" w:cs="Arial"/>
          <w:sz w:val="24"/>
          <w:szCs w:val="24"/>
        </w:rPr>
      </w:pPr>
      <w:r w:rsidRPr="00E93311">
        <w:rPr>
          <w:rFonts w:ascii="Arial" w:hAnsi="Arial" w:cs="Arial"/>
          <w:sz w:val="24"/>
          <w:szCs w:val="24"/>
        </w:rPr>
        <w:t>Zarzą</w:t>
      </w:r>
      <w:r w:rsidR="00F7686E" w:rsidRPr="00E93311">
        <w:rPr>
          <w:rFonts w:ascii="Arial" w:hAnsi="Arial" w:cs="Arial"/>
          <w:sz w:val="24"/>
          <w:szCs w:val="24"/>
        </w:rPr>
        <w:t>du Województwa,</w:t>
      </w:r>
    </w:p>
    <w:p w14:paraId="035154E1" w14:textId="75DEDC60" w:rsidR="00F7686E" w:rsidRPr="00E93311" w:rsidRDefault="0084677A" w:rsidP="007D263A">
      <w:pPr>
        <w:pStyle w:val="Akapitzlist"/>
        <w:numPr>
          <w:ilvl w:val="0"/>
          <w:numId w:val="81"/>
        </w:numPr>
        <w:jc w:val="both"/>
        <w:rPr>
          <w:rFonts w:ascii="Arial" w:hAnsi="Arial" w:cs="Arial"/>
          <w:sz w:val="24"/>
          <w:szCs w:val="24"/>
        </w:rPr>
      </w:pPr>
      <w:r w:rsidRPr="00E93311">
        <w:rPr>
          <w:rFonts w:ascii="Arial" w:hAnsi="Arial" w:cs="Arial"/>
          <w:sz w:val="24"/>
          <w:szCs w:val="24"/>
        </w:rPr>
        <w:t xml:space="preserve">Regionalnego Zarządu </w:t>
      </w:r>
      <w:r w:rsidR="00F7686E" w:rsidRPr="00E93311">
        <w:rPr>
          <w:rFonts w:ascii="Arial" w:hAnsi="Arial" w:cs="Arial"/>
          <w:sz w:val="24"/>
          <w:szCs w:val="24"/>
        </w:rPr>
        <w:t>Gospodarki Wodnej,</w:t>
      </w:r>
    </w:p>
    <w:p w14:paraId="0D4AE2CA" w14:textId="01B957C6" w:rsidR="00F7686E" w:rsidRPr="00E93311" w:rsidRDefault="0084677A" w:rsidP="007D263A">
      <w:pPr>
        <w:pStyle w:val="Akapitzlist"/>
        <w:numPr>
          <w:ilvl w:val="0"/>
          <w:numId w:val="81"/>
        </w:numPr>
        <w:jc w:val="both"/>
        <w:rPr>
          <w:rFonts w:ascii="Arial" w:hAnsi="Arial" w:cs="Arial"/>
          <w:sz w:val="24"/>
          <w:szCs w:val="24"/>
        </w:rPr>
      </w:pPr>
      <w:r w:rsidRPr="00E93311">
        <w:rPr>
          <w:rFonts w:ascii="Arial" w:hAnsi="Arial" w:cs="Arial"/>
          <w:sz w:val="24"/>
          <w:szCs w:val="24"/>
        </w:rPr>
        <w:t>Wojewódzkiego Urzędu Ochrony Zabytków,</w:t>
      </w:r>
    </w:p>
    <w:p w14:paraId="2EEAD5C4" w14:textId="6B8F4954" w:rsidR="00F7686E" w:rsidRPr="00E93311" w:rsidRDefault="0084677A" w:rsidP="007D263A">
      <w:pPr>
        <w:pStyle w:val="Akapitzlist"/>
        <w:numPr>
          <w:ilvl w:val="0"/>
          <w:numId w:val="81"/>
        </w:numPr>
        <w:jc w:val="both"/>
        <w:rPr>
          <w:rFonts w:ascii="Arial" w:hAnsi="Arial" w:cs="Arial"/>
          <w:sz w:val="24"/>
          <w:szCs w:val="24"/>
        </w:rPr>
      </w:pPr>
      <w:r w:rsidRPr="00E93311">
        <w:rPr>
          <w:rFonts w:ascii="Arial" w:hAnsi="Arial" w:cs="Arial"/>
          <w:sz w:val="24"/>
          <w:szCs w:val="24"/>
        </w:rPr>
        <w:t>Okręgowego Urzędu Górniczego</w:t>
      </w:r>
      <w:r w:rsidR="001F7EC5">
        <w:rPr>
          <w:rFonts w:ascii="Arial" w:hAnsi="Arial" w:cs="Arial"/>
          <w:sz w:val="24"/>
          <w:szCs w:val="24"/>
        </w:rPr>
        <w:t>.</w:t>
      </w:r>
    </w:p>
    <w:p w14:paraId="72E95D33" w14:textId="72FCFF78" w:rsidR="00F7686E" w:rsidRPr="00E93311" w:rsidRDefault="0084677A" w:rsidP="007D263A">
      <w:pPr>
        <w:pStyle w:val="Akapitzlist"/>
        <w:numPr>
          <w:ilvl w:val="2"/>
          <w:numId w:val="56"/>
        </w:numPr>
        <w:jc w:val="both"/>
        <w:rPr>
          <w:rFonts w:ascii="Arial" w:hAnsi="Arial" w:cs="Arial"/>
          <w:sz w:val="24"/>
          <w:szCs w:val="24"/>
        </w:rPr>
      </w:pPr>
      <w:r w:rsidRPr="00E93311">
        <w:rPr>
          <w:rFonts w:ascii="Arial" w:hAnsi="Arial" w:cs="Arial"/>
          <w:sz w:val="24"/>
          <w:szCs w:val="24"/>
        </w:rPr>
        <w:t xml:space="preserve">Mapy przedstawiającą proponowany przebieg drogi, z zaznaczeniem terenu niezbędnego dla obiektów budowlanych, istniejącym uzbrojeniem terenu, </w:t>
      </w:r>
      <w:r w:rsidR="001F7EC5">
        <w:rPr>
          <w:rFonts w:ascii="Arial" w:hAnsi="Arial" w:cs="Arial"/>
          <w:sz w:val="24"/>
          <w:szCs w:val="24"/>
        </w:rPr>
        <w:br/>
      </w:r>
      <w:r w:rsidRPr="00E93311">
        <w:rPr>
          <w:rFonts w:ascii="Arial" w:hAnsi="Arial" w:cs="Arial"/>
          <w:sz w:val="24"/>
          <w:szCs w:val="24"/>
        </w:rPr>
        <w:t>z oznaczeniem zakresu inwestycji objętej wnioskiem, linii rozgraniczających tereny inwestycji, granic, numerów działek istniejących i nowych – z</w:t>
      </w:r>
      <w:r w:rsidR="00F7686E" w:rsidRPr="00E93311">
        <w:rPr>
          <w:rFonts w:ascii="Arial" w:hAnsi="Arial" w:cs="Arial"/>
          <w:sz w:val="24"/>
          <w:szCs w:val="24"/>
        </w:rPr>
        <w:t>godnie z wnioskowanym podziałem nieruchomości.</w:t>
      </w:r>
    </w:p>
    <w:p w14:paraId="36E81E88" w14:textId="4059287C" w:rsidR="0084677A" w:rsidRPr="00E93311" w:rsidRDefault="0084677A" w:rsidP="007D263A">
      <w:pPr>
        <w:pStyle w:val="Akapitzlist"/>
        <w:numPr>
          <w:ilvl w:val="2"/>
          <w:numId w:val="56"/>
        </w:numPr>
        <w:spacing w:after="0"/>
        <w:jc w:val="both"/>
        <w:rPr>
          <w:rFonts w:ascii="Arial" w:hAnsi="Arial" w:cs="Arial"/>
          <w:sz w:val="24"/>
          <w:szCs w:val="24"/>
        </w:rPr>
      </w:pPr>
      <w:r w:rsidRPr="00E93311">
        <w:rPr>
          <w:rFonts w:ascii="Arial" w:hAnsi="Arial" w:cs="Arial"/>
          <w:sz w:val="24"/>
          <w:szCs w:val="24"/>
        </w:rPr>
        <w:t>Mapy zawierające projekty podziału nieruc</w:t>
      </w:r>
      <w:r w:rsidR="00F7686E" w:rsidRPr="00E93311">
        <w:rPr>
          <w:rFonts w:ascii="Arial" w:hAnsi="Arial" w:cs="Arial"/>
          <w:sz w:val="24"/>
          <w:szCs w:val="24"/>
        </w:rPr>
        <w:t>homości.</w:t>
      </w:r>
    </w:p>
    <w:p w14:paraId="4002CE90" w14:textId="1C23B7F9" w:rsidR="0084677A" w:rsidRPr="00E93311" w:rsidRDefault="0084677A" w:rsidP="00E93311">
      <w:pPr>
        <w:jc w:val="both"/>
        <w:rPr>
          <w:szCs w:val="24"/>
        </w:rPr>
      </w:pPr>
      <w:r w:rsidRPr="00E93311">
        <w:rPr>
          <w:rFonts w:eastAsia="Calibri"/>
          <w:szCs w:val="24"/>
        </w:rPr>
        <w:t xml:space="preserve"> </w:t>
      </w:r>
      <w:r w:rsidR="00F7686E" w:rsidRPr="00E93311">
        <w:rPr>
          <w:szCs w:val="24"/>
        </w:rPr>
        <w:t xml:space="preserve">4.1.3.4 </w:t>
      </w:r>
      <w:r w:rsidRPr="00E93311">
        <w:rPr>
          <w:szCs w:val="24"/>
        </w:rPr>
        <w:t>Materiały do uzgod</w:t>
      </w:r>
      <w:r w:rsidR="00E05CA1">
        <w:rPr>
          <w:szCs w:val="24"/>
        </w:rPr>
        <w:t>nienia sieci uzbrojenia terenu.</w:t>
      </w:r>
    </w:p>
    <w:p w14:paraId="46BB2F06" w14:textId="374316E9" w:rsidR="0084677A" w:rsidRPr="00E93311" w:rsidRDefault="00F7686E" w:rsidP="00E93311">
      <w:pPr>
        <w:jc w:val="both"/>
        <w:rPr>
          <w:szCs w:val="24"/>
        </w:rPr>
      </w:pPr>
      <w:r w:rsidRPr="00E93311">
        <w:rPr>
          <w:szCs w:val="24"/>
        </w:rPr>
        <w:tab/>
      </w:r>
      <w:r w:rsidR="0084677A" w:rsidRPr="00E93311">
        <w:rPr>
          <w:szCs w:val="24"/>
        </w:rPr>
        <w:t xml:space="preserve">Opracowanie projektowe ma służyć uzyskaniu uzgodnienia (opinii) dla rozwiązań projektowych związanych z projektowanym zagospodarowaniem terenu </w:t>
      </w:r>
      <w:r w:rsidR="00E05CA1">
        <w:rPr>
          <w:szCs w:val="24"/>
        </w:rPr>
        <w:br/>
      </w:r>
      <w:r w:rsidR="0084677A" w:rsidRPr="00E93311">
        <w:rPr>
          <w:szCs w:val="24"/>
        </w:rPr>
        <w:t>i usytuowaniem sieci uzbrojenia terenu. Obowiązku uzgodnienia dokumentacji dokonuje się na podstawie art. 27 i art. 28 ustawy z dnia 17 maja 1989</w:t>
      </w:r>
      <w:r w:rsidR="00E05CA1">
        <w:rPr>
          <w:szCs w:val="24"/>
        </w:rPr>
        <w:t xml:space="preserve"> </w:t>
      </w:r>
      <w:r w:rsidR="0084677A" w:rsidRPr="00E93311">
        <w:rPr>
          <w:szCs w:val="24"/>
        </w:rPr>
        <w:t>r. Prawo geodezyjno-</w:t>
      </w:r>
      <w:r w:rsidR="00E05CA1">
        <w:rPr>
          <w:szCs w:val="24"/>
        </w:rPr>
        <w:t xml:space="preserve"> </w:t>
      </w:r>
      <w:r w:rsidR="0084677A" w:rsidRPr="00E93311">
        <w:rPr>
          <w:szCs w:val="24"/>
        </w:rPr>
        <w:t>kartograficzne poprzez współdziałanie projektanta z zespołem koordynującym uzbrojenie terenu. Uzgodnienie wydaje się po zbadaniu usytuowania projektowanych (nowych i przebudowywanych) przewodów i urządzeń i stwierdzeniu ich bezkolizyjności w stosunku do innych przewodów i urządzeń, obiektów budowlanych i zieleni wysokiej Materiały do uzgodnienia powinny spełniać m.in. aktualne wymagania w/w ustawy. Projekt powinien być sporządzony na kopii mapy zasadniczej do celów projektowych. Zawartość zgodna z wymaganiami powiatowego ośrodka dokumentacji. W pasie drogowym siec uzbrojenia podziemnego powinna</w:t>
      </w:r>
      <w:r w:rsidR="00E05CA1">
        <w:rPr>
          <w:szCs w:val="24"/>
        </w:rPr>
        <w:t xml:space="preserve"> być przedstawiona kompleksowo.</w:t>
      </w:r>
    </w:p>
    <w:p w14:paraId="1607D951" w14:textId="653A1AB6" w:rsidR="0084677A" w:rsidRDefault="00E05CA1" w:rsidP="00E93311">
      <w:pPr>
        <w:jc w:val="both"/>
        <w:rPr>
          <w:szCs w:val="24"/>
        </w:rPr>
      </w:pPr>
      <w:r>
        <w:rPr>
          <w:szCs w:val="24"/>
        </w:rPr>
        <w:t>4.1.3.5 Decyzja środowiskowa</w:t>
      </w:r>
    </w:p>
    <w:p w14:paraId="7BEF8DBF" w14:textId="0131F81B" w:rsidR="00605729" w:rsidRPr="00E93311" w:rsidRDefault="00605729" w:rsidP="00E93311">
      <w:pPr>
        <w:jc w:val="both"/>
        <w:rPr>
          <w:szCs w:val="24"/>
        </w:rPr>
      </w:pPr>
      <w:r>
        <w:rPr>
          <w:szCs w:val="24"/>
        </w:rPr>
        <w:tab/>
        <w:t>Wykonawca w razie k</w:t>
      </w:r>
      <w:r w:rsidR="00EB141C">
        <w:rPr>
          <w:szCs w:val="24"/>
        </w:rPr>
        <w:t>onieczności uzyska decyzję środ</w:t>
      </w:r>
      <w:r>
        <w:rPr>
          <w:szCs w:val="24"/>
        </w:rPr>
        <w:t>owiskową.</w:t>
      </w:r>
    </w:p>
    <w:p w14:paraId="2199AB9E" w14:textId="77777777" w:rsidR="0084677A" w:rsidRPr="00E93311" w:rsidRDefault="0084677A" w:rsidP="00E93311">
      <w:pPr>
        <w:jc w:val="both"/>
        <w:rPr>
          <w:szCs w:val="24"/>
        </w:rPr>
      </w:pPr>
      <w:r w:rsidRPr="00E93311">
        <w:rPr>
          <w:szCs w:val="24"/>
        </w:rPr>
        <w:t xml:space="preserve">4.1.3.6 Zezwolenie Wojewódzkiego Konserwatora Zabytków </w:t>
      </w:r>
    </w:p>
    <w:p w14:paraId="1F5993BC" w14:textId="3684EF44" w:rsidR="0084677A" w:rsidRPr="00E93311" w:rsidRDefault="00F7686E" w:rsidP="00E93311">
      <w:pPr>
        <w:jc w:val="both"/>
        <w:rPr>
          <w:szCs w:val="24"/>
        </w:rPr>
      </w:pPr>
      <w:r w:rsidRPr="00E93311">
        <w:rPr>
          <w:szCs w:val="24"/>
        </w:rPr>
        <w:tab/>
      </w:r>
      <w:r w:rsidR="0084677A" w:rsidRPr="00E93311">
        <w:rPr>
          <w:szCs w:val="24"/>
        </w:rPr>
        <w:t xml:space="preserve">Wykonawca złoży odpowiednie materiały do uzgodnienia Projektu budowlanego z Wojewódzkim Konserwatorem Zabytków w zakresie lokalizacji ewentualnych stanowisk archeologicznych odnotowanych w </w:t>
      </w:r>
      <w:proofErr w:type="spellStart"/>
      <w:r w:rsidR="0084677A" w:rsidRPr="00E93311">
        <w:rPr>
          <w:szCs w:val="24"/>
        </w:rPr>
        <w:t>AZP</w:t>
      </w:r>
      <w:proofErr w:type="spellEnd"/>
      <w:r w:rsidR="0084677A" w:rsidRPr="00E93311">
        <w:rPr>
          <w:szCs w:val="24"/>
        </w:rPr>
        <w:t xml:space="preserve"> lub innych dokumentach. Wykonawca uzyska wymagane zezwolenia Konserwatora n</w:t>
      </w:r>
      <w:r w:rsidR="00E05CA1">
        <w:rPr>
          <w:szCs w:val="24"/>
        </w:rPr>
        <w:t>a prowadzenie prac budowlanych.</w:t>
      </w:r>
    </w:p>
    <w:p w14:paraId="4C0F85AF" w14:textId="77777777" w:rsidR="0084677A" w:rsidRPr="00E93311" w:rsidRDefault="0084677A" w:rsidP="00E93311">
      <w:pPr>
        <w:jc w:val="both"/>
        <w:rPr>
          <w:szCs w:val="24"/>
        </w:rPr>
      </w:pPr>
      <w:r w:rsidRPr="00E93311">
        <w:rPr>
          <w:szCs w:val="24"/>
        </w:rPr>
        <w:t xml:space="preserve">4.2 Projekt wykonawczy </w:t>
      </w:r>
    </w:p>
    <w:p w14:paraId="0A8859B4" w14:textId="48E18745" w:rsidR="0084677A" w:rsidRPr="00E93311" w:rsidRDefault="00F7686E" w:rsidP="00E93311">
      <w:pPr>
        <w:jc w:val="both"/>
        <w:rPr>
          <w:szCs w:val="24"/>
        </w:rPr>
      </w:pPr>
      <w:r w:rsidRPr="00E93311">
        <w:rPr>
          <w:szCs w:val="24"/>
        </w:rPr>
        <w:tab/>
      </w:r>
      <w:r w:rsidR="0084677A" w:rsidRPr="00E93311">
        <w:rPr>
          <w:szCs w:val="24"/>
        </w:rPr>
        <w:t xml:space="preserve">Celem opracowania projektowego jest uzyskanie niezbędnych materiałów dla potrzeb wykonania, odbioru i rozliczenia robót budowlanych. Podstawą dla opracowania projektu wykonawczego jest projekt budowlany. Projekt wykonawczy powinien zawierać rozszerzenia ww. opracowania o zagadnienia istotne z punktu widzenia potrzeb przyszłego procesu wykonawstwa robót budowlanych. </w:t>
      </w:r>
    </w:p>
    <w:p w14:paraId="2BE5FAAD" w14:textId="0F0F4E0B" w:rsidR="0084677A" w:rsidRPr="00E93311" w:rsidRDefault="00F7686E" w:rsidP="00E93311">
      <w:pPr>
        <w:jc w:val="both"/>
        <w:rPr>
          <w:szCs w:val="24"/>
        </w:rPr>
      </w:pPr>
      <w:r w:rsidRPr="00E93311">
        <w:rPr>
          <w:szCs w:val="24"/>
        </w:rPr>
        <w:tab/>
      </w:r>
      <w:r w:rsidR="0084677A" w:rsidRPr="00E93311">
        <w:rPr>
          <w:szCs w:val="24"/>
        </w:rPr>
        <w:t xml:space="preserve">W skład Projektu wykonawczego powinny wchodzić rysunki wykonawcze potrzebne do późniejszego wykonania robót budowlanych. W skład projektu wykonawczego wchodzą ponadto wyniki obliczeń, potrzebne dla przyszłego wykonawstwa do obliczeń konstrukcyjnych i ilościowych. Opracowanie powinno zawierać, w zależności od potrzeb, zagadnienia związane z projektowanymi obiektami przeznaczonymi do czasowego użytkowania w trakcie realizacji robót. Wszystkie rysunki powinny być wykonane z dużą dokładnością i odpowiednią szczegółowością. W skład projektu wykonawczego wchodzą m.in. następujące składniki obejmujące wszystkie planowane obiekty, instalacje i urządzenia: </w:t>
      </w:r>
    </w:p>
    <w:p w14:paraId="148ED45D" w14:textId="02907270" w:rsidR="00F7686E" w:rsidRPr="00E93311" w:rsidRDefault="0084677A" w:rsidP="007D263A">
      <w:pPr>
        <w:pStyle w:val="Akapitzlist"/>
        <w:numPr>
          <w:ilvl w:val="0"/>
          <w:numId w:val="82"/>
        </w:numPr>
        <w:jc w:val="both"/>
        <w:rPr>
          <w:rFonts w:ascii="Arial" w:hAnsi="Arial" w:cs="Arial"/>
          <w:sz w:val="24"/>
          <w:szCs w:val="24"/>
        </w:rPr>
      </w:pPr>
      <w:r w:rsidRPr="00E93311">
        <w:rPr>
          <w:rFonts w:ascii="Arial" w:hAnsi="Arial" w:cs="Arial"/>
          <w:sz w:val="24"/>
          <w:szCs w:val="24"/>
        </w:rPr>
        <w:t>Wyciąg z Projektu budowlanego (lub Projekt budowlany), wraz z opiniami, uzgodnieniami i pozwoleniami wymaganymi odrębnymi przepisami, zawierający uzupełnienia istotne dla potrzeb wykonawstwa robót. W opisie technicznym należy zamieścić wyniki obliczeń (w szczególności dla obiektów inżynierskich</w:t>
      </w:r>
      <w:r w:rsidR="00605729">
        <w:rPr>
          <w:rFonts w:ascii="Arial" w:hAnsi="Arial" w:cs="Arial"/>
          <w:sz w:val="24"/>
          <w:szCs w:val="24"/>
        </w:rPr>
        <w:t>).</w:t>
      </w:r>
    </w:p>
    <w:p w14:paraId="7D0734AC" w14:textId="4675B57F" w:rsidR="0084677A" w:rsidRPr="00E93311" w:rsidRDefault="0084677A" w:rsidP="007D263A">
      <w:pPr>
        <w:pStyle w:val="Akapitzlist"/>
        <w:numPr>
          <w:ilvl w:val="0"/>
          <w:numId w:val="82"/>
        </w:numPr>
        <w:jc w:val="both"/>
        <w:rPr>
          <w:rFonts w:ascii="Arial" w:hAnsi="Arial" w:cs="Arial"/>
          <w:sz w:val="24"/>
          <w:szCs w:val="24"/>
        </w:rPr>
      </w:pPr>
      <w:r w:rsidRPr="00E93311">
        <w:rPr>
          <w:rFonts w:ascii="Arial" w:hAnsi="Arial" w:cs="Arial"/>
          <w:sz w:val="24"/>
          <w:szCs w:val="24"/>
        </w:rPr>
        <w:t xml:space="preserve">Istotne z punktu widzenia wykonawstwa robót materiały, które były potrzebne do uzyskania opinii, uzgodnień i pozwoleń wymaganych przepisami odrębnymi w tym m.in.: </w:t>
      </w:r>
    </w:p>
    <w:p w14:paraId="1A8E0E11" w14:textId="0B43253F" w:rsidR="00F7686E" w:rsidRPr="00E93311" w:rsidRDefault="0084677A" w:rsidP="007D263A">
      <w:pPr>
        <w:pStyle w:val="Akapitzlist"/>
        <w:numPr>
          <w:ilvl w:val="0"/>
          <w:numId w:val="83"/>
        </w:numPr>
        <w:jc w:val="both"/>
        <w:rPr>
          <w:rFonts w:ascii="Arial" w:hAnsi="Arial" w:cs="Arial"/>
          <w:sz w:val="24"/>
          <w:szCs w:val="24"/>
        </w:rPr>
      </w:pPr>
      <w:proofErr w:type="gramStart"/>
      <w:r w:rsidRPr="00E93311">
        <w:rPr>
          <w:rFonts w:ascii="Arial" w:hAnsi="Arial" w:cs="Arial"/>
          <w:sz w:val="24"/>
          <w:szCs w:val="24"/>
        </w:rPr>
        <w:t>plansza</w:t>
      </w:r>
      <w:proofErr w:type="gramEnd"/>
      <w:r w:rsidRPr="00E93311">
        <w:rPr>
          <w:rFonts w:ascii="Arial" w:hAnsi="Arial" w:cs="Arial"/>
          <w:sz w:val="24"/>
          <w:szCs w:val="24"/>
        </w:rPr>
        <w:t xml:space="preserve"> zbiorcza przebudowy urządzeń infrastruktury tech</w:t>
      </w:r>
      <w:r w:rsidR="00605729">
        <w:rPr>
          <w:rFonts w:ascii="Arial" w:hAnsi="Arial" w:cs="Arial"/>
          <w:sz w:val="24"/>
          <w:szCs w:val="24"/>
        </w:rPr>
        <w:t>nicznej nie związanych z drogą,</w:t>
      </w:r>
    </w:p>
    <w:p w14:paraId="5365A28E" w14:textId="3FBDAB83" w:rsidR="00F7686E" w:rsidRPr="00E93311" w:rsidRDefault="0084677A" w:rsidP="007D263A">
      <w:pPr>
        <w:pStyle w:val="Akapitzlist"/>
        <w:numPr>
          <w:ilvl w:val="0"/>
          <w:numId w:val="83"/>
        </w:numPr>
        <w:jc w:val="both"/>
        <w:rPr>
          <w:rFonts w:ascii="Arial" w:hAnsi="Arial" w:cs="Arial"/>
          <w:sz w:val="24"/>
          <w:szCs w:val="24"/>
        </w:rPr>
      </w:pPr>
      <w:proofErr w:type="gramStart"/>
      <w:r w:rsidRPr="00E93311">
        <w:rPr>
          <w:rFonts w:ascii="Arial" w:hAnsi="Arial" w:cs="Arial"/>
          <w:sz w:val="24"/>
          <w:szCs w:val="24"/>
        </w:rPr>
        <w:t>projekt</w:t>
      </w:r>
      <w:proofErr w:type="gramEnd"/>
      <w:r w:rsidRPr="00E93311">
        <w:rPr>
          <w:rFonts w:ascii="Arial" w:hAnsi="Arial" w:cs="Arial"/>
          <w:sz w:val="24"/>
          <w:szCs w:val="24"/>
        </w:rPr>
        <w:t xml:space="preserve"> ukształtowania projektowan</w:t>
      </w:r>
      <w:r w:rsidR="00605729">
        <w:rPr>
          <w:rFonts w:ascii="Arial" w:hAnsi="Arial" w:cs="Arial"/>
          <w:sz w:val="24"/>
          <w:szCs w:val="24"/>
        </w:rPr>
        <w:t>ego terenu (plany warstwicowe),</w:t>
      </w:r>
    </w:p>
    <w:p w14:paraId="2759C831" w14:textId="6D81E038" w:rsidR="00F7686E" w:rsidRPr="00E93311" w:rsidRDefault="00605729" w:rsidP="007D263A">
      <w:pPr>
        <w:pStyle w:val="Akapitzlist"/>
        <w:numPr>
          <w:ilvl w:val="0"/>
          <w:numId w:val="83"/>
        </w:numPr>
        <w:jc w:val="both"/>
        <w:rPr>
          <w:rFonts w:ascii="Arial" w:hAnsi="Arial" w:cs="Arial"/>
          <w:sz w:val="24"/>
          <w:szCs w:val="24"/>
        </w:rPr>
      </w:pPr>
      <w:proofErr w:type="gramStart"/>
      <w:r>
        <w:rPr>
          <w:rFonts w:ascii="Arial" w:hAnsi="Arial" w:cs="Arial"/>
          <w:sz w:val="24"/>
          <w:szCs w:val="24"/>
        </w:rPr>
        <w:t>projekt</w:t>
      </w:r>
      <w:proofErr w:type="gramEnd"/>
      <w:r>
        <w:rPr>
          <w:rFonts w:ascii="Arial" w:hAnsi="Arial" w:cs="Arial"/>
          <w:sz w:val="24"/>
          <w:szCs w:val="24"/>
        </w:rPr>
        <w:t xml:space="preserve"> konstrukcji drogowych,</w:t>
      </w:r>
    </w:p>
    <w:p w14:paraId="1D300517" w14:textId="1C6E3CBB" w:rsidR="00F7686E" w:rsidRPr="00E93311" w:rsidRDefault="0084677A" w:rsidP="007D263A">
      <w:pPr>
        <w:pStyle w:val="Akapitzlist"/>
        <w:numPr>
          <w:ilvl w:val="0"/>
          <w:numId w:val="83"/>
        </w:numPr>
        <w:jc w:val="both"/>
        <w:rPr>
          <w:rFonts w:ascii="Arial" w:hAnsi="Arial" w:cs="Arial"/>
          <w:sz w:val="24"/>
          <w:szCs w:val="24"/>
        </w:rPr>
      </w:pPr>
      <w:proofErr w:type="gramStart"/>
      <w:r w:rsidRPr="00E93311">
        <w:rPr>
          <w:rFonts w:ascii="Arial" w:hAnsi="Arial" w:cs="Arial"/>
          <w:sz w:val="24"/>
          <w:szCs w:val="24"/>
        </w:rPr>
        <w:t>projek</w:t>
      </w:r>
      <w:r w:rsidR="00605729">
        <w:rPr>
          <w:rFonts w:ascii="Arial" w:hAnsi="Arial" w:cs="Arial"/>
          <w:sz w:val="24"/>
          <w:szCs w:val="24"/>
        </w:rPr>
        <w:t>t</w:t>
      </w:r>
      <w:proofErr w:type="gramEnd"/>
      <w:r w:rsidR="00605729">
        <w:rPr>
          <w:rFonts w:ascii="Arial" w:hAnsi="Arial" w:cs="Arial"/>
          <w:sz w:val="24"/>
          <w:szCs w:val="24"/>
        </w:rPr>
        <w:t xml:space="preserve"> likwidacji kolizji sieciowych,</w:t>
      </w:r>
    </w:p>
    <w:p w14:paraId="5FFE97DC" w14:textId="7CE9424E" w:rsidR="00F7686E" w:rsidRPr="00E93311" w:rsidRDefault="00605729" w:rsidP="007D263A">
      <w:pPr>
        <w:pStyle w:val="Akapitzlist"/>
        <w:numPr>
          <w:ilvl w:val="0"/>
          <w:numId w:val="83"/>
        </w:numPr>
        <w:jc w:val="both"/>
        <w:rPr>
          <w:rFonts w:ascii="Arial" w:hAnsi="Arial" w:cs="Arial"/>
          <w:sz w:val="24"/>
          <w:szCs w:val="24"/>
        </w:rPr>
      </w:pPr>
      <w:proofErr w:type="gramStart"/>
      <w:r>
        <w:rPr>
          <w:rFonts w:ascii="Arial" w:hAnsi="Arial" w:cs="Arial"/>
          <w:sz w:val="24"/>
          <w:szCs w:val="24"/>
        </w:rPr>
        <w:t>projekt</w:t>
      </w:r>
      <w:proofErr w:type="gramEnd"/>
      <w:r>
        <w:rPr>
          <w:rFonts w:ascii="Arial" w:hAnsi="Arial" w:cs="Arial"/>
          <w:sz w:val="24"/>
          <w:szCs w:val="24"/>
        </w:rPr>
        <w:t xml:space="preserve"> oświetlenia,</w:t>
      </w:r>
    </w:p>
    <w:p w14:paraId="4BB74E6A" w14:textId="23746954" w:rsidR="00F7686E" w:rsidRPr="00E93311" w:rsidRDefault="00605729" w:rsidP="007D263A">
      <w:pPr>
        <w:pStyle w:val="Akapitzlist"/>
        <w:numPr>
          <w:ilvl w:val="0"/>
          <w:numId w:val="83"/>
        </w:numPr>
        <w:jc w:val="both"/>
        <w:rPr>
          <w:rFonts w:ascii="Arial" w:hAnsi="Arial" w:cs="Arial"/>
          <w:sz w:val="24"/>
          <w:szCs w:val="24"/>
        </w:rPr>
      </w:pPr>
      <w:proofErr w:type="gramStart"/>
      <w:r>
        <w:rPr>
          <w:rFonts w:ascii="Arial" w:hAnsi="Arial" w:cs="Arial"/>
          <w:sz w:val="24"/>
          <w:szCs w:val="24"/>
        </w:rPr>
        <w:t>projekt</w:t>
      </w:r>
      <w:proofErr w:type="gramEnd"/>
      <w:r>
        <w:rPr>
          <w:rFonts w:ascii="Arial" w:hAnsi="Arial" w:cs="Arial"/>
          <w:sz w:val="24"/>
          <w:szCs w:val="24"/>
        </w:rPr>
        <w:t xml:space="preserve"> przepustów,</w:t>
      </w:r>
    </w:p>
    <w:p w14:paraId="68C22F23" w14:textId="55DE5885" w:rsidR="00F7686E" w:rsidRPr="00E93311" w:rsidRDefault="00605729" w:rsidP="007D263A">
      <w:pPr>
        <w:pStyle w:val="Akapitzlist"/>
        <w:numPr>
          <w:ilvl w:val="0"/>
          <w:numId w:val="83"/>
        </w:numPr>
        <w:jc w:val="both"/>
        <w:rPr>
          <w:rFonts w:ascii="Arial" w:hAnsi="Arial" w:cs="Arial"/>
          <w:sz w:val="24"/>
          <w:szCs w:val="24"/>
        </w:rPr>
      </w:pPr>
      <w:proofErr w:type="gramStart"/>
      <w:r>
        <w:rPr>
          <w:rFonts w:ascii="Arial" w:hAnsi="Arial" w:cs="Arial"/>
          <w:sz w:val="24"/>
          <w:szCs w:val="24"/>
        </w:rPr>
        <w:t>projekt</w:t>
      </w:r>
      <w:proofErr w:type="gramEnd"/>
      <w:r>
        <w:rPr>
          <w:rFonts w:ascii="Arial" w:hAnsi="Arial" w:cs="Arial"/>
          <w:sz w:val="24"/>
          <w:szCs w:val="24"/>
        </w:rPr>
        <w:t xml:space="preserve"> odwodnienia,</w:t>
      </w:r>
    </w:p>
    <w:p w14:paraId="458A8F3C" w14:textId="0D8CF7D6" w:rsidR="0084677A" w:rsidRPr="00E93311" w:rsidRDefault="00605729" w:rsidP="007D263A">
      <w:pPr>
        <w:pStyle w:val="Akapitzlist"/>
        <w:numPr>
          <w:ilvl w:val="0"/>
          <w:numId w:val="83"/>
        </w:numPr>
        <w:jc w:val="both"/>
        <w:rPr>
          <w:rFonts w:ascii="Arial" w:hAnsi="Arial" w:cs="Arial"/>
          <w:sz w:val="24"/>
          <w:szCs w:val="24"/>
        </w:rPr>
      </w:pPr>
      <w:proofErr w:type="gramStart"/>
      <w:r>
        <w:rPr>
          <w:rFonts w:ascii="Arial" w:hAnsi="Arial" w:cs="Arial"/>
          <w:sz w:val="24"/>
          <w:szCs w:val="24"/>
        </w:rPr>
        <w:t>projekt</w:t>
      </w:r>
      <w:proofErr w:type="gramEnd"/>
      <w:r>
        <w:rPr>
          <w:rFonts w:ascii="Arial" w:hAnsi="Arial" w:cs="Arial"/>
          <w:sz w:val="24"/>
          <w:szCs w:val="24"/>
        </w:rPr>
        <w:t xml:space="preserve"> zieleni.</w:t>
      </w:r>
    </w:p>
    <w:p w14:paraId="476F9479" w14:textId="740C8CBA" w:rsidR="0084677A" w:rsidRPr="00E93311" w:rsidRDefault="0084677A" w:rsidP="007D263A">
      <w:pPr>
        <w:pStyle w:val="Akapitzlist"/>
        <w:numPr>
          <w:ilvl w:val="0"/>
          <w:numId w:val="82"/>
        </w:numPr>
        <w:spacing w:after="0"/>
        <w:jc w:val="both"/>
        <w:rPr>
          <w:rFonts w:ascii="Arial" w:hAnsi="Arial" w:cs="Arial"/>
          <w:sz w:val="24"/>
          <w:szCs w:val="24"/>
        </w:rPr>
      </w:pPr>
      <w:r w:rsidRPr="00E93311">
        <w:rPr>
          <w:rFonts w:ascii="Arial" w:hAnsi="Arial" w:cs="Arial"/>
          <w:sz w:val="24"/>
          <w:szCs w:val="24"/>
        </w:rPr>
        <w:t xml:space="preserve">Projekt stałej organizacji ruchu wraz z wymaganymi prawem opiniami </w:t>
      </w:r>
      <w:r w:rsidR="00605729">
        <w:rPr>
          <w:rFonts w:ascii="Arial" w:hAnsi="Arial" w:cs="Arial"/>
          <w:sz w:val="24"/>
          <w:szCs w:val="24"/>
        </w:rPr>
        <w:br/>
      </w:r>
      <w:r w:rsidRPr="00E93311">
        <w:rPr>
          <w:rFonts w:ascii="Arial" w:hAnsi="Arial" w:cs="Arial"/>
          <w:sz w:val="24"/>
          <w:szCs w:val="24"/>
        </w:rPr>
        <w:t>i decyzją zatwierdzającą wydaną przez właściwy organ zarządzający ruchem.</w:t>
      </w:r>
    </w:p>
    <w:p w14:paraId="0CE09498" w14:textId="6005A4A8" w:rsidR="0084677A" w:rsidRPr="00E93311" w:rsidRDefault="00F7686E" w:rsidP="00E93311">
      <w:pPr>
        <w:jc w:val="both"/>
        <w:rPr>
          <w:szCs w:val="24"/>
        </w:rPr>
      </w:pPr>
      <w:r w:rsidRPr="00E93311">
        <w:rPr>
          <w:szCs w:val="24"/>
        </w:rPr>
        <w:tab/>
      </w:r>
      <w:r w:rsidR="0084677A" w:rsidRPr="00E93311">
        <w:rPr>
          <w:szCs w:val="24"/>
        </w:rPr>
        <w:t>Projekt organizacji ruchu jest dokumentacją, stanowiącą integralną część dokumentacji budowy, która powinna być sporządzona zgodnie z treścią Rozporządzenia Ministra Infrastruktury z dnia 23 września 2003 r. w sprawie szczegółowych warunków zarządzania ruchem na drogach oraz wykonywani</w:t>
      </w:r>
      <w:r w:rsidR="00605729">
        <w:rPr>
          <w:szCs w:val="24"/>
        </w:rPr>
        <w:t>a nadzoru nad tym zarządzaniem.</w:t>
      </w:r>
    </w:p>
    <w:p w14:paraId="1EB1310F" w14:textId="0A526CEF" w:rsidR="0084677A" w:rsidRPr="00E93311" w:rsidRDefault="00F7686E" w:rsidP="00E93311">
      <w:pPr>
        <w:jc w:val="both"/>
        <w:rPr>
          <w:szCs w:val="24"/>
        </w:rPr>
      </w:pPr>
      <w:r w:rsidRPr="00E93311">
        <w:rPr>
          <w:szCs w:val="24"/>
        </w:rPr>
        <w:tab/>
      </w:r>
      <w:r w:rsidR="0084677A" w:rsidRPr="00E93311">
        <w:rPr>
          <w:szCs w:val="24"/>
        </w:rPr>
        <w:t>Projekt organizacji ruchu po jego zatwierdzeniu przez właściwy organ zarządzający ruchem i po wprowadzeniu na drogę staje się organizacja ruchu obowiązująca na tej drodze. Ta organizacja ruchu zachowuje ważność do momentu zatwierdzenia i wprowadzenia na drodze nowej organizacji ruchu. Organizacja ruchu powinna być wprowadzona nie później niż data ważności wydana w zatwi</w:t>
      </w:r>
      <w:r w:rsidR="00605729">
        <w:rPr>
          <w:szCs w:val="24"/>
        </w:rPr>
        <w:t>erdzeniu przez właściwy organ.</w:t>
      </w:r>
    </w:p>
    <w:p w14:paraId="0EB3DBE0" w14:textId="1729BE6E" w:rsidR="0084677A" w:rsidRPr="00E93311" w:rsidRDefault="0084677A" w:rsidP="00E93311">
      <w:pPr>
        <w:jc w:val="both"/>
        <w:rPr>
          <w:szCs w:val="24"/>
        </w:rPr>
      </w:pPr>
      <w:r w:rsidRPr="00E93311">
        <w:rPr>
          <w:b/>
          <w:szCs w:val="24"/>
        </w:rPr>
        <w:t>Zawartość projektu organizacji ruchu:</w:t>
      </w:r>
    </w:p>
    <w:p w14:paraId="2506E888" w14:textId="377B3EE1" w:rsidR="0084677A" w:rsidRPr="00E93311" w:rsidRDefault="0084677A" w:rsidP="00E93311">
      <w:pPr>
        <w:jc w:val="both"/>
        <w:rPr>
          <w:szCs w:val="24"/>
        </w:rPr>
      </w:pPr>
      <w:r w:rsidRPr="00E93311">
        <w:rPr>
          <w:b/>
          <w:szCs w:val="24"/>
        </w:rPr>
        <w:t>Cześć opisowa:</w:t>
      </w:r>
    </w:p>
    <w:p w14:paraId="1513802D" w14:textId="313D5009" w:rsidR="0084677A" w:rsidRPr="00E93311" w:rsidRDefault="00605729" w:rsidP="007D263A">
      <w:pPr>
        <w:pStyle w:val="Akapitzlist"/>
        <w:numPr>
          <w:ilvl w:val="0"/>
          <w:numId w:val="84"/>
        </w:numPr>
        <w:jc w:val="both"/>
        <w:rPr>
          <w:rFonts w:ascii="Arial" w:hAnsi="Arial" w:cs="Arial"/>
          <w:sz w:val="24"/>
          <w:szCs w:val="24"/>
        </w:rPr>
      </w:pPr>
      <w:r>
        <w:rPr>
          <w:rFonts w:ascii="Arial" w:hAnsi="Arial" w:cs="Arial"/>
          <w:sz w:val="24"/>
          <w:szCs w:val="24"/>
        </w:rPr>
        <w:t>Opis techniczny:</w:t>
      </w:r>
    </w:p>
    <w:p w14:paraId="11AAE156" w14:textId="2794FFA1"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nazwa</w:t>
      </w:r>
      <w:proofErr w:type="gramEnd"/>
      <w:r w:rsidRPr="00E93311">
        <w:rPr>
          <w:rFonts w:ascii="Arial" w:hAnsi="Arial" w:cs="Arial"/>
          <w:sz w:val="24"/>
          <w:szCs w:val="24"/>
        </w:rPr>
        <w:t>, lokalizacja i</w:t>
      </w:r>
      <w:r w:rsidR="00605729">
        <w:rPr>
          <w:rFonts w:ascii="Arial" w:hAnsi="Arial" w:cs="Arial"/>
          <w:sz w:val="24"/>
          <w:szCs w:val="24"/>
        </w:rPr>
        <w:t xml:space="preserve"> zakres zadania inwestycyjnego,</w:t>
      </w:r>
    </w:p>
    <w:p w14:paraId="4AF69382" w14:textId="63009043" w:rsidR="00F7686E" w:rsidRPr="00E93311" w:rsidRDefault="00605729" w:rsidP="007D263A">
      <w:pPr>
        <w:pStyle w:val="Akapitzlist"/>
        <w:numPr>
          <w:ilvl w:val="0"/>
          <w:numId w:val="85"/>
        </w:numPr>
        <w:jc w:val="both"/>
        <w:rPr>
          <w:rFonts w:ascii="Arial" w:hAnsi="Arial" w:cs="Arial"/>
          <w:sz w:val="24"/>
          <w:szCs w:val="24"/>
        </w:rPr>
      </w:pPr>
      <w:proofErr w:type="gramStart"/>
      <w:r>
        <w:rPr>
          <w:rFonts w:ascii="Arial" w:hAnsi="Arial" w:cs="Arial"/>
          <w:sz w:val="24"/>
          <w:szCs w:val="24"/>
        </w:rPr>
        <w:t>nazwa</w:t>
      </w:r>
      <w:proofErr w:type="gramEnd"/>
      <w:r>
        <w:rPr>
          <w:rFonts w:ascii="Arial" w:hAnsi="Arial" w:cs="Arial"/>
          <w:sz w:val="24"/>
          <w:szCs w:val="24"/>
        </w:rPr>
        <w:t xml:space="preserve"> Inwestora i projektanta,</w:t>
      </w:r>
    </w:p>
    <w:p w14:paraId="2C3E5F9D" w14:textId="4BEB2BC2"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formalno-</w:t>
      </w:r>
      <w:proofErr w:type="gramEnd"/>
      <w:r w:rsidR="00605729">
        <w:rPr>
          <w:rFonts w:ascii="Arial" w:hAnsi="Arial" w:cs="Arial"/>
          <w:sz w:val="24"/>
          <w:szCs w:val="24"/>
        </w:rPr>
        <w:t xml:space="preserve"> </w:t>
      </w:r>
      <w:r w:rsidRPr="00E93311">
        <w:rPr>
          <w:rFonts w:ascii="Arial" w:hAnsi="Arial" w:cs="Arial"/>
          <w:sz w:val="24"/>
          <w:szCs w:val="24"/>
        </w:rPr>
        <w:t>prawne podstawy opracowania</w:t>
      </w:r>
      <w:r w:rsidR="00605729">
        <w:rPr>
          <w:rFonts w:ascii="Arial" w:hAnsi="Arial" w:cs="Arial"/>
          <w:sz w:val="24"/>
          <w:szCs w:val="24"/>
        </w:rPr>
        <w:t>,</w:t>
      </w:r>
    </w:p>
    <w:p w14:paraId="5C6D91A5" w14:textId="0146B989"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charakterystyka</w:t>
      </w:r>
      <w:proofErr w:type="gramEnd"/>
      <w:r w:rsidRPr="00E93311">
        <w:rPr>
          <w:rFonts w:ascii="Arial" w:hAnsi="Arial" w:cs="Arial"/>
          <w:sz w:val="24"/>
          <w:szCs w:val="24"/>
        </w:rPr>
        <w:t xml:space="preserve"> techniczna i funkc</w:t>
      </w:r>
      <w:r w:rsidR="00605729">
        <w:rPr>
          <w:rFonts w:ascii="Arial" w:hAnsi="Arial" w:cs="Arial"/>
          <w:sz w:val="24"/>
          <w:szCs w:val="24"/>
        </w:rPr>
        <w:t>jonalna zadania inwestycyjnego,</w:t>
      </w:r>
    </w:p>
    <w:p w14:paraId="39AAD939" w14:textId="202713AB"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charakterystyka</w:t>
      </w:r>
      <w:proofErr w:type="gramEnd"/>
      <w:r w:rsidRPr="00E93311">
        <w:rPr>
          <w:rFonts w:ascii="Arial" w:hAnsi="Arial" w:cs="Arial"/>
          <w:sz w:val="24"/>
          <w:szCs w:val="24"/>
        </w:rPr>
        <w:t xml:space="preserve"> projektowanej geometrii </w:t>
      </w:r>
      <w:r w:rsidR="00605729">
        <w:rPr>
          <w:rFonts w:ascii="Arial" w:hAnsi="Arial" w:cs="Arial"/>
          <w:sz w:val="24"/>
          <w:szCs w:val="24"/>
        </w:rPr>
        <w:t>drogi i obiektów inżynierskich,</w:t>
      </w:r>
    </w:p>
    <w:p w14:paraId="420D162D" w14:textId="719EAD11"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charakterystyka</w:t>
      </w:r>
      <w:proofErr w:type="gramEnd"/>
      <w:r w:rsidRPr="00E93311">
        <w:rPr>
          <w:rFonts w:ascii="Arial" w:hAnsi="Arial" w:cs="Arial"/>
          <w:sz w:val="24"/>
          <w:szCs w:val="24"/>
        </w:rPr>
        <w:t xml:space="preserve"> istni</w:t>
      </w:r>
      <w:r w:rsidR="00605729">
        <w:rPr>
          <w:rFonts w:ascii="Arial" w:hAnsi="Arial" w:cs="Arial"/>
          <w:sz w:val="24"/>
          <w:szCs w:val="24"/>
        </w:rPr>
        <w:t>ejącego i prognozowanego ruchu,</w:t>
      </w:r>
    </w:p>
    <w:p w14:paraId="2F019163" w14:textId="2DAB5285"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zastosowane</w:t>
      </w:r>
      <w:proofErr w:type="gramEnd"/>
      <w:r w:rsidRPr="00E93311">
        <w:rPr>
          <w:rFonts w:ascii="Arial" w:hAnsi="Arial" w:cs="Arial"/>
          <w:sz w:val="24"/>
          <w:szCs w:val="24"/>
        </w:rPr>
        <w:t xml:space="preserve"> w projekcie rozwiązania wynikające z analiz lub audytów </w:t>
      </w:r>
      <w:r w:rsidR="00605729">
        <w:rPr>
          <w:rFonts w:ascii="Arial" w:hAnsi="Arial" w:cs="Arial"/>
          <w:sz w:val="24"/>
          <w:szCs w:val="24"/>
        </w:rPr>
        <w:t>bezpieczeństwa ruchu drogowego,</w:t>
      </w:r>
    </w:p>
    <w:p w14:paraId="7DF638A6" w14:textId="5515841B"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charakterystyka   planowanej</w:t>
      </w:r>
      <w:proofErr w:type="gramEnd"/>
      <w:r w:rsidRPr="00E93311">
        <w:rPr>
          <w:rFonts w:ascii="Arial" w:hAnsi="Arial" w:cs="Arial"/>
          <w:sz w:val="24"/>
          <w:szCs w:val="24"/>
        </w:rPr>
        <w:t xml:space="preserve">   organizacji   ruchu,   a   dla   projektu   przebudowy   drogi   także charakterystyka istniejącej organizacji ruchu, opis i uz</w:t>
      </w:r>
      <w:r w:rsidR="00605729">
        <w:rPr>
          <w:rFonts w:ascii="Arial" w:hAnsi="Arial" w:cs="Arial"/>
          <w:sz w:val="24"/>
          <w:szCs w:val="24"/>
        </w:rPr>
        <w:t>asadnienie wprowadzanych zmian,</w:t>
      </w:r>
    </w:p>
    <w:p w14:paraId="4D47A8D6" w14:textId="1D6ED4B0"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charakterystyka  ruchowa</w:t>
      </w:r>
      <w:proofErr w:type="gramEnd"/>
      <w:r w:rsidRPr="00E93311">
        <w:rPr>
          <w:rFonts w:ascii="Arial" w:hAnsi="Arial" w:cs="Arial"/>
          <w:sz w:val="24"/>
          <w:szCs w:val="24"/>
        </w:rPr>
        <w:t xml:space="preserve">  projektowanej  organizacji  ruchu  (natężenia,  struktura  kierunkowa  i r</w:t>
      </w:r>
      <w:r w:rsidR="00605729">
        <w:rPr>
          <w:rFonts w:ascii="Arial" w:hAnsi="Arial" w:cs="Arial"/>
          <w:sz w:val="24"/>
          <w:szCs w:val="24"/>
        </w:rPr>
        <w:t>odzajowa ruchu, przepustowość),</w:t>
      </w:r>
    </w:p>
    <w:p w14:paraId="2E118DFE" w14:textId="61D0F659"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typy</w:t>
      </w:r>
      <w:proofErr w:type="gramEnd"/>
      <w:r w:rsidRPr="00E93311">
        <w:rPr>
          <w:rFonts w:ascii="Arial" w:hAnsi="Arial" w:cs="Arial"/>
          <w:sz w:val="24"/>
          <w:szCs w:val="24"/>
        </w:rPr>
        <w:t>, rodzaje oraz parametry techniczne i funkcjonalne oznakowania pionowego, oznakowania poziomego, sygnalizac</w:t>
      </w:r>
      <w:r w:rsidR="00605729">
        <w:rPr>
          <w:rFonts w:ascii="Arial" w:hAnsi="Arial" w:cs="Arial"/>
          <w:sz w:val="24"/>
          <w:szCs w:val="24"/>
        </w:rPr>
        <w:t xml:space="preserve">ji świetlnej oraz urządzeń </w:t>
      </w:r>
      <w:proofErr w:type="spellStart"/>
      <w:r w:rsidR="00605729">
        <w:rPr>
          <w:rFonts w:ascii="Arial" w:hAnsi="Arial" w:cs="Arial"/>
          <w:sz w:val="24"/>
          <w:szCs w:val="24"/>
        </w:rPr>
        <w:t>brd</w:t>
      </w:r>
      <w:proofErr w:type="spellEnd"/>
      <w:r w:rsidR="00605729">
        <w:rPr>
          <w:rFonts w:ascii="Arial" w:hAnsi="Arial" w:cs="Arial"/>
          <w:sz w:val="24"/>
          <w:szCs w:val="24"/>
        </w:rPr>
        <w:t>,</w:t>
      </w:r>
    </w:p>
    <w:p w14:paraId="013E944C" w14:textId="757CA799" w:rsidR="00F7686E" w:rsidRPr="00E93311" w:rsidRDefault="0084677A" w:rsidP="007D263A">
      <w:pPr>
        <w:pStyle w:val="Akapitzlist"/>
        <w:numPr>
          <w:ilvl w:val="0"/>
          <w:numId w:val="85"/>
        </w:numPr>
        <w:jc w:val="both"/>
        <w:rPr>
          <w:rFonts w:ascii="Arial" w:hAnsi="Arial" w:cs="Arial"/>
          <w:sz w:val="24"/>
          <w:szCs w:val="24"/>
        </w:rPr>
      </w:pPr>
      <w:proofErr w:type="gramStart"/>
      <w:r w:rsidRPr="00E93311">
        <w:rPr>
          <w:rFonts w:ascii="Arial" w:hAnsi="Arial" w:cs="Arial"/>
          <w:sz w:val="24"/>
          <w:szCs w:val="24"/>
        </w:rPr>
        <w:t>charakterystyka</w:t>
      </w:r>
      <w:proofErr w:type="gramEnd"/>
      <w:r w:rsidRPr="00E93311">
        <w:rPr>
          <w:rFonts w:ascii="Arial" w:hAnsi="Arial" w:cs="Arial"/>
          <w:sz w:val="24"/>
          <w:szCs w:val="24"/>
        </w:rPr>
        <w:t xml:space="preserve"> pr</w:t>
      </w:r>
      <w:r w:rsidR="00605729">
        <w:rPr>
          <w:rFonts w:ascii="Arial" w:hAnsi="Arial" w:cs="Arial"/>
          <w:sz w:val="24"/>
          <w:szCs w:val="24"/>
        </w:rPr>
        <w:t>ojektowanego sterowania ruchem,</w:t>
      </w:r>
    </w:p>
    <w:p w14:paraId="3773DC09" w14:textId="45BDEA3A" w:rsidR="0084677A" w:rsidRPr="00E93311" w:rsidRDefault="0084677A" w:rsidP="007D263A">
      <w:pPr>
        <w:pStyle w:val="Akapitzlist"/>
        <w:numPr>
          <w:ilvl w:val="0"/>
          <w:numId w:val="85"/>
        </w:numPr>
        <w:jc w:val="both"/>
        <w:rPr>
          <w:rFonts w:ascii="Arial" w:hAnsi="Arial" w:cs="Arial"/>
          <w:sz w:val="24"/>
          <w:szCs w:val="24"/>
        </w:rPr>
      </w:pPr>
      <w:r w:rsidRPr="00E93311">
        <w:rPr>
          <w:rFonts w:ascii="Arial" w:hAnsi="Arial" w:cs="Arial"/>
          <w:sz w:val="24"/>
          <w:szCs w:val="24"/>
        </w:rPr>
        <w:t xml:space="preserve">oświadczenie projektanta o zgodności projektu z aktualnymi przepisami </w:t>
      </w:r>
      <w:r w:rsidR="00605729">
        <w:rPr>
          <w:rFonts w:ascii="Arial" w:hAnsi="Arial" w:cs="Arial"/>
          <w:sz w:val="24"/>
          <w:szCs w:val="24"/>
        </w:rPr>
        <w:br/>
      </w:r>
      <w:r w:rsidRPr="00E93311">
        <w:rPr>
          <w:rFonts w:ascii="Arial" w:hAnsi="Arial" w:cs="Arial"/>
          <w:sz w:val="24"/>
          <w:szCs w:val="24"/>
        </w:rPr>
        <w:t>w sprawie szczegółowych warunków technicznych dla znaków i sygnałów drogowych oraz urządzeń</w:t>
      </w:r>
      <w:r w:rsidR="00605729">
        <w:rPr>
          <w:rFonts w:ascii="Arial" w:hAnsi="Arial" w:cs="Arial"/>
          <w:sz w:val="24"/>
          <w:szCs w:val="24"/>
        </w:rPr>
        <w:t xml:space="preserve"> </w:t>
      </w:r>
      <w:proofErr w:type="spellStart"/>
      <w:r w:rsidRPr="00E93311">
        <w:rPr>
          <w:rFonts w:ascii="Arial" w:hAnsi="Arial" w:cs="Arial"/>
          <w:sz w:val="24"/>
          <w:szCs w:val="24"/>
        </w:rPr>
        <w:t>brd</w:t>
      </w:r>
      <w:proofErr w:type="spellEnd"/>
      <w:r w:rsidRPr="00E93311">
        <w:rPr>
          <w:rFonts w:ascii="Arial" w:hAnsi="Arial" w:cs="Arial"/>
          <w:sz w:val="24"/>
          <w:szCs w:val="24"/>
        </w:rPr>
        <w:t xml:space="preserve"> i warunków ich umieszczania na drogach oraz z warunkami </w:t>
      </w:r>
      <w:proofErr w:type="gramStart"/>
      <w:r w:rsidRPr="00E93311">
        <w:rPr>
          <w:rFonts w:ascii="Arial" w:hAnsi="Arial" w:cs="Arial"/>
          <w:sz w:val="24"/>
          <w:szCs w:val="24"/>
        </w:rPr>
        <w:t>technicznymi jakim</w:t>
      </w:r>
      <w:proofErr w:type="gramEnd"/>
      <w:r w:rsidRPr="00E93311">
        <w:rPr>
          <w:rFonts w:ascii="Arial" w:hAnsi="Arial" w:cs="Arial"/>
          <w:sz w:val="24"/>
          <w:szCs w:val="24"/>
        </w:rPr>
        <w:t xml:space="preserve"> powi</w:t>
      </w:r>
      <w:r w:rsidR="00605729">
        <w:rPr>
          <w:rFonts w:ascii="Arial" w:hAnsi="Arial" w:cs="Arial"/>
          <w:sz w:val="24"/>
          <w:szCs w:val="24"/>
        </w:rPr>
        <w:t>nny odpowiadać drogi publiczne.</w:t>
      </w:r>
    </w:p>
    <w:p w14:paraId="7A713E72" w14:textId="33F2E615" w:rsidR="00F7686E" w:rsidRPr="00E93311" w:rsidRDefault="0084677A" w:rsidP="007D263A">
      <w:pPr>
        <w:pStyle w:val="Akapitzlist"/>
        <w:numPr>
          <w:ilvl w:val="0"/>
          <w:numId w:val="84"/>
        </w:numPr>
        <w:jc w:val="both"/>
        <w:rPr>
          <w:rFonts w:ascii="Arial" w:hAnsi="Arial" w:cs="Arial"/>
          <w:sz w:val="24"/>
          <w:szCs w:val="24"/>
        </w:rPr>
      </w:pPr>
      <w:r w:rsidRPr="00E93311">
        <w:rPr>
          <w:rFonts w:ascii="Arial" w:hAnsi="Arial" w:cs="Arial"/>
          <w:sz w:val="24"/>
          <w:szCs w:val="24"/>
        </w:rPr>
        <w:t>Przewidywany termin wprow</w:t>
      </w:r>
      <w:r w:rsidR="00605729">
        <w:rPr>
          <w:rFonts w:ascii="Arial" w:hAnsi="Arial" w:cs="Arial"/>
          <w:sz w:val="24"/>
          <w:szCs w:val="24"/>
        </w:rPr>
        <w:t>adzenia nowej organizacji ruchu.</w:t>
      </w:r>
    </w:p>
    <w:p w14:paraId="56FDFE22" w14:textId="066430BF" w:rsidR="00F7686E" w:rsidRPr="00E93311" w:rsidRDefault="0084677A" w:rsidP="007D263A">
      <w:pPr>
        <w:pStyle w:val="Akapitzlist"/>
        <w:numPr>
          <w:ilvl w:val="0"/>
          <w:numId w:val="84"/>
        </w:numPr>
        <w:jc w:val="both"/>
        <w:rPr>
          <w:rFonts w:ascii="Arial" w:hAnsi="Arial" w:cs="Arial"/>
          <w:sz w:val="24"/>
          <w:szCs w:val="24"/>
        </w:rPr>
      </w:pPr>
      <w:r w:rsidRPr="00E93311">
        <w:rPr>
          <w:rFonts w:ascii="Arial" w:hAnsi="Arial" w:cs="Arial"/>
          <w:sz w:val="24"/>
          <w:szCs w:val="24"/>
        </w:rPr>
        <w:t>Imiona, nazwiska, numery upra</w:t>
      </w:r>
      <w:r w:rsidR="00605729">
        <w:rPr>
          <w:rFonts w:ascii="Arial" w:hAnsi="Arial" w:cs="Arial"/>
          <w:sz w:val="24"/>
          <w:szCs w:val="24"/>
        </w:rPr>
        <w:t>wnień oraz podpisy projektanta.</w:t>
      </w:r>
    </w:p>
    <w:p w14:paraId="309CD619" w14:textId="65AD5E85" w:rsidR="00F7686E" w:rsidRPr="00E93311" w:rsidRDefault="0084677A" w:rsidP="007D263A">
      <w:pPr>
        <w:pStyle w:val="Akapitzlist"/>
        <w:numPr>
          <w:ilvl w:val="0"/>
          <w:numId w:val="84"/>
        </w:numPr>
        <w:jc w:val="both"/>
        <w:rPr>
          <w:rFonts w:ascii="Arial" w:hAnsi="Arial" w:cs="Arial"/>
          <w:sz w:val="24"/>
          <w:szCs w:val="24"/>
        </w:rPr>
      </w:pPr>
      <w:r w:rsidRPr="00E93311">
        <w:rPr>
          <w:rFonts w:ascii="Arial" w:hAnsi="Arial" w:cs="Arial"/>
          <w:sz w:val="24"/>
          <w:szCs w:val="24"/>
        </w:rPr>
        <w:t>Załączniki w postaci opinii i uzgodnień wymaganych aktualnymi prze</w:t>
      </w:r>
      <w:r w:rsidR="00605729">
        <w:rPr>
          <w:rFonts w:ascii="Arial" w:hAnsi="Arial" w:cs="Arial"/>
          <w:sz w:val="24"/>
          <w:szCs w:val="24"/>
        </w:rPr>
        <w:t>pisami.</w:t>
      </w:r>
    </w:p>
    <w:p w14:paraId="0FEABF36" w14:textId="00D6D0C0" w:rsidR="0084677A" w:rsidRPr="00E93311" w:rsidRDefault="00605729" w:rsidP="007D263A">
      <w:pPr>
        <w:pStyle w:val="Akapitzlist"/>
        <w:numPr>
          <w:ilvl w:val="0"/>
          <w:numId w:val="84"/>
        </w:numPr>
        <w:spacing w:after="0"/>
        <w:jc w:val="both"/>
        <w:rPr>
          <w:rFonts w:ascii="Arial" w:hAnsi="Arial" w:cs="Arial"/>
          <w:sz w:val="24"/>
          <w:szCs w:val="24"/>
        </w:rPr>
      </w:pPr>
      <w:r>
        <w:rPr>
          <w:rFonts w:ascii="Arial" w:hAnsi="Arial" w:cs="Arial"/>
          <w:sz w:val="24"/>
          <w:szCs w:val="24"/>
        </w:rPr>
        <w:t>Ustosunkowanie się projektanta na</w:t>
      </w:r>
      <w:r w:rsidR="0084677A" w:rsidRPr="00E93311">
        <w:rPr>
          <w:rFonts w:ascii="Arial" w:hAnsi="Arial" w:cs="Arial"/>
          <w:sz w:val="24"/>
          <w:szCs w:val="24"/>
        </w:rPr>
        <w:t xml:space="preserve"> piśmie do </w:t>
      </w:r>
      <w:r>
        <w:rPr>
          <w:rFonts w:ascii="Arial" w:hAnsi="Arial" w:cs="Arial"/>
          <w:sz w:val="24"/>
          <w:szCs w:val="24"/>
        </w:rPr>
        <w:t xml:space="preserve">uwag i </w:t>
      </w:r>
      <w:r w:rsidR="0084677A" w:rsidRPr="00E93311">
        <w:rPr>
          <w:rFonts w:ascii="Arial" w:hAnsi="Arial" w:cs="Arial"/>
          <w:sz w:val="24"/>
          <w:szCs w:val="24"/>
        </w:rPr>
        <w:t>wniosków</w:t>
      </w:r>
      <w:r>
        <w:rPr>
          <w:rFonts w:ascii="Arial" w:hAnsi="Arial" w:cs="Arial"/>
          <w:sz w:val="24"/>
          <w:szCs w:val="24"/>
        </w:rPr>
        <w:t xml:space="preserve"> zawartych </w:t>
      </w:r>
      <w:r>
        <w:rPr>
          <w:rFonts w:ascii="Arial" w:hAnsi="Arial" w:cs="Arial"/>
          <w:sz w:val="24"/>
          <w:szCs w:val="24"/>
        </w:rPr>
        <w:br/>
        <w:t>w opiniach i uzgodnieniach.</w:t>
      </w:r>
    </w:p>
    <w:p w14:paraId="3BB62E78" w14:textId="77777777" w:rsidR="0084677A" w:rsidRPr="00E93311" w:rsidRDefault="0084677A" w:rsidP="00E93311">
      <w:pPr>
        <w:jc w:val="both"/>
        <w:rPr>
          <w:szCs w:val="24"/>
        </w:rPr>
      </w:pPr>
      <w:r w:rsidRPr="00E93311">
        <w:rPr>
          <w:b/>
          <w:szCs w:val="24"/>
        </w:rPr>
        <w:t xml:space="preserve">Cześć rysunkowa: </w:t>
      </w:r>
    </w:p>
    <w:p w14:paraId="4B1A3F75" w14:textId="5F5D70E5" w:rsidR="00F7686E" w:rsidRPr="00E93311" w:rsidRDefault="00605729" w:rsidP="007D263A">
      <w:pPr>
        <w:pStyle w:val="Akapitzlist"/>
        <w:numPr>
          <w:ilvl w:val="0"/>
          <w:numId w:val="86"/>
        </w:numPr>
        <w:jc w:val="both"/>
        <w:rPr>
          <w:rFonts w:ascii="Arial" w:hAnsi="Arial" w:cs="Arial"/>
          <w:sz w:val="24"/>
          <w:szCs w:val="24"/>
        </w:rPr>
      </w:pPr>
      <w:proofErr w:type="gramStart"/>
      <w:r>
        <w:rPr>
          <w:rFonts w:ascii="Arial" w:hAnsi="Arial" w:cs="Arial"/>
          <w:sz w:val="24"/>
          <w:szCs w:val="24"/>
        </w:rPr>
        <w:t>plan</w:t>
      </w:r>
      <w:proofErr w:type="gramEnd"/>
      <w:r>
        <w:rPr>
          <w:rFonts w:ascii="Arial" w:hAnsi="Arial" w:cs="Arial"/>
          <w:sz w:val="24"/>
          <w:szCs w:val="24"/>
        </w:rPr>
        <w:t xml:space="preserve"> </w:t>
      </w:r>
      <w:r w:rsidR="0084677A" w:rsidRPr="00E93311">
        <w:rPr>
          <w:rFonts w:ascii="Arial" w:hAnsi="Arial" w:cs="Arial"/>
          <w:sz w:val="24"/>
          <w:szCs w:val="24"/>
        </w:rPr>
        <w:t xml:space="preserve">orientacyjny </w:t>
      </w:r>
      <w:r>
        <w:rPr>
          <w:rFonts w:ascii="Arial" w:hAnsi="Arial" w:cs="Arial"/>
          <w:sz w:val="24"/>
          <w:szCs w:val="24"/>
        </w:rPr>
        <w:t xml:space="preserve">z zaznaczeniem </w:t>
      </w:r>
      <w:r w:rsidR="0084677A" w:rsidRPr="00E93311">
        <w:rPr>
          <w:rFonts w:ascii="Arial" w:hAnsi="Arial" w:cs="Arial"/>
          <w:sz w:val="24"/>
          <w:szCs w:val="24"/>
        </w:rPr>
        <w:t>działek,</w:t>
      </w:r>
      <w:r>
        <w:rPr>
          <w:rFonts w:ascii="Arial" w:hAnsi="Arial" w:cs="Arial"/>
          <w:sz w:val="24"/>
          <w:szCs w:val="24"/>
        </w:rPr>
        <w:t xml:space="preserve"> których dotyczy,</w:t>
      </w:r>
    </w:p>
    <w:p w14:paraId="121FAD0E" w14:textId="5A4C0DDF" w:rsidR="00F7686E" w:rsidRPr="00E93311" w:rsidRDefault="00605729" w:rsidP="007D263A">
      <w:pPr>
        <w:pStyle w:val="Akapitzlist"/>
        <w:numPr>
          <w:ilvl w:val="0"/>
          <w:numId w:val="86"/>
        </w:numPr>
        <w:jc w:val="both"/>
        <w:rPr>
          <w:rFonts w:ascii="Arial" w:hAnsi="Arial" w:cs="Arial"/>
          <w:sz w:val="24"/>
          <w:szCs w:val="24"/>
        </w:rPr>
      </w:pPr>
      <w:r>
        <w:rPr>
          <w:rFonts w:ascii="Arial" w:hAnsi="Arial" w:cs="Arial"/>
          <w:sz w:val="24"/>
          <w:szCs w:val="24"/>
        </w:rPr>
        <w:t>plan sytuacyjny w skali</w:t>
      </w:r>
      <w:proofErr w:type="gramStart"/>
      <w:r>
        <w:rPr>
          <w:rFonts w:ascii="Arial" w:hAnsi="Arial" w:cs="Arial"/>
          <w:sz w:val="24"/>
          <w:szCs w:val="24"/>
        </w:rPr>
        <w:t xml:space="preserve"> 1:500</w:t>
      </w:r>
      <w:r w:rsidR="00C60295">
        <w:rPr>
          <w:rFonts w:ascii="Arial" w:hAnsi="Arial" w:cs="Arial"/>
          <w:sz w:val="24"/>
          <w:szCs w:val="24"/>
        </w:rPr>
        <w:t xml:space="preserve"> lub</w:t>
      </w:r>
      <w:proofErr w:type="gramEnd"/>
      <w:r w:rsidR="00C60295">
        <w:rPr>
          <w:rFonts w:ascii="Arial" w:hAnsi="Arial" w:cs="Arial"/>
          <w:sz w:val="24"/>
          <w:szCs w:val="24"/>
        </w:rPr>
        <w:t xml:space="preserve"> 1:1000</w:t>
      </w:r>
      <w:r>
        <w:rPr>
          <w:rFonts w:ascii="Arial" w:hAnsi="Arial" w:cs="Arial"/>
          <w:sz w:val="24"/>
          <w:szCs w:val="24"/>
        </w:rPr>
        <w:t>,</w:t>
      </w:r>
    </w:p>
    <w:p w14:paraId="784D52C6" w14:textId="550B3DD1" w:rsidR="00F7686E" w:rsidRPr="00E93311" w:rsidRDefault="0084677A" w:rsidP="007D263A">
      <w:pPr>
        <w:pStyle w:val="Akapitzlist"/>
        <w:numPr>
          <w:ilvl w:val="0"/>
          <w:numId w:val="86"/>
        </w:numPr>
        <w:jc w:val="both"/>
        <w:rPr>
          <w:rFonts w:ascii="Arial" w:hAnsi="Arial" w:cs="Arial"/>
          <w:sz w:val="24"/>
          <w:szCs w:val="24"/>
        </w:rPr>
      </w:pPr>
      <w:proofErr w:type="gramStart"/>
      <w:r w:rsidRPr="00E93311">
        <w:rPr>
          <w:rFonts w:ascii="Arial" w:hAnsi="Arial" w:cs="Arial"/>
          <w:sz w:val="24"/>
          <w:szCs w:val="24"/>
        </w:rPr>
        <w:t>szczegółowe</w:t>
      </w:r>
      <w:proofErr w:type="gramEnd"/>
      <w:r w:rsidRPr="00E93311">
        <w:rPr>
          <w:rFonts w:ascii="Arial" w:hAnsi="Arial" w:cs="Arial"/>
          <w:sz w:val="24"/>
          <w:szCs w:val="24"/>
        </w:rPr>
        <w:t xml:space="preserve"> </w:t>
      </w:r>
      <w:r w:rsidR="00605729">
        <w:rPr>
          <w:rFonts w:ascii="Arial" w:hAnsi="Arial" w:cs="Arial"/>
          <w:sz w:val="24"/>
          <w:szCs w:val="24"/>
        </w:rPr>
        <w:t>parametry geometryczne,</w:t>
      </w:r>
    </w:p>
    <w:p w14:paraId="6B8BCDF2" w14:textId="2095B0CC" w:rsidR="00F7686E" w:rsidRPr="00E93311" w:rsidRDefault="0084677A" w:rsidP="007D263A">
      <w:pPr>
        <w:pStyle w:val="Akapitzlist"/>
        <w:numPr>
          <w:ilvl w:val="0"/>
          <w:numId w:val="86"/>
        </w:numPr>
        <w:jc w:val="both"/>
        <w:rPr>
          <w:rFonts w:ascii="Arial" w:hAnsi="Arial" w:cs="Arial"/>
          <w:sz w:val="24"/>
          <w:szCs w:val="24"/>
        </w:rPr>
      </w:pPr>
      <w:proofErr w:type="gramStart"/>
      <w:r w:rsidRPr="00E93311">
        <w:rPr>
          <w:rFonts w:ascii="Arial" w:hAnsi="Arial" w:cs="Arial"/>
          <w:sz w:val="24"/>
          <w:szCs w:val="24"/>
        </w:rPr>
        <w:t>lokalizacje</w:t>
      </w:r>
      <w:proofErr w:type="gramEnd"/>
      <w:r w:rsidRPr="00E93311">
        <w:rPr>
          <w:rFonts w:ascii="Arial" w:hAnsi="Arial" w:cs="Arial"/>
          <w:sz w:val="24"/>
          <w:szCs w:val="24"/>
        </w:rPr>
        <w:t xml:space="preserve"> i pikietaż istniejących, projektowanych oraz usuwanych znaków drogowych pionowych, w tym </w:t>
      </w:r>
      <w:r w:rsidR="00605729">
        <w:rPr>
          <w:rFonts w:ascii="Arial" w:hAnsi="Arial" w:cs="Arial"/>
          <w:sz w:val="24"/>
          <w:szCs w:val="24"/>
        </w:rPr>
        <w:t>znaków kierunku i miejscowości,</w:t>
      </w:r>
    </w:p>
    <w:p w14:paraId="297B6600" w14:textId="4EAA6C00" w:rsidR="00F7686E" w:rsidRPr="00E93311" w:rsidRDefault="0084677A" w:rsidP="007D263A">
      <w:pPr>
        <w:pStyle w:val="Akapitzlist"/>
        <w:numPr>
          <w:ilvl w:val="0"/>
          <w:numId w:val="87"/>
        </w:numPr>
        <w:jc w:val="both"/>
        <w:rPr>
          <w:rFonts w:ascii="Arial" w:hAnsi="Arial" w:cs="Arial"/>
          <w:sz w:val="24"/>
          <w:szCs w:val="24"/>
        </w:rPr>
      </w:pPr>
      <w:proofErr w:type="gramStart"/>
      <w:r w:rsidRPr="00E93311">
        <w:rPr>
          <w:rFonts w:ascii="Arial" w:hAnsi="Arial" w:cs="Arial"/>
          <w:sz w:val="24"/>
          <w:szCs w:val="24"/>
        </w:rPr>
        <w:t>lokalizacje</w:t>
      </w:r>
      <w:proofErr w:type="gramEnd"/>
      <w:r w:rsidRPr="00E93311">
        <w:rPr>
          <w:rFonts w:ascii="Arial" w:hAnsi="Arial" w:cs="Arial"/>
          <w:sz w:val="24"/>
          <w:szCs w:val="24"/>
        </w:rPr>
        <w:t xml:space="preserve"> z</w:t>
      </w:r>
      <w:r w:rsidR="00605729">
        <w:rPr>
          <w:rFonts w:ascii="Arial" w:hAnsi="Arial" w:cs="Arial"/>
          <w:sz w:val="24"/>
          <w:szCs w:val="24"/>
        </w:rPr>
        <w:t>naków pionowych,</w:t>
      </w:r>
    </w:p>
    <w:p w14:paraId="6E8B6BEC" w14:textId="00B8495C" w:rsidR="00F7686E" w:rsidRPr="00E93311" w:rsidRDefault="0084677A" w:rsidP="007D263A">
      <w:pPr>
        <w:pStyle w:val="Akapitzlist"/>
        <w:numPr>
          <w:ilvl w:val="0"/>
          <w:numId w:val="87"/>
        </w:numPr>
        <w:jc w:val="both"/>
        <w:rPr>
          <w:rFonts w:ascii="Arial" w:hAnsi="Arial" w:cs="Arial"/>
          <w:sz w:val="24"/>
          <w:szCs w:val="24"/>
        </w:rPr>
      </w:pPr>
      <w:proofErr w:type="gramStart"/>
      <w:r w:rsidRPr="00E93311">
        <w:rPr>
          <w:rFonts w:ascii="Arial" w:hAnsi="Arial" w:cs="Arial"/>
          <w:sz w:val="24"/>
          <w:szCs w:val="24"/>
        </w:rPr>
        <w:t>lokalizacje</w:t>
      </w:r>
      <w:proofErr w:type="gramEnd"/>
      <w:r w:rsidRPr="00E93311">
        <w:rPr>
          <w:rFonts w:ascii="Arial" w:hAnsi="Arial" w:cs="Arial"/>
          <w:sz w:val="24"/>
          <w:szCs w:val="24"/>
        </w:rPr>
        <w:t xml:space="preserve"> urządzeń</w:t>
      </w:r>
      <w:r w:rsidR="00605729">
        <w:rPr>
          <w:rFonts w:ascii="Arial" w:hAnsi="Arial" w:cs="Arial"/>
          <w:sz w:val="24"/>
          <w:szCs w:val="24"/>
        </w:rPr>
        <w:t xml:space="preserve"> bezpieczeństwa ruchu drogowego,</w:t>
      </w:r>
    </w:p>
    <w:p w14:paraId="1E514994" w14:textId="76B2F2E6" w:rsidR="00F7686E" w:rsidRPr="00E93311" w:rsidRDefault="0084677A" w:rsidP="007D263A">
      <w:pPr>
        <w:pStyle w:val="Akapitzlist"/>
        <w:numPr>
          <w:ilvl w:val="0"/>
          <w:numId w:val="86"/>
        </w:numPr>
        <w:jc w:val="both"/>
        <w:rPr>
          <w:rFonts w:ascii="Arial" w:hAnsi="Arial" w:cs="Arial"/>
          <w:sz w:val="24"/>
          <w:szCs w:val="24"/>
        </w:rPr>
      </w:pPr>
      <w:proofErr w:type="gramStart"/>
      <w:r w:rsidRPr="00E93311">
        <w:rPr>
          <w:rFonts w:ascii="Arial" w:hAnsi="Arial" w:cs="Arial"/>
          <w:sz w:val="24"/>
          <w:szCs w:val="24"/>
        </w:rPr>
        <w:t>lokalizacja</w:t>
      </w:r>
      <w:proofErr w:type="gramEnd"/>
      <w:r w:rsidRPr="00E93311">
        <w:rPr>
          <w:rFonts w:ascii="Arial" w:hAnsi="Arial" w:cs="Arial"/>
          <w:sz w:val="24"/>
          <w:szCs w:val="24"/>
        </w:rPr>
        <w:t xml:space="preserve"> obiektów, budowli i innych elementów zagospodarowania otoczenia drogi mogących mieć wpływ na generowanie ruchu, widoczność lub </w:t>
      </w:r>
      <w:r w:rsidR="00605729">
        <w:rPr>
          <w:rFonts w:ascii="Arial" w:hAnsi="Arial" w:cs="Arial"/>
          <w:sz w:val="24"/>
          <w:szCs w:val="24"/>
        </w:rPr>
        <w:t>bezpieczeństwo ruchu drogowego,</w:t>
      </w:r>
    </w:p>
    <w:p w14:paraId="0E484306" w14:textId="2EB3F121" w:rsidR="0084677A" w:rsidRPr="00E93311" w:rsidRDefault="00605729" w:rsidP="007D263A">
      <w:pPr>
        <w:pStyle w:val="Akapitzlist"/>
        <w:numPr>
          <w:ilvl w:val="0"/>
          <w:numId w:val="86"/>
        </w:numPr>
        <w:spacing w:after="0"/>
        <w:jc w:val="both"/>
        <w:rPr>
          <w:rFonts w:ascii="Arial" w:hAnsi="Arial" w:cs="Arial"/>
          <w:sz w:val="24"/>
          <w:szCs w:val="24"/>
        </w:rPr>
      </w:pPr>
      <w:proofErr w:type="gramStart"/>
      <w:r>
        <w:rPr>
          <w:rFonts w:ascii="Arial" w:hAnsi="Arial" w:cs="Arial"/>
          <w:sz w:val="24"/>
          <w:szCs w:val="24"/>
        </w:rPr>
        <w:t>lokalizacja</w:t>
      </w:r>
      <w:proofErr w:type="gramEnd"/>
      <w:r w:rsidR="0084677A" w:rsidRPr="00E93311">
        <w:rPr>
          <w:rFonts w:ascii="Arial" w:hAnsi="Arial" w:cs="Arial"/>
          <w:sz w:val="24"/>
          <w:szCs w:val="24"/>
        </w:rPr>
        <w:t xml:space="preserve"> urządzeń organizacji ruchu, bezpieczeństwa ruchu, ochrony środowiska, elementów wyposażenia terenu oraz infrastruktury technicznej w obszarze inwestycji nie związanych z inwestycją, mogących mieć wpływ na widoczność i </w:t>
      </w:r>
      <w:r>
        <w:rPr>
          <w:rFonts w:ascii="Arial" w:hAnsi="Arial" w:cs="Arial"/>
          <w:sz w:val="24"/>
          <w:szCs w:val="24"/>
        </w:rPr>
        <w:t>bezpieczeństwo ruchu drogowego.</w:t>
      </w:r>
    </w:p>
    <w:p w14:paraId="053FFDFF" w14:textId="6443197E" w:rsidR="0084677A" w:rsidRPr="00E93311" w:rsidRDefault="00F7686E" w:rsidP="00E93311">
      <w:pPr>
        <w:jc w:val="both"/>
        <w:rPr>
          <w:szCs w:val="24"/>
        </w:rPr>
      </w:pPr>
      <w:r w:rsidRPr="00E93311">
        <w:rPr>
          <w:szCs w:val="24"/>
        </w:rPr>
        <w:tab/>
      </w:r>
      <w:r w:rsidR="0084677A" w:rsidRPr="00E93311">
        <w:rPr>
          <w:szCs w:val="24"/>
        </w:rPr>
        <w:t>Projekt czasowej</w:t>
      </w:r>
      <w:r w:rsidR="00605729">
        <w:rPr>
          <w:szCs w:val="24"/>
        </w:rPr>
        <w:t xml:space="preserve"> organizacji powinien zawierać:</w:t>
      </w:r>
    </w:p>
    <w:p w14:paraId="33C64791" w14:textId="17B2E4A1" w:rsidR="00F7686E" w:rsidRPr="00E93311" w:rsidRDefault="00605729" w:rsidP="007D263A">
      <w:pPr>
        <w:pStyle w:val="Akapitzlist"/>
        <w:numPr>
          <w:ilvl w:val="0"/>
          <w:numId w:val="88"/>
        </w:numPr>
        <w:jc w:val="both"/>
        <w:rPr>
          <w:rFonts w:ascii="Arial" w:hAnsi="Arial" w:cs="Arial"/>
          <w:sz w:val="24"/>
          <w:szCs w:val="24"/>
        </w:rPr>
      </w:pPr>
      <w:r>
        <w:rPr>
          <w:rFonts w:ascii="Arial" w:hAnsi="Arial" w:cs="Arial"/>
          <w:sz w:val="24"/>
          <w:szCs w:val="24"/>
        </w:rPr>
        <w:t xml:space="preserve">Podstawę opracowania: </w:t>
      </w:r>
      <w:r w:rsidR="0084677A" w:rsidRPr="00E93311">
        <w:rPr>
          <w:rFonts w:ascii="Arial" w:hAnsi="Arial" w:cs="Arial"/>
          <w:sz w:val="24"/>
          <w:szCs w:val="24"/>
        </w:rPr>
        <w:t>przepisy prawne, w</w:t>
      </w:r>
      <w:r w:rsidR="00F7686E" w:rsidRPr="00E93311">
        <w:rPr>
          <w:rFonts w:ascii="Arial" w:hAnsi="Arial" w:cs="Arial"/>
          <w:sz w:val="24"/>
          <w:szCs w:val="24"/>
        </w:rPr>
        <w:t>izja w terenie, decyzje, umowy,</w:t>
      </w:r>
    </w:p>
    <w:p w14:paraId="542948D4" w14:textId="47633A0A" w:rsidR="00F7686E" w:rsidRPr="00E93311" w:rsidRDefault="00605729" w:rsidP="007D263A">
      <w:pPr>
        <w:pStyle w:val="Akapitzlist"/>
        <w:numPr>
          <w:ilvl w:val="0"/>
          <w:numId w:val="88"/>
        </w:numPr>
        <w:jc w:val="both"/>
        <w:rPr>
          <w:rFonts w:ascii="Arial" w:hAnsi="Arial" w:cs="Arial"/>
          <w:sz w:val="24"/>
          <w:szCs w:val="24"/>
        </w:rPr>
      </w:pPr>
      <w:r>
        <w:rPr>
          <w:rFonts w:ascii="Arial" w:hAnsi="Arial" w:cs="Arial"/>
          <w:sz w:val="24"/>
          <w:szCs w:val="24"/>
        </w:rPr>
        <w:t xml:space="preserve">Opis techniczny: </w:t>
      </w:r>
      <w:r w:rsidR="0084677A" w:rsidRPr="00E93311">
        <w:rPr>
          <w:rFonts w:ascii="Arial" w:hAnsi="Arial" w:cs="Arial"/>
          <w:sz w:val="24"/>
          <w:szCs w:val="24"/>
        </w:rPr>
        <w:t>charaktery</w:t>
      </w:r>
      <w:r>
        <w:rPr>
          <w:rFonts w:ascii="Arial" w:hAnsi="Arial" w:cs="Arial"/>
          <w:sz w:val="24"/>
          <w:szCs w:val="24"/>
        </w:rPr>
        <w:t xml:space="preserve">styka drogi i ruchu drogowego, </w:t>
      </w:r>
      <w:r w:rsidR="0084677A" w:rsidRPr="00E93311">
        <w:rPr>
          <w:rFonts w:ascii="Arial" w:hAnsi="Arial" w:cs="Arial"/>
          <w:sz w:val="24"/>
          <w:szCs w:val="24"/>
        </w:rPr>
        <w:t>dokładna lokalizacja (km i miejscowość), opis występujących zagrożeń lub utrudnień (przy robotach prowadzonych w dwóch lub więcej etapach opis powinien zawierać zakres planowanych robót dla każdego etapu), termin wprowadzenia czasowej organizacji ruchu oraz termin przywrócenia poprze</w:t>
      </w:r>
      <w:r w:rsidR="00F7686E" w:rsidRPr="00E93311">
        <w:rPr>
          <w:rFonts w:ascii="Arial" w:hAnsi="Arial" w:cs="Arial"/>
          <w:sz w:val="24"/>
          <w:szCs w:val="24"/>
        </w:rPr>
        <w:t>dniego stanu organizacji ruchu,</w:t>
      </w:r>
    </w:p>
    <w:p w14:paraId="6AAADDDF" w14:textId="26CFA0EA" w:rsidR="00F7686E" w:rsidRPr="00E93311" w:rsidRDefault="0084677A" w:rsidP="007D263A">
      <w:pPr>
        <w:pStyle w:val="Akapitzlist"/>
        <w:numPr>
          <w:ilvl w:val="0"/>
          <w:numId w:val="88"/>
        </w:numPr>
        <w:jc w:val="both"/>
        <w:rPr>
          <w:rFonts w:ascii="Arial" w:hAnsi="Arial" w:cs="Arial"/>
          <w:sz w:val="24"/>
          <w:szCs w:val="24"/>
        </w:rPr>
      </w:pPr>
      <w:r w:rsidRPr="00E93311">
        <w:rPr>
          <w:rFonts w:ascii="Arial" w:hAnsi="Arial" w:cs="Arial"/>
          <w:sz w:val="24"/>
          <w:szCs w:val="24"/>
        </w:rPr>
        <w:t xml:space="preserve">Kartę uzgodnień z opisem zakresu organizacji ruchu potrzebną do </w:t>
      </w:r>
      <w:r w:rsidR="00605729">
        <w:rPr>
          <w:rFonts w:ascii="Arial" w:hAnsi="Arial" w:cs="Arial"/>
          <w:sz w:val="24"/>
          <w:szCs w:val="24"/>
        </w:rPr>
        <w:t>wpisywania wszelkich uzgodnień,</w:t>
      </w:r>
    </w:p>
    <w:p w14:paraId="320381C6" w14:textId="065CEEE7" w:rsidR="00F7686E" w:rsidRPr="00E93311" w:rsidRDefault="0084677A" w:rsidP="007D263A">
      <w:pPr>
        <w:pStyle w:val="Akapitzlist"/>
        <w:numPr>
          <w:ilvl w:val="0"/>
          <w:numId w:val="88"/>
        </w:numPr>
        <w:jc w:val="both"/>
        <w:rPr>
          <w:rFonts w:ascii="Arial" w:hAnsi="Arial" w:cs="Arial"/>
          <w:sz w:val="24"/>
          <w:szCs w:val="24"/>
        </w:rPr>
      </w:pPr>
      <w:r w:rsidRPr="00E93311">
        <w:rPr>
          <w:rFonts w:ascii="Arial" w:hAnsi="Arial" w:cs="Arial"/>
          <w:sz w:val="24"/>
          <w:szCs w:val="24"/>
        </w:rPr>
        <w:t>Czytelny plan orientacyjny z zaznaczeniem działek, których projekt dotyczy</w:t>
      </w:r>
      <w:r w:rsidR="00605729">
        <w:rPr>
          <w:rFonts w:ascii="Arial" w:hAnsi="Arial" w:cs="Arial"/>
          <w:sz w:val="24"/>
          <w:szCs w:val="24"/>
        </w:rPr>
        <w:t>,</w:t>
      </w:r>
      <w:r w:rsidRPr="00E93311">
        <w:rPr>
          <w:rFonts w:ascii="Arial" w:hAnsi="Arial" w:cs="Arial"/>
          <w:sz w:val="24"/>
          <w:szCs w:val="24"/>
        </w:rPr>
        <w:t xml:space="preserve"> </w:t>
      </w:r>
    </w:p>
    <w:p w14:paraId="7FC63025" w14:textId="1E605F5A" w:rsidR="00F7686E" w:rsidRPr="00E93311" w:rsidRDefault="0084677A" w:rsidP="007D263A">
      <w:pPr>
        <w:pStyle w:val="Akapitzlist"/>
        <w:numPr>
          <w:ilvl w:val="0"/>
          <w:numId w:val="88"/>
        </w:numPr>
        <w:jc w:val="both"/>
        <w:rPr>
          <w:rFonts w:ascii="Arial" w:hAnsi="Arial" w:cs="Arial"/>
          <w:sz w:val="24"/>
          <w:szCs w:val="24"/>
        </w:rPr>
      </w:pPr>
      <w:r w:rsidRPr="00E93311">
        <w:rPr>
          <w:rFonts w:ascii="Arial" w:hAnsi="Arial" w:cs="Arial"/>
          <w:sz w:val="24"/>
          <w:szCs w:val="24"/>
        </w:rPr>
        <w:t>Czytelny plan sytuacyjny w skali</w:t>
      </w:r>
      <w:proofErr w:type="gramStart"/>
      <w:r w:rsidRPr="00E93311">
        <w:rPr>
          <w:rFonts w:ascii="Arial" w:hAnsi="Arial" w:cs="Arial"/>
          <w:sz w:val="24"/>
          <w:szCs w:val="24"/>
        </w:rPr>
        <w:t xml:space="preserve"> 1:500</w:t>
      </w:r>
      <w:r w:rsidR="00C60295">
        <w:rPr>
          <w:rFonts w:ascii="Arial" w:hAnsi="Arial" w:cs="Arial"/>
          <w:sz w:val="24"/>
          <w:szCs w:val="24"/>
        </w:rPr>
        <w:t xml:space="preserve"> lub</w:t>
      </w:r>
      <w:proofErr w:type="gramEnd"/>
      <w:r w:rsidR="00C60295">
        <w:rPr>
          <w:rFonts w:ascii="Arial" w:hAnsi="Arial" w:cs="Arial"/>
          <w:sz w:val="24"/>
          <w:szCs w:val="24"/>
        </w:rPr>
        <w:t xml:space="preserve"> 1:1000</w:t>
      </w:r>
      <w:r w:rsidRPr="00E93311">
        <w:rPr>
          <w:rFonts w:ascii="Arial" w:hAnsi="Arial" w:cs="Arial"/>
          <w:sz w:val="24"/>
          <w:szCs w:val="24"/>
        </w:rPr>
        <w:t xml:space="preserve"> – z lokalizacją istniejących, projektowanych i usuwanych znaków drogowych, urządzeń sygnalizacyjnych i urządzeń bezpieczeństwa ruchu, dopuszcza się zaznaczenie lokalizacji tylko znaków urządzeń dla nowej organizacji ruchu –</w:t>
      </w:r>
      <w:r w:rsidR="00605729">
        <w:rPr>
          <w:rFonts w:ascii="Arial" w:hAnsi="Arial" w:cs="Arial"/>
          <w:sz w:val="24"/>
          <w:szCs w:val="24"/>
        </w:rPr>
        <w:t xml:space="preserve"> z parametrami geometrii drogi,</w:t>
      </w:r>
    </w:p>
    <w:p w14:paraId="1DB7E371" w14:textId="38EDAC39" w:rsidR="00F7686E" w:rsidRPr="00E93311" w:rsidRDefault="0084677A" w:rsidP="007D263A">
      <w:pPr>
        <w:pStyle w:val="Akapitzlist"/>
        <w:numPr>
          <w:ilvl w:val="0"/>
          <w:numId w:val="88"/>
        </w:numPr>
        <w:jc w:val="both"/>
        <w:rPr>
          <w:rFonts w:ascii="Arial" w:hAnsi="Arial" w:cs="Arial"/>
          <w:sz w:val="24"/>
          <w:szCs w:val="24"/>
        </w:rPr>
      </w:pPr>
      <w:r w:rsidRPr="00E93311">
        <w:rPr>
          <w:rFonts w:ascii="Arial" w:hAnsi="Arial" w:cs="Arial"/>
          <w:sz w:val="24"/>
          <w:szCs w:val="24"/>
        </w:rPr>
        <w:t>Wykaz zastosowanych znaków i urządzeń bezpieczeństwa ruchu d</w:t>
      </w:r>
      <w:r w:rsidR="00605729">
        <w:rPr>
          <w:rFonts w:ascii="Arial" w:hAnsi="Arial" w:cs="Arial"/>
          <w:sz w:val="24"/>
          <w:szCs w:val="24"/>
        </w:rPr>
        <w:t>rogowego,</w:t>
      </w:r>
    </w:p>
    <w:p w14:paraId="0469DEA2" w14:textId="1D402D91" w:rsidR="00F7686E" w:rsidRPr="00E93311" w:rsidRDefault="0084677A" w:rsidP="007D263A">
      <w:pPr>
        <w:pStyle w:val="Akapitzlist"/>
        <w:numPr>
          <w:ilvl w:val="0"/>
          <w:numId w:val="88"/>
        </w:numPr>
        <w:jc w:val="both"/>
        <w:rPr>
          <w:rFonts w:ascii="Arial" w:hAnsi="Arial" w:cs="Arial"/>
          <w:sz w:val="24"/>
          <w:szCs w:val="24"/>
        </w:rPr>
      </w:pPr>
      <w:r w:rsidRPr="00E93311">
        <w:rPr>
          <w:rFonts w:ascii="Arial" w:hAnsi="Arial" w:cs="Arial"/>
          <w:sz w:val="24"/>
          <w:szCs w:val="24"/>
        </w:rPr>
        <w:t xml:space="preserve">Nazwisko i podpis </w:t>
      </w:r>
      <w:r w:rsidR="00605729">
        <w:rPr>
          <w:rFonts w:ascii="Arial" w:hAnsi="Arial" w:cs="Arial"/>
          <w:sz w:val="24"/>
          <w:szCs w:val="24"/>
        </w:rPr>
        <w:t>projektanta, autora opracowania,</w:t>
      </w:r>
    </w:p>
    <w:p w14:paraId="1430EC61" w14:textId="41113A0B" w:rsidR="0084677A" w:rsidRPr="00E93311" w:rsidRDefault="0084677A" w:rsidP="007D263A">
      <w:pPr>
        <w:pStyle w:val="Akapitzlist"/>
        <w:numPr>
          <w:ilvl w:val="0"/>
          <w:numId w:val="88"/>
        </w:numPr>
        <w:jc w:val="both"/>
        <w:rPr>
          <w:rFonts w:ascii="Arial" w:hAnsi="Arial" w:cs="Arial"/>
          <w:sz w:val="24"/>
          <w:szCs w:val="24"/>
        </w:rPr>
      </w:pPr>
      <w:r w:rsidRPr="00E93311">
        <w:rPr>
          <w:rFonts w:ascii="Arial" w:hAnsi="Arial" w:cs="Arial"/>
          <w:sz w:val="24"/>
          <w:szCs w:val="24"/>
        </w:rPr>
        <w:t xml:space="preserve">W przypadku robót związanych z utrzymaniem drogi niewymagających całkowitego zamknięcia jezdni dla ruchu, które wymagają zmian </w:t>
      </w:r>
      <w:r w:rsidR="00605729">
        <w:rPr>
          <w:rFonts w:ascii="Arial" w:hAnsi="Arial" w:cs="Arial"/>
          <w:sz w:val="24"/>
          <w:szCs w:val="24"/>
        </w:rPr>
        <w:br/>
      </w:r>
      <w:r w:rsidRPr="00E93311">
        <w:rPr>
          <w:rFonts w:ascii="Arial" w:hAnsi="Arial" w:cs="Arial"/>
          <w:sz w:val="24"/>
          <w:szCs w:val="24"/>
        </w:rPr>
        <w:t>w organizacji ruchu wyłącznie w czasie wykonywania czynności, organ zarządzający ruchem może dopuścić wprowadzenie zmian organizacji ruchu na po</w:t>
      </w:r>
      <w:r w:rsidR="00605729">
        <w:rPr>
          <w:rFonts w:ascii="Arial" w:hAnsi="Arial" w:cs="Arial"/>
          <w:sz w:val="24"/>
          <w:szCs w:val="24"/>
        </w:rPr>
        <w:t>dstawie projektu uproszczonego.</w:t>
      </w:r>
    </w:p>
    <w:p w14:paraId="33E8FF9C" w14:textId="2A44B4AF" w:rsidR="0084677A" w:rsidRPr="00E93311" w:rsidRDefault="00605729" w:rsidP="007D263A">
      <w:pPr>
        <w:pStyle w:val="Akapitzlist"/>
        <w:numPr>
          <w:ilvl w:val="0"/>
          <w:numId w:val="82"/>
        </w:numPr>
        <w:spacing w:after="0"/>
        <w:jc w:val="both"/>
        <w:rPr>
          <w:rFonts w:ascii="Arial" w:hAnsi="Arial" w:cs="Arial"/>
          <w:sz w:val="24"/>
          <w:szCs w:val="24"/>
        </w:rPr>
      </w:pPr>
      <w:r>
        <w:rPr>
          <w:rFonts w:ascii="Arial" w:hAnsi="Arial" w:cs="Arial"/>
          <w:sz w:val="24"/>
          <w:szCs w:val="24"/>
        </w:rPr>
        <w:t>Rysunki wykonawcze:</w:t>
      </w:r>
    </w:p>
    <w:p w14:paraId="0CA2CA42" w14:textId="7746EE16" w:rsidR="0084677A" w:rsidRPr="00E93311" w:rsidRDefault="00E93311" w:rsidP="00E93311">
      <w:pPr>
        <w:jc w:val="both"/>
        <w:rPr>
          <w:szCs w:val="24"/>
        </w:rPr>
      </w:pPr>
      <w:r w:rsidRPr="00E93311">
        <w:rPr>
          <w:rFonts w:eastAsia="Calibri"/>
          <w:szCs w:val="24"/>
        </w:rPr>
        <w:tab/>
      </w:r>
      <w:r w:rsidR="00605729">
        <w:rPr>
          <w:rFonts w:eastAsia="Calibri"/>
          <w:szCs w:val="24"/>
        </w:rPr>
        <w:t>Dla obiektów drogowych</w:t>
      </w:r>
    </w:p>
    <w:p w14:paraId="4706DF3A" w14:textId="6FBD805B" w:rsidR="00E93311" w:rsidRPr="00E93311" w:rsidRDefault="0084677A" w:rsidP="007D263A">
      <w:pPr>
        <w:pStyle w:val="Akapitzlist"/>
        <w:numPr>
          <w:ilvl w:val="0"/>
          <w:numId w:val="89"/>
        </w:numPr>
        <w:jc w:val="both"/>
        <w:rPr>
          <w:rFonts w:ascii="Arial" w:hAnsi="Arial" w:cs="Arial"/>
          <w:sz w:val="24"/>
          <w:szCs w:val="24"/>
        </w:rPr>
      </w:pPr>
      <w:proofErr w:type="gramStart"/>
      <w:r w:rsidRPr="00E93311">
        <w:rPr>
          <w:rFonts w:ascii="Arial" w:hAnsi="Arial" w:cs="Arial"/>
          <w:sz w:val="24"/>
          <w:szCs w:val="24"/>
        </w:rPr>
        <w:t>przekroje</w:t>
      </w:r>
      <w:proofErr w:type="gramEnd"/>
      <w:r w:rsidR="00605729">
        <w:rPr>
          <w:rFonts w:ascii="Arial" w:hAnsi="Arial" w:cs="Arial"/>
          <w:sz w:val="24"/>
          <w:szCs w:val="24"/>
        </w:rPr>
        <w:t xml:space="preserve"> poprzeczne dróg (skala 1:100),</w:t>
      </w:r>
    </w:p>
    <w:p w14:paraId="64CB9EAC" w14:textId="3EA4C6AB" w:rsidR="00E93311" w:rsidRPr="00E93311" w:rsidRDefault="0084677A" w:rsidP="007D263A">
      <w:pPr>
        <w:pStyle w:val="Akapitzlist"/>
        <w:numPr>
          <w:ilvl w:val="0"/>
          <w:numId w:val="89"/>
        </w:numPr>
        <w:jc w:val="both"/>
        <w:rPr>
          <w:rFonts w:ascii="Arial" w:hAnsi="Arial" w:cs="Arial"/>
          <w:sz w:val="24"/>
          <w:szCs w:val="24"/>
        </w:rPr>
      </w:pPr>
      <w:r w:rsidRPr="00E93311">
        <w:rPr>
          <w:rFonts w:ascii="Arial" w:hAnsi="Arial" w:cs="Arial"/>
          <w:sz w:val="24"/>
          <w:szCs w:val="24"/>
        </w:rPr>
        <w:t>schematy wytyczenia obiektów, np.: obiektów inżynierskich</w:t>
      </w:r>
      <w:r w:rsidR="00605729">
        <w:rPr>
          <w:rFonts w:ascii="Arial" w:hAnsi="Arial" w:cs="Arial"/>
          <w:sz w:val="24"/>
          <w:szCs w:val="24"/>
        </w:rPr>
        <w:t>, skrzyżowań</w:t>
      </w:r>
      <w:proofErr w:type="gramStart"/>
      <w:r w:rsidR="00C60295">
        <w:rPr>
          <w:rFonts w:ascii="Arial" w:hAnsi="Arial" w:cs="Arial"/>
          <w:sz w:val="24"/>
          <w:szCs w:val="24"/>
        </w:rPr>
        <w:t xml:space="preserve"> </w:t>
      </w:r>
      <w:r w:rsidR="00605729">
        <w:rPr>
          <w:rFonts w:ascii="Arial" w:hAnsi="Arial" w:cs="Arial"/>
          <w:sz w:val="24"/>
          <w:szCs w:val="24"/>
        </w:rPr>
        <w:t>(1:500</w:t>
      </w:r>
      <w:r w:rsidR="00C60295">
        <w:rPr>
          <w:rFonts w:ascii="Arial" w:hAnsi="Arial" w:cs="Arial"/>
          <w:sz w:val="24"/>
          <w:szCs w:val="24"/>
        </w:rPr>
        <w:t xml:space="preserve"> lub</w:t>
      </w:r>
      <w:proofErr w:type="gramEnd"/>
      <w:r w:rsidR="00C60295">
        <w:rPr>
          <w:rFonts w:ascii="Arial" w:hAnsi="Arial" w:cs="Arial"/>
          <w:sz w:val="24"/>
          <w:szCs w:val="24"/>
        </w:rPr>
        <w:t xml:space="preserve"> 1:1000</w:t>
      </w:r>
      <w:r w:rsidR="00605729">
        <w:rPr>
          <w:rFonts w:ascii="Arial" w:hAnsi="Arial" w:cs="Arial"/>
          <w:sz w:val="24"/>
          <w:szCs w:val="24"/>
        </w:rPr>
        <w:t>),</w:t>
      </w:r>
    </w:p>
    <w:p w14:paraId="39C6630C" w14:textId="5E69A74F" w:rsidR="0084677A" w:rsidRPr="00E93311" w:rsidRDefault="0084677A" w:rsidP="007D263A">
      <w:pPr>
        <w:pStyle w:val="Akapitzlist"/>
        <w:numPr>
          <w:ilvl w:val="0"/>
          <w:numId w:val="89"/>
        </w:numPr>
        <w:spacing w:after="0"/>
        <w:jc w:val="both"/>
        <w:rPr>
          <w:rFonts w:ascii="Arial" w:hAnsi="Arial" w:cs="Arial"/>
          <w:sz w:val="24"/>
          <w:szCs w:val="24"/>
        </w:rPr>
      </w:pPr>
      <w:proofErr w:type="gramStart"/>
      <w:r w:rsidRPr="00E93311">
        <w:rPr>
          <w:rFonts w:ascii="Arial" w:hAnsi="Arial" w:cs="Arial"/>
          <w:sz w:val="24"/>
          <w:szCs w:val="24"/>
        </w:rPr>
        <w:t>szczegóły</w:t>
      </w:r>
      <w:proofErr w:type="gramEnd"/>
      <w:r w:rsidRPr="00E93311">
        <w:rPr>
          <w:rFonts w:ascii="Arial" w:hAnsi="Arial" w:cs="Arial"/>
          <w:sz w:val="24"/>
          <w:szCs w:val="24"/>
        </w:rPr>
        <w:t xml:space="preserve"> elem</w:t>
      </w:r>
      <w:r w:rsidR="00605729">
        <w:rPr>
          <w:rFonts w:ascii="Arial" w:hAnsi="Arial" w:cs="Arial"/>
          <w:sz w:val="24"/>
          <w:szCs w:val="24"/>
        </w:rPr>
        <w:t>entów wyposażenia technicznego.</w:t>
      </w:r>
    </w:p>
    <w:p w14:paraId="0AD2A5D2" w14:textId="39FAE40A" w:rsidR="0084677A" w:rsidRPr="00E93311" w:rsidRDefault="00E93311" w:rsidP="00E93311">
      <w:pPr>
        <w:jc w:val="both"/>
        <w:rPr>
          <w:szCs w:val="24"/>
        </w:rPr>
      </w:pPr>
      <w:r w:rsidRPr="00E93311">
        <w:rPr>
          <w:rFonts w:eastAsia="Calibri"/>
          <w:szCs w:val="24"/>
        </w:rPr>
        <w:tab/>
      </w:r>
      <w:r w:rsidR="00605729">
        <w:rPr>
          <w:rFonts w:eastAsia="Calibri"/>
          <w:szCs w:val="24"/>
        </w:rPr>
        <w:t>Dla innych obiektów</w:t>
      </w:r>
    </w:p>
    <w:p w14:paraId="2C769AE6" w14:textId="625DDB5B" w:rsidR="00E93311" w:rsidRPr="00E93311" w:rsidRDefault="00605729" w:rsidP="007D263A">
      <w:pPr>
        <w:pStyle w:val="Akapitzlist"/>
        <w:numPr>
          <w:ilvl w:val="0"/>
          <w:numId w:val="90"/>
        </w:numPr>
        <w:jc w:val="both"/>
        <w:rPr>
          <w:rFonts w:ascii="Arial" w:hAnsi="Arial" w:cs="Arial"/>
          <w:sz w:val="24"/>
          <w:szCs w:val="24"/>
        </w:rPr>
      </w:pPr>
      <w:r>
        <w:rPr>
          <w:rFonts w:ascii="Arial" w:hAnsi="Arial" w:cs="Arial"/>
          <w:sz w:val="24"/>
          <w:szCs w:val="24"/>
        </w:rPr>
        <w:t>Plan sytuacyjny</w:t>
      </w:r>
      <w:proofErr w:type="gramStart"/>
      <w:r>
        <w:rPr>
          <w:rFonts w:ascii="Arial" w:hAnsi="Arial" w:cs="Arial"/>
          <w:sz w:val="24"/>
          <w:szCs w:val="24"/>
        </w:rPr>
        <w:t xml:space="preserve"> 1:500</w:t>
      </w:r>
      <w:r w:rsidR="00C60295">
        <w:rPr>
          <w:rFonts w:ascii="Arial" w:hAnsi="Arial" w:cs="Arial"/>
          <w:sz w:val="24"/>
          <w:szCs w:val="24"/>
        </w:rPr>
        <w:t xml:space="preserve"> lub</w:t>
      </w:r>
      <w:proofErr w:type="gramEnd"/>
      <w:r w:rsidR="00C60295">
        <w:rPr>
          <w:rFonts w:ascii="Arial" w:hAnsi="Arial" w:cs="Arial"/>
          <w:sz w:val="24"/>
          <w:szCs w:val="24"/>
        </w:rPr>
        <w:t xml:space="preserve"> 1:1000</w:t>
      </w:r>
      <w:r>
        <w:rPr>
          <w:rFonts w:ascii="Arial" w:hAnsi="Arial" w:cs="Arial"/>
          <w:sz w:val="24"/>
          <w:szCs w:val="24"/>
        </w:rPr>
        <w:t>,</w:t>
      </w:r>
    </w:p>
    <w:p w14:paraId="76455989" w14:textId="70B1F243" w:rsidR="00E93311" w:rsidRPr="00E93311" w:rsidRDefault="0084677A" w:rsidP="007D263A">
      <w:pPr>
        <w:pStyle w:val="Akapitzlist"/>
        <w:numPr>
          <w:ilvl w:val="0"/>
          <w:numId w:val="90"/>
        </w:numPr>
        <w:jc w:val="both"/>
        <w:rPr>
          <w:rFonts w:ascii="Arial" w:hAnsi="Arial" w:cs="Arial"/>
          <w:sz w:val="24"/>
          <w:szCs w:val="24"/>
        </w:rPr>
      </w:pPr>
      <w:r w:rsidRPr="00E93311">
        <w:rPr>
          <w:rFonts w:ascii="Arial" w:hAnsi="Arial" w:cs="Arial"/>
          <w:sz w:val="24"/>
          <w:szCs w:val="24"/>
        </w:rPr>
        <w:t>Rzuty</w:t>
      </w:r>
      <w:r w:rsidR="00605729">
        <w:rPr>
          <w:rFonts w:ascii="Arial" w:hAnsi="Arial" w:cs="Arial"/>
          <w:sz w:val="24"/>
          <w:szCs w:val="24"/>
        </w:rPr>
        <w:t xml:space="preserve"> i przekroje – skala wg potrzeb,</w:t>
      </w:r>
    </w:p>
    <w:p w14:paraId="076B2CEB" w14:textId="430A9C1C" w:rsidR="0084677A" w:rsidRPr="00E93311" w:rsidRDefault="0084677A" w:rsidP="007D263A">
      <w:pPr>
        <w:pStyle w:val="Akapitzlist"/>
        <w:numPr>
          <w:ilvl w:val="0"/>
          <w:numId w:val="90"/>
        </w:numPr>
        <w:jc w:val="both"/>
        <w:rPr>
          <w:rFonts w:ascii="Arial" w:hAnsi="Arial" w:cs="Arial"/>
          <w:sz w:val="24"/>
          <w:szCs w:val="24"/>
        </w:rPr>
      </w:pPr>
      <w:r w:rsidRPr="00E93311">
        <w:rPr>
          <w:rFonts w:ascii="Arial" w:hAnsi="Arial" w:cs="Arial"/>
          <w:sz w:val="24"/>
          <w:szCs w:val="24"/>
        </w:rPr>
        <w:t>Rysunk</w:t>
      </w:r>
      <w:r w:rsidR="00605729">
        <w:rPr>
          <w:rFonts w:ascii="Arial" w:hAnsi="Arial" w:cs="Arial"/>
          <w:sz w:val="24"/>
          <w:szCs w:val="24"/>
        </w:rPr>
        <w:t>i instalacji – skala wg potrzeb.</w:t>
      </w:r>
    </w:p>
    <w:p w14:paraId="51E8A8E9" w14:textId="52DDAFE7" w:rsidR="00E93311" w:rsidRPr="00E93311" w:rsidRDefault="0084677A" w:rsidP="007D263A">
      <w:pPr>
        <w:pStyle w:val="Akapitzlist"/>
        <w:numPr>
          <w:ilvl w:val="0"/>
          <w:numId w:val="82"/>
        </w:numPr>
        <w:jc w:val="both"/>
        <w:rPr>
          <w:rFonts w:ascii="Arial" w:hAnsi="Arial" w:cs="Arial"/>
          <w:sz w:val="24"/>
          <w:szCs w:val="24"/>
        </w:rPr>
      </w:pPr>
      <w:r w:rsidRPr="00E93311">
        <w:rPr>
          <w:rFonts w:ascii="Arial" w:hAnsi="Arial" w:cs="Arial"/>
          <w:sz w:val="24"/>
          <w:szCs w:val="24"/>
        </w:rPr>
        <w:t xml:space="preserve">Specyfikacje techniczne wykonania i odbioru robót budowlanych wykonane na podstawie </w:t>
      </w:r>
      <w:proofErr w:type="spellStart"/>
      <w:r w:rsidRPr="00E93311">
        <w:rPr>
          <w:rFonts w:ascii="Arial" w:hAnsi="Arial" w:cs="Arial"/>
          <w:sz w:val="24"/>
          <w:szCs w:val="24"/>
        </w:rPr>
        <w:t>WWiORB</w:t>
      </w:r>
      <w:proofErr w:type="spellEnd"/>
      <w:r w:rsidRPr="00E93311">
        <w:rPr>
          <w:rFonts w:ascii="Arial" w:hAnsi="Arial" w:cs="Arial"/>
          <w:sz w:val="24"/>
          <w:szCs w:val="24"/>
        </w:rPr>
        <w:t xml:space="preserve"> i zgodnie z Rozporządzeniem Ministra Infrastruktury z dnia 2 września </w:t>
      </w:r>
      <w:proofErr w:type="spellStart"/>
      <w:r w:rsidRPr="00E93311">
        <w:rPr>
          <w:rFonts w:ascii="Arial" w:hAnsi="Arial" w:cs="Arial"/>
          <w:sz w:val="24"/>
          <w:szCs w:val="24"/>
        </w:rPr>
        <w:t>2004r</w:t>
      </w:r>
      <w:proofErr w:type="spellEnd"/>
      <w:r w:rsidRPr="00E93311">
        <w:rPr>
          <w:rFonts w:ascii="Arial" w:hAnsi="Arial" w:cs="Arial"/>
          <w:sz w:val="24"/>
          <w:szCs w:val="24"/>
        </w:rPr>
        <w:t xml:space="preserve">. w sprawie szczegółowego zakresu i formy dokumentacji projektowej, specyfikacji technicznych wykonania i odbioru robót budowlanych oraz programu </w:t>
      </w:r>
      <w:proofErr w:type="spellStart"/>
      <w:r w:rsidRPr="00E93311">
        <w:rPr>
          <w:rFonts w:ascii="Arial" w:hAnsi="Arial" w:cs="Arial"/>
          <w:sz w:val="24"/>
          <w:szCs w:val="24"/>
        </w:rPr>
        <w:t>funkcjonalno</w:t>
      </w:r>
      <w:proofErr w:type="spellEnd"/>
      <w:r w:rsidRPr="00E93311">
        <w:rPr>
          <w:rFonts w:ascii="Arial" w:hAnsi="Arial" w:cs="Arial"/>
          <w:sz w:val="24"/>
          <w:szCs w:val="24"/>
        </w:rPr>
        <w:t xml:space="preserve"> – użytkowego (Dz. U</w:t>
      </w:r>
      <w:r w:rsidR="00605729">
        <w:rPr>
          <w:rFonts w:ascii="Arial" w:hAnsi="Arial" w:cs="Arial"/>
          <w:sz w:val="24"/>
          <w:szCs w:val="24"/>
        </w:rPr>
        <w:t xml:space="preserve">. </w:t>
      </w:r>
      <w:proofErr w:type="gramStart"/>
      <w:r w:rsidR="00605729">
        <w:rPr>
          <w:rFonts w:ascii="Arial" w:hAnsi="Arial" w:cs="Arial"/>
          <w:sz w:val="24"/>
          <w:szCs w:val="24"/>
        </w:rPr>
        <w:t>nr</w:t>
      </w:r>
      <w:proofErr w:type="gramEnd"/>
      <w:r w:rsidR="00605729">
        <w:rPr>
          <w:rFonts w:ascii="Arial" w:hAnsi="Arial" w:cs="Arial"/>
          <w:sz w:val="24"/>
          <w:szCs w:val="24"/>
        </w:rPr>
        <w:t xml:space="preserve"> 202 poz. 2072 z </w:t>
      </w:r>
      <w:proofErr w:type="spellStart"/>
      <w:r w:rsidR="00605729">
        <w:rPr>
          <w:rFonts w:ascii="Arial" w:hAnsi="Arial" w:cs="Arial"/>
          <w:sz w:val="24"/>
          <w:szCs w:val="24"/>
        </w:rPr>
        <w:t>pózn</w:t>
      </w:r>
      <w:proofErr w:type="spellEnd"/>
      <w:r w:rsidR="00605729">
        <w:rPr>
          <w:rFonts w:ascii="Arial" w:hAnsi="Arial" w:cs="Arial"/>
          <w:sz w:val="24"/>
          <w:szCs w:val="24"/>
        </w:rPr>
        <w:t xml:space="preserve">. </w:t>
      </w:r>
      <w:proofErr w:type="gramStart"/>
      <w:r w:rsidR="00605729">
        <w:rPr>
          <w:rFonts w:ascii="Arial" w:hAnsi="Arial" w:cs="Arial"/>
          <w:sz w:val="24"/>
          <w:szCs w:val="24"/>
        </w:rPr>
        <w:t>zm</w:t>
      </w:r>
      <w:proofErr w:type="gramEnd"/>
      <w:r w:rsidR="00605729">
        <w:rPr>
          <w:rFonts w:ascii="Arial" w:hAnsi="Arial" w:cs="Arial"/>
          <w:sz w:val="24"/>
          <w:szCs w:val="24"/>
        </w:rPr>
        <w:t>.).</w:t>
      </w:r>
    </w:p>
    <w:p w14:paraId="32FCF20A" w14:textId="77777777" w:rsidR="00E93311" w:rsidRPr="00E93311" w:rsidRDefault="0084677A" w:rsidP="007D263A">
      <w:pPr>
        <w:pStyle w:val="Akapitzlist"/>
        <w:numPr>
          <w:ilvl w:val="0"/>
          <w:numId w:val="82"/>
        </w:numPr>
        <w:jc w:val="both"/>
        <w:rPr>
          <w:rFonts w:ascii="Arial" w:hAnsi="Arial" w:cs="Arial"/>
          <w:sz w:val="24"/>
          <w:szCs w:val="24"/>
        </w:rPr>
      </w:pPr>
      <w:r w:rsidRPr="00E93311">
        <w:rPr>
          <w:rFonts w:ascii="Arial" w:hAnsi="Arial" w:cs="Arial"/>
          <w:sz w:val="24"/>
          <w:szCs w:val="24"/>
        </w:rPr>
        <w:t xml:space="preserve">Projekt technologii robót, rysunki technologiczne lub wytyczne technologiczne (dla nietypowych obiektów lub ich części oraz dla specjalistycznych technologii robót). </w:t>
      </w:r>
    </w:p>
    <w:p w14:paraId="419D05B8" w14:textId="1DB2066A" w:rsidR="00E93311" w:rsidRPr="00E93311" w:rsidRDefault="0084677A" w:rsidP="007D263A">
      <w:pPr>
        <w:pStyle w:val="Akapitzlist"/>
        <w:numPr>
          <w:ilvl w:val="0"/>
          <w:numId w:val="82"/>
        </w:numPr>
        <w:jc w:val="both"/>
        <w:rPr>
          <w:rFonts w:ascii="Arial" w:hAnsi="Arial" w:cs="Arial"/>
          <w:sz w:val="24"/>
          <w:szCs w:val="24"/>
        </w:rPr>
      </w:pPr>
      <w:r w:rsidRPr="00E93311">
        <w:rPr>
          <w:rFonts w:ascii="Arial" w:hAnsi="Arial" w:cs="Arial"/>
          <w:sz w:val="24"/>
          <w:szCs w:val="24"/>
        </w:rPr>
        <w:t xml:space="preserve">Wykaz reperów i wersję elektroniczną (plik tekstowy) współrzędnych </w:t>
      </w:r>
      <w:proofErr w:type="spellStart"/>
      <w:r w:rsidRPr="00E93311">
        <w:rPr>
          <w:rFonts w:ascii="Arial" w:hAnsi="Arial" w:cs="Arial"/>
          <w:sz w:val="24"/>
          <w:szCs w:val="24"/>
        </w:rPr>
        <w:t>X</w:t>
      </w:r>
      <w:proofErr w:type="gramStart"/>
      <w:r w:rsidRPr="00E93311">
        <w:rPr>
          <w:rFonts w:ascii="Arial" w:hAnsi="Arial" w:cs="Arial"/>
          <w:sz w:val="24"/>
          <w:szCs w:val="24"/>
        </w:rPr>
        <w:t>,Y</w:t>
      </w:r>
      <w:proofErr w:type="gramEnd"/>
      <w:r w:rsidRPr="00E93311">
        <w:rPr>
          <w:rFonts w:ascii="Arial" w:hAnsi="Arial" w:cs="Arial"/>
          <w:sz w:val="24"/>
          <w:szCs w:val="24"/>
        </w:rPr>
        <w:t>,Z</w:t>
      </w:r>
      <w:proofErr w:type="spellEnd"/>
      <w:r w:rsidRPr="00E93311">
        <w:rPr>
          <w:rFonts w:ascii="Arial" w:hAnsi="Arial" w:cs="Arial"/>
          <w:sz w:val="24"/>
          <w:szCs w:val="24"/>
        </w:rPr>
        <w:t xml:space="preserve"> </w:t>
      </w:r>
      <w:r w:rsidR="00605729">
        <w:rPr>
          <w:rFonts w:ascii="Arial" w:hAnsi="Arial" w:cs="Arial"/>
          <w:sz w:val="24"/>
          <w:szCs w:val="24"/>
        </w:rPr>
        <w:br/>
      </w:r>
      <w:r w:rsidRPr="00E93311">
        <w:rPr>
          <w:rFonts w:ascii="Arial" w:hAnsi="Arial" w:cs="Arial"/>
          <w:sz w:val="24"/>
          <w:szCs w:val="24"/>
        </w:rPr>
        <w:t>i atrybutów punktów umożliwiających wytyczenie w terenie tras drogowych, skrzyżowań, obiektów</w:t>
      </w:r>
      <w:r w:rsidR="00E93311" w:rsidRPr="00E93311">
        <w:rPr>
          <w:rFonts w:ascii="Arial" w:hAnsi="Arial" w:cs="Arial"/>
          <w:sz w:val="24"/>
          <w:szCs w:val="24"/>
        </w:rPr>
        <w:t xml:space="preserve"> </w:t>
      </w:r>
      <w:r w:rsidRPr="00E93311">
        <w:rPr>
          <w:rFonts w:ascii="Arial" w:hAnsi="Arial" w:cs="Arial"/>
          <w:sz w:val="24"/>
          <w:szCs w:val="24"/>
        </w:rPr>
        <w:t>inżynierskich, innych obiektów, urządzeń infrastruktury technicznej, urządzeń ochrony środowiska, robót ziemnych, dla ce</w:t>
      </w:r>
      <w:r w:rsidR="00E93311" w:rsidRPr="00E93311">
        <w:rPr>
          <w:rFonts w:ascii="Arial" w:hAnsi="Arial" w:cs="Arial"/>
          <w:sz w:val="24"/>
          <w:szCs w:val="24"/>
        </w:rPr>
        <w:t>lów obsługi geodezyjnej budowy.</w:t>
      </w:r>
    </w:p>
    <w:p w14:paraId="111F30BC" w14:textId="6D5A3B89" w:rsidR="0084677A" w:rsidRPr="00E93311" w:rsidRDefault="0084677A" w:rsidP="007D263A">
      <w:pPr>
        <w:pStyle w:val="Akapitzlist"/>
        <w:numPr>
          <w:ilvl w:val="0"/>
          <w:numId w:val="82"/>
        </w:numPr>
        <w:spacing w:after="0"/>
        <w:jc w:val="both"/>
        <w:rPr>
          <w:rFonts w:ascii="Arial" w:hAnsi="Arial" w:cs="Arial"/>
          <w:sz w:val="24"/>
          <w:szCs w:val="24"/>
        </w:rPr>
      </w:pPr>
      <w:r w:rsidRPr="00E93311">
        <w:rPr>
          <w:rFonts w:ascii="Arial" w:hAnsi="Arial" w:cs="Arial"/>
          <w:sz w:val="24"/>
          <w:szCs w:val="24"/>
        </w:rPr>
        <w:t>Opracowania z z</w:t>
      </w:r>
      <w:r w:rsidR="00605729">
        <w:rPr>
          <w:rFonts w:ascii="Arial" w:hAnsi="Arial" w:cs="Arial"/>
          <w:sz w:val="24"/>
          <w:szCs w:val="24"/>
        </w:rPr>
        <w:t>akresu analizy i prognozy ruchu.</w:t>
      </w:r>
    </w:p>
    <w:p w14:paraId="749D69B2" w14:textId="36899FA5" w:rsidR="0084677A" w:rsidRPr="00E93311" w:rsidRDefault="00E93311" w:rsidP="00E93311">
      <w:pPr>
        <w:jc w:val="both"/>
        <w:rPr>
          <w:szCs w:val="24"/>
        </w:rPr>
      </w:pPr>
      <w:r w:rsidRPr="00E93311">
        <w:rPr>
          <w:szCs w:val="24"/>
        </w:rPr>
        <w:tab/>
      </w:r>
      <w:r w:rsidR="0084677A" w:rsidRPr="00E93311">
        <w:rPr>
          <w:szCs w:val="24"/>
        </w:rPr>
        <w:t xml:space="preserve">W każdym przypadku należy sprawdzić stan aktualności prognozowanych wielkości i założenia, które zostały opracowane w poprzednim stadium. W </w:t>
      </w:r>
      <w:proofErr w:type="gramStart"/>
      <w:r w:rsidR="0084677A" w:rsidRPr="00E93311">
        <w:rPr>
          <w:szCs w:val="24"/>
        </w:rPr>
        <w:t>przypadku gdy</w:t>
      </w:r>
      <w:proofErr w:type="gramEnd"/>
      <w:r w:rsidR="0084677A" w:rsidRPr="00E93311">
        <w:rPr>
          <w:szCs w:val="24"/>
        </w:rPr>
        <w:t xml:space="preserve">: </w:t>
      </w:r>
    </w:p>
    <w:p w14:paraId="1CA73C43" w14:textId="45CCF9C6" w:rsidR="00E93311" w:rsidRPr="00E93311" w:rsidRDefault="0084677A" w:rsidP="007D263A">
      <w:pPr>
        <w:pStyle w:val="Akapitzlist"/>
        <w:numPr>
          <w:ilvl w:val="0"/>
          <w:numId w:val="91"/>
        </w:numPr>
        <w:jc w:val="both"/>
        <w:rPr>
          <w:rFonts w:ascii="Arial" w:hAnsi="Arial" w:cs="Arial"/>
          <w:sz w:val="24"/>
          <w:szCs w:val="24"/>
        </w:rPr>
      </w:pPr>
      <w:proofErr w:type="gramStart"/>
      <w:r w:rsidRPr="00E93311">
        <w:rPr>
          <w:rFonts w:ascii="Arial" w:hAnsi="Arial" w:cs="Arial"/>
          <w:sz w:val="24"/>
          <w:szCs w:val="24"/>
        </w:rPr>
        <w:t>prognoza</w:t>
      </w:r>
      <w:proofErr w:type="gramEnd"/>
      <w:r w:rsidRPr="00E93311">
        <w:rPr>
          <w:rFonts w:ascii="Arial" w:hAnsi="Arial" w:cs="Arial"/>
          <w:sz w:val="24"/>
          <w:szCs w:val="24"/>
        </w:rPr>
        <w:t xml:space="preserve"> jest aktualna - przyjmowane są dane wynikowe z pomiarów </w:t>
      </w:r>
      <w:r w:rsidR="00605729">
        <w:rPr>
          <w:rFonts w:ascii="Arial" w:hAnsi="Arial" w:cs="Arial"/>
          <w:sz w:val="24"/>
          <w:szCs w:val="24"/>
        </w:rPr>
        <w:br/>
      </w:r>
      <w:r w:rsidRPr="00E93311">
        <w:rPr>
          <w:rFonts w:ascii="Arial" w:hAnsi="Arial" w:cs="Arial"/>
          <w:sz w:val="24"/>
          <w:szCs w:val="24"/>
        </w:rPr>
        <w:t>i prognoz z poprzedniego stadium</w:t>
      </w:r>
      <w:r w:rsidR="00605729">
        <w:rPr>
          <w:rFonts w:ascii="Arial" w:hAnsi="Arial" w:cs="Arial"/>
          <w:sz w:val="24"/>
          <w:szCs w:val="24"/>
        </w:rPr>
        <w:t xml:space="preserve"> po uzgodnieniu z Zamawiającym,</w:t>
      </w:r>
    </w:p>
    <w:p w14:paraId="77227B80" w14:textId="56BFA05E" w:rsidR="0084677A" w:rsidRPr="00E93311" w:rsidRDefault="0084677A" w:rsidP="007D263A">
      <w:pPr>
        <w:pStyle w:val="Akapitzlist"/>
        <w:numPr>
          <w:ilvl w:val="0"/>
          <w:numId w:val="91"/>
        </w:numPr>
        <w:jc w:val="both"/>
        <w:rPr>
          <w:rFonts w:ascii="Arial" w:hAnsi="Arial" w:cs="Arial"/>
          <w:sz w:val="24"/>
          <w:szCs w:val="24"/>
        </w:rPr>
      </w:pPr>
      <w:r w:rsidRPr="00E93311">
        <w:rPr>
          <w:rFonts w:ascii="Arial" w:hAnsi="Arial" w:cs="Arial"/>
          <w:sz w:val="24"/>
          <w:szCs w:val="24"/>
        </w:rPr>
        <w:t xml:space="preserve">prognoza nie jest aktualna - należy wykonać ja ponownie przy nowych założeniach Prognozę należy uznać za </w:t>
      </w:r>
      <w:proofErr w:type="gramStart"/>
      <w:r w:rsidRPr="00E93311">
        <w:rPr>
          <w:rFonts w:ascii="Arial" w:hAnsi="Arial" w:cs="Arial"/>
          <w:sz w:val="24"/>
          <w:szCs w:val="24"/>
        </w:rPr>
        <w:t>nieaktualna jeżeli</w:t>
      </w:r>
      <w:proofErr w:type="gramEnd"/>
      <w:r w:rsidRPr="00E93311">
        <w:rPr>
          <w:rFonts w:ascii="Arial" w:hAnsi="Arial" w:cs="Arial"/>
          <w:sz w:val="24"/>
          <w:szCs w:val="24"/>
        </w:rPr>
        <w:t xml:space="preserve"> </w:t>
      </w:r>
      <w:proofErr w:type="spellStart"/>
      <w:r w:rsidRPr="00E93311">
        <w:rPr>
          <w:rFonts w:ascii="Arial" w:hAnsi="Arial" w:cs="Arial"/>
          <w:sz w:val="24"/>
          <w:szCs w:val="24"/>
        </w:rPr>
        <w:t>np</w:t>
      </w:r>
      <w:proofErr w:type="spellEnd"/>
      <w:r w:rsidRPr="00E93311">
        <w:rPr>
          <w:rFonts w:ascii="Arial" w:hAnsi="Arial" w:cs="Arial"/>
          <w:sz w:val="24"/>
          <w:szCs w:val="24"/>
        </w:rPr>
        <w:t xml:space="preserve">: </w:t>
      </w:r>
    </w:p>
    <w:p w14:paraId="119B3CF8" w14:textId="77777777" w:rsidR="00E93311" w:rsidRPr="00E93311" w:rsidRDefault="0084677A" w:rsidP="007D263A">
      <w:pPr>
        <w:pStyle w:val="Akapitzlist"/>
        <w:numPr>
          <w:ilvl w:val="0"/>
          <w:numId w:val="92"/>
        </w:numPr>
        <w:jc w:val="both"/>
        <w:rPr>
          <w:rFonts w:ascii="Arial" w:hAnsi="Arial" w:cs="Arial"/>
          <w:sz w:val="24"/>
          <w:szCs w:val="24"/>
        </w:rPr>
      </w:pPr>
      <w:proofErr w:type="gramStart"/>
      <w:r w:rsidRPr="00E93311">
        <w:rPr>
          <w:rFonts w:ascii="Arial" w:hAnsi="Arial" w:cs="Arial"/>
          <w:sz w:val="24"/>
          <w:szCs w:val="24"/>
        </w:rPr>
        <w:t>wyniki</w:t>
      </w:r>
      <w:proofErr w:type="gramEnd"/>
      <w:r w:rsidRPr="00E93311">
        <w:rPr>
          <w:rFonts w:ascii="Arial" w:hAnsi="Arial" w:cs="Arial"/>
          <w:sz w:val="24"/>
          <w:szCs w:val="24"/>
        </w:rPr>
        <w:t xml:space="preserve"> prognozy i wyniki z kolejnego Generalnego Pomiaru Ruchu dla analizowanego odcinka różnią się o więcej niż 20%., </w:t>
      </w:r>
    </w:p>
    <w:p w14:paraId="00FE2F2C" w14:textId="32E86030" w:rsidR="0084677A" w:rsidRPr="00E93311" w:rsidRDefault="0084677A" w:rsidP="007D263A">
      <w:pPr>
        <w:pStyle w:val="Akapitzlist"/>
        <w:numPr>
          <w:ilvl w:val="0"/>
          <w:numId w:val="92"/>
        </w:numPr>
        <w:spacing w:after="0"/>
        <w:jc w:val="both"/>
        <w:rPr>
          <w:rFonts w:ascii="Arial" w:hAnsi="Arial" w:cs="Arial"/>
          <w:sz w:val="24"/>
          <w:szCs w:val="24"/>
        </w:rPr>
      </w:pPr>
      <w:proofErr w:type="gramStart"/>
      <w:r w:rsidRPr="00E93311">
        <w:rPr>
          <w:rFonts w:ascii="Arial" w:hAnsi="Arial" w:cs="Arial"/>
          <w:sz w:val="24"/>
          <w:szCs w:val="24"/>
        </w:rPr>
        <w:t>w</w:t>
      </w:r>
      <w:proofErr w:type="gramEnd"/>
      <w:r w:rsidRPr="00E93311">
        <w:rPr>
          <w:rFonts w:ascii="Arial" w:hAnsi="Arial" w:cs="Arial"/>
          <w:sz w:val="24"/>
          <w:szCs w:val="24"/>
        </w:rPr>
        <w:t xml:space="preserve"> okresie od zakończenia realizacji prognozy zostały podjęte istotne decyzje dotyczące parametrów analizowanej drogi lub zmian w sieci drogowej nie ujęte w</w:t>
      </w:r>
      <w:r w:rsidR="00605729">
        <w:rPr>
          <w:rFonts w:ascii="Arial" w:hAnsi="Arial" w:cs="Arial"/>
          <w:sz w:val="24"/>
          <w:szCs w:val="24"/>
        </w:rPr>
        <w:t xml:space="preserve"> prognozie.</w:t>
      </w:r>
    </w:p>
    <w:p w14:paraId="5077474E" w14:textId="0F46F7A5" w:rsidR="0084677A" w:rsidRPr="00E93311" w:rsidRDefault="0084677A" w:rsidP="00E93311">
      <w:pPr>
        <w:jc w:val="both"/>
        <w:rPr>
          <w:szCs w:val="24"/>
        </w:rPr>
      </w:pPr>
      <w:r w:rsidRPr="00E93311">
        <w:rPr>
          <w:rFonts w:eastAsia="Calibri"/>
          <w:b/>
          <w:szCs w:val="24"/>
        </w:rPr>
        <w:t xml:space="preserve"> </w:t>
      </w:r>
      <w:r w:rsidRPr="00E93311">
        <w:rPr>
          <w:szCs w:val="24"/>
        </w:rPr>
        <w:t xml:space="preserve">5. </w:t>
      </w:r>
      <w:proofErr w:type="gramStart"/>
      <w:r w:rsidRPr="00E93311">
        <w:rPr>
          <w:szCs w:val="24"/>
        </w:rPr>
        <w:t>KONTROLA</w:t>
      </w:r>
      <w:r w:rsidR="00605729">
        <w:rPr>
          <w:szCs w:val="24"/>
        </w:rPr>
        <w:t xml:space="preserve"> JAKOŚCI</w:t>
      </w:r>
      <w:proofErr w:type="gramEnd"/>
      <w:r w:rsidR="00605729">
        <w:rPr>
          <w:szCs w:val="24"/>
        </w:rPr>
        <w:t xml:space="preserve"> OPRACOWAŃ PROJEKTOWYCH</w:t>
      </w:r>
    </w:p>
    <w:p w14:paraId="0AF74F99" w14:textId="448D8AE9" w:rsidR="0084677A" w:rsidRPr="00E93311" w:rsidRDefault="00E93311" w:rsidP="00E93311">
      <w:pPr>
        <w:jc w:val="both"/>
        <w:rPr>
          <w:szCs w:val="24"/>
        </w:rPr>
      </w:pPr>
      <w:r w:rsidRPr="00E93311">
        <w:rPr>
          <w:szCs w:val="24"/>
        </w:rPr>
        <w:tab/>
      </w:r>
      <w:r w:rsidR="0084677A" w:rsidRPr="00E93311">
        <w:rPr>
          <w:szCs w:val="24"/>
        </w:rPr>
        <w:t xml:space="preserve">Wykonawca opracuje program </w:t>
      </w:r>
      <w:proofErr w:type="gramStart"/>
      <w:r w:rsidR="0084677A" w:rsidRPr="00E93311">
        <w:rPr>
          <w:szCs w:val="24"/>
        </w:rPr>
        <w:t>zapewnienia jakości</w:t>
      </w:r>
      <w:proofErr w:type="gramEnd"/>
      <w:r w:rsidR="0084677A" w:rsidRPr="00E93311">
        <w:rPr>
          <w:szCs w:val="24"/>
        </w:rPr>
        <w:t xml:space="preserve"> (PZJ) dla prac projektowych i przedłoży go w terminie zgodnym z ustaleniami umownymi Zamawiającemu do akceptacji.  </w:t>
      </w:r>
    </w:p>
    <w:p w14:paraId="4CB54AB1" w14:textId="332714D6" w:rsidR="0084677A" w:rsidRPr="00E93311" w:rsidRDefault="00E93311" w:rsidP="00E93311">
      <w:pPr>
        <w:jc w:val="both"/>
        <w:rPr>
          <w:szCs w:val="24"/>
        </w:rPr>
      </w:pPr>
      <w:r w:rsidRPr="00E93311">
        <w:rPr>
          <w:szCs w:val="24"/>
        </w:rPr>
        <w:tab/>
      </w:r>
      <w:r w:rsidR="0084677A" w:rsidRPr="00E93311">
        <w:rPr>
          <w:szCs w:val="24"/>
        </w:rPr>
        <w:t>Przeglądy opracowań projektowych dla PB, PW oraz innych opracowań projektowych odbywać się będą wg ustaleń umownych w okresie przewidzianym na ich wykonanie w Ha</w:t>
      </w:r>
      <w:r w:rsidR="00605729">
        <w:rPr>
          <w:szCs w:val="24"/>
        </w:rPr>
        <w:t>rmonogramie prac projektowych.</w:t>
      </w:r>
    </w:p>
    <w:p w14:paraId="61FF4549" w14:textId="127ED330" w:rsidR="0084677A" w:rsidRPr="00E93311" w:rsidRDefault="00E93311" w:rsidP="00E93311">
      <w:pPr>
        <w:jc w:val="both"/>
        <w:rPr>
          <w:szCs w:val="24"/>
        </w:rPr>
      </w:pPr>
      <w:r w:rsidRPr="00E93311">
        <w:rPr>
          <w:szCs w:val="24"/>
        </w:rPr>
        <w:tab/>
      </w:r>
      <w:r w:rsidR="0084677A" w:rsidRPr="00E93311">
        <w:rPr>
          <w:szCs w:val="24"/>
        </w:rPr>
        <w:t>Wykonawca w pełni odpowiada za błędy i opuszczenia dokumentacji projektowej niezależnie od faktu, czy podczas przeglądu dokumentacji dany element został zat</w:t>
      </w:r>
      <w:r w:rsidR="00605729">
        <w:rPr>
          <w:szCs w:val="24"/>
        </w:rPr>
        <w:t>wierdzony przez Zamawiającego.</w:t>
      </w:r>
    </w:p>
    <w:p w14:paraId="5F7D6E8C" w14:textId="52284ED9" w:rsidR="0084677A" w:rsidRPr="00E93311" w:rsidRDefault="00E93311" w:rsidP="00E93311">
      <w:pPr>
        <w:jc w:val="both"/>
        <w:rPr>
          <w:szCs w:val="24"/>
        </w:rPr>
      </w:pPr>
      <w:r w:rsidRPr="00E93311">
        <w:rPr>
          <w:szCs w:val="24"/>
        </w:rPr>
        <w:tab/>
      </w:r>
      <w:r w:rsidR="0084677A" w:rsidRPr="00E93311">
        <w:rPr>
          <w:szCs w:val="24"/>
        </w:rPr>
        <w:t>Zgłoszone podczas przeglądu poprawki i uwagi będą uwzględniane na bieżąco przez Wykonawcę i niezwłocznie wprowadz</w:t>
      </w:r>
      <w:r w:rsidR="00605729">
        <w:rPr>
          <w:szCs w:val="24"/>
        </w:rPr>
        <w:t>ane do dokumentacji projektowej.</w:t>
      </w:r>
    </w:p>
    <w:p w14:paraId="6A06CED1" w14:textId="77777777" w:rsidR="0084677A" w:rsidRPr="00E93311" w:rsidRDefault="0084677A" w:rsidP="00E93311">
      <w:pPr>
        <w:jc w:val="both"/>
        <w:rPr>
          <w:szCs w:val="24"/>
        </w:rPr>
      </w:pPr>
      <w:r w:rsidRPr="00E93311">
        <w:rPr>
          <w:szCs w:val="24"/>
        </w:rPr>
        <w:t xml:space="preserve">6. OBMIAR OPRACOWAŃ PROJEKTOWYCH </w:t>
      </w:r>
    </w:p>
    <w:p w14:paraId="0073042C" w14:textId="6F65BD83" w:rsidR="0084677A" w:rsidRPr="00E93311" w:rsidRDefault="00E93311" w:rsidP="00E93311">
      <w:pPr>
        <w:jc w:val="both"/>
        <w:rPr>
          <w:szCs w:val="24"/>
        </w:rPr>
      </w:pPr>
      <w:r w:rsidRPr="00E93311">
        <w:rPr>
          <w:szCs w:val="24"/>
        </w:rPr>
        <w:tab/>
      </w:r>
      <w:r w:rsidR="0084677A" w:rsidRPr="00E93311">
        <w:rPr>
          <w:szCs w:val="24"/>
        </w:rPr>
        <w:t>Jednostką obmiarową jest pozycja wg za</w:t>
      </w:r>
      <w:r w:rsidRPr="00E93311">
        <w:rPr>
          <w:szCs w:val="24"/>
        </w:rPr>
        <w:t>twierdzonego harmonogramu robót.</w:t>
      </w:r>
    </w:p>
    <w:p w14:paraId="5773AA54" w14:textId="77777777" w:rsidR="0084677A" w:rsidRPr="00E93311" w:rsidRDefault="0084677A" w:rsidP="00E93311">
      <w:pPr>
        <w:jc w:val="both"/>
        <w:rPr>
          <w:szCs w:val="24"/>
        </w:rPr>
      </w:pPr>
      <w:r w:rsidRPr="00E93311">
        <w:rPr>
          <w:szCs w:val="24"/>
        </w:rPr>
        <w:t xml:space="preserve">7. ODBIÓR OPRACOWAŃ PROJEKTOWYCH </w:t>
      </w:r>
    </w:p>
    <w:p w14:paraId="0B5A4803" w14:textId="5FDB3304" w:rsidR="0084677A" w:rsidRPr="00E93311" w:rsidRDefault="00E93311" w:rsidP="00E93311">
      <w:pPr>
        <w:jc w:val="both"/>
        <w:rPr>
          <w:szCs w:val="24"/>
        </w:rPr>
      </w:pPr>
      <w:r w:rsidRPr="00E93311">
        <w:rPr>
          <w:szCs w:val="24"/>
        </w:rPr>
        <w:tab/>
      </w:r>
      <w:r w:rsidR="0084677A" w:rsidRPr="00E93311">
        <w:rPr>
          <w:szCs w:val="24"/>
        </w:rPr>
        <w:t xml:space="preserve">Odbiór ostateczny polega na finalnej ocenie Dokumentacji projektowej do odbioru </w:t>
      </w:r>
      <w:r w:rsidR="00605729">
        <w:rPr>
          <w:szCs w:val="24"/>
        </w:rPr>
        <w:t>ostatecznego sporządzonych dla:</w:t>
      </w:r>
    </w:p>
    <w:p w14:paraId="1C3D8D0D" w14:textId="6D8C31BB" w:rsidR="00E93311" w:rsidRPr="00E93311" w:rsidRDefault="0084677A" w:rsidP="007D263A">
      <w:pPr>
        <w:pStyle w:val="Akapitzlist"/>
        <w:numPr>
          <w:ilvl w:val="0"/>
          <w:numId w:val="80"/>
        </w:numPr>
        <w:jc w:val="both"/>
        <w:rPr>
          <w:rFonts w:ascii="Arial" w:hAnsi="Arial" w:cs="Arial"/>
          <w:sz w:val="24"/>
          <w:szCs w:val="24"/>
        </w:rPr>
      </w:pPr>
      <w:proofErr w:type="gramStart"/>
      <w:r w:rsidRPr="00E93311">
        <w:rPr>
          <w:rFonts w:ascii="Arial" w:hAnsi="Arial" w:cs="Arial"/>
          <w:sz w:val="24"/>
          <w:szCs w:val="24"/>
        </w:rPr>
        <w:t>opracowania</w:t>
      </w:r>
      <w:proofErr w:type="gramEnd"/>
      <w:r w:rsidRPr="00E93311">
        <w:rPr>
          <w:rFonts w:ascii="Arial" w:hAnsi="Arial" w:cs="Arial"/>
          <w:sz w:val="24"/>
          <w:szCs w:val="24"/>
        </w:rPr>
        <w:t xml:space="preserve"> projektowego, które posiada najpóźniejszy termin realizacji (tzw. Termin zak</w:t>
      </w:r>
      <w:r w:rsidR="00E93311" w:rsidRPr="00E93311">
        <w:rPr>
          <w:rFonts w:ascii="Arial" w:hAnsi="Arial" w:cs="Arial"/>
          <w:sz w:val="24"/>
          <w:szCs w:val="24"/>
        </w:rPr>
        <w:t>ończenia) zawarty w umowie oraz</w:t>
      </w:r>
    </w:p>
    <w:p w14:paraId="2EED9BF0" w14:textId="17B148AA" w:rsidR="0084677A" w:rsidRPr="00E93311" w:rsidRDefault="0084677A" w:rsidP="007D263A">
      <w:pPr>
        <w:pStyle w:val="Akapitzlist"/>
        <w:numPr>
          <w:ilvl w:val="0"/>
          <w:numId w:val="80"/>
        </w:numPr>
        <w:spacing w:after="0"/>
        <w:jc w:val="both"/>
        <w:rPr>
          <w:rFonts w:ascii="Arial" w:hAnsi="Arial" w:cs="Arial"/>
          <w:sz w:val="24"/>
          <w:szCs w:val="24"/>
        </w:rPr>
      </w:pPr>
      <w:proofErr w:type="gramStart"/>
      <w:r w:rsidRPr="00E93311">
        <w:rPr>
          <w:rFonts w:ascii="Arial" w:hAnsi="Arial" w:cs="Arial"/>
          <w:sz w:val="24"/>
          <w:szCs w:val="24"/>
        </w:rPr>
        <w:t>w</w:t>
      </w:r>
      <w:proofErr w:type="gramEnd"/>
      <w:r w:rsidRPr="00E93311">
        <w:rPr>
          <w:rFonts w:ascii="Arial" w:hAnsi="Arial" w:cs="Arial"/>
          <w:sz w:val="24"/>
          <w:szCs w:val="24"/>
        </w:rPr>
        <w:t xml:space="preserve"> przypadku przerwania umowy dla wszystkich nie zakończonych opracowań projektowych w zakresie</w:t>
      </w:r>
      <w:r w:rsidR="00605729">
        <w:rPr>
          <w:rFonts w:ascii="Arial" w:hAnsi="Arial" w:cs="Arial"/>
          <w:sz w:val="24"/>
          <w:szCs w:val="24"/>
        </w:rPr>
        <w:t xml:space="preserve"> zgodności z wymaganiami umowy.</w:t>
      </w:r>
    </w:p>
    <w:p w14:paraId="6C84233F" w14:textId="2637C06A" w:rsidR="0084677A" w:rsidRPr="00E93311" w:rsidRDefault="00E93311" w:rsidP="00E93311">
      <w:pPr>
        <w:jc w:val="both"/>
        <w:rPr>
          <w:szCs w:val="24"/>
        </w:rPr>
      </w:pPr>
      <w:r w:rsidRPr="00E93311">
        <w:rPr>
          <w:szCs w:val="24"/>
        </w:rPr>
        <w:tab/>
      </w:r>
      <w:r w:rsidR="0084677A" w:rsidRPr="00E93311">
        <w:rPr>
          <w:szCs w:val="24"/>
        </w:rPr>
        <w:t xml:space="preserve">Odbioru ostatecznego dokonuje Zamawiający na podstawie Dokumentacji projektowej do odbioru ostatecznego sporządzonych i dostarczonych przez Wykonawcę. W toku odbioru ostatecznego Zamawiający oceni również realizację ustaleń przyjętych w trakcie odbiorów częściowych. Jeżeli Zamawiający ma zastrzeżenia do Dokumentacji projektowej do odbioru ostatecznego lub do zgodności opracowań projektowych z wymaganiami umowy, Wykonawca powinien przedłożyć takie wyjaśnienia i </w:t>
      </w:r>
      <w:proofErr w:type="gramStart"/>
      <w:r w:rsidR="0084677A" w:rsidRPr="00E93311">
        <w:rPr>
          <w:szCs w:val="24"/>
        </w:rPr>
        <w:t xml:space="preserve">uzupełnienia </w:t>
      </w:r>
      <w:r w:rsidR="00605729">
        <w:rPr>
          <w:szCs w:val="24"/>
        </w:rPr>
        <w:t>jakie</w:t>
      </w:r>
      <w:proofErr w:type="gramEnd"/>
      <w:r w:rsidR="00605729">
        <w:rPr>
          <w:szCs w:val="24"/>
        </w:rPr>
        <w:t xml:space="preserve"> Zamawiający uzna za konieczne i dokonać </w:t>
      </w:r>
      <w:r w:rsidR="0084677A" w:rsidRPr="00E93311">
        <w:rPr>
          <w:szCs w:val="24"/>
        </w:rPr>
        <w:t>kor</w:t>
      </w:r>
      <w:r w:rsidR="00605729">
        <w:rPr>
          <w:szCs w:val="24"/>
        </w:rPr>
        <w:t>ekt, jakie zostaną</w:t>
      </w:r>
      <w:r w:rsidR="0084677A" w:rsidRPr="00E93311">
        <w:rPr>
          <w:szCs w:val="24"/>
        </w:rPr>
        <w:t xml:space="preserve"> pomiędzy Zamaw</w:t>
      </w:r>
      <w:r w:rsidR="00605729">
        <w:rPr>
          <w:szCs w:val="24"/>
        </w:rPr>
        <w:t>iającym i Wykonawcą uzgodnione.</w:t>
      </w:r>
    </w:p>
    <w:p w14:paraId="244918A8" w14:textId="22A4D7C2" w:rsidR="0084677A" w:rsidRPr="00E93311" w:rsidRDefault="00E93311" w:rsidP="00E93311">
      <w:pPr>
        <w:jc w:val="both"/>
        <w:rPr>
          <w:szCs w:val="24"/>
        </w:rPr>
      </w:pPr>
      <w:r w:rsidRPr="00E93311">
        <w:rPr>
          <w:szCs w:val="24"/>
        </w:rPr>
        <w:tab/>
      </w:r>
      <w:r w:rsidR="0084677A" w:rsidRPr="00E93311">
        <w:rPr>
          <w:szCs w:val="24"/>
        </w:rPr>
        <w:t>Jeżeli Zamawiający nie będzie miał zastrzeżeń do przedłożonej Dokumentacji projektowej dokona odbioru ostatecznego, którego potwierdzeniem będzie podpisanie Protokołu Zdawczo – Odbiorcze</w:t>
      </w:r>
      <w:r w:rsidR="00605729">
        <w:rPr>
          <w:szCs w:val="24"/>
        </w:rPr>
        <w:t>go (ostatecznego).</w:t>
      </w:r>
    </w:p>
    <w:p w14:paraId="2343A6BF" w14:textId="7C5C1B74" w:rsidR="0084677A" w:rsidRPr="00E93311" w:rsidRDefault="00E93311" w:rsidP="00E93311">
      <w:pPr>
        <w:jc w:val="both"/>
        <w:rPr>
          <w:szCs w:val="24"/>
        </w:rPr>
      </w:pPr>
      <w:r w:rsidRPr="00E93311">
        <w:rPr>
          <w:szCs w:val="24"/>
        </w:rPr>
        <w:tab/>
      </w:r>
      <w:r w:rsidR="0084677A" w:rsidRPr="00E93311">
        <w:rPr>
          <w:szCs w:val="24"/>
        </w:rPr>
        <w:t>Ilość egzemplarzy dokumentacji przekazanych Zamawiającemu oraz ich formaty określą p</w:t>
      </w:r>
      <w:r w:rsidR="00605729">
        <w:rPr>
          <w:szCs w:val="24"/>
        </w:rPr>
        <w:t>ozostałe dokumenty kontraktowe.</w:t>
      </w:r>
    </w:p>
    <w:p w14:paraId="7560AC53" w14:textId="77777777" w:rsidR="0084677A" w:rsidRPr="00E93311" w:rsidRDefault="0084677A" w:rsidP="00E93311">
      <w:pPr>
        <w:jc w:val="both"/>
        <w:rPr>
          <w:szCs w:val="24"/>
        </w:rPr>
      </w:pPr>
      <w:r w:rsidRPr="00E93311">
        <w:rPr>
          <w:szCs w:val="24"/>
        </w:rPr>
        <w:t xml:space="preserve">8. PŁATNOŚCI </w:t>
      </w:r>
    </w:p>
    <w:p w14:paraId="18BFDC2C" w14:textId="42A1DB43" w:rsidR="0084677A" w:rsidRPr="00E93311" w:rsidRDefault="00E93311" w:rsidP="00E93311">
      <w:pPr>
        <w:jc w:val="both"/>
        <w:rPr>
          <w:szCs w:val="24"/>
        </w:rPr>
      </w:pPr>
      <w:r w:rsidRPr="00E93311">
        <w:rPr>
          <w:szCs w:val="24"/>
        </w:rPr>
        <w:tab/>
      </w:r>
      <w:r w:rsidR="0084677A" w:rsidRPr="00E93311">
        <w:rPr>
          <w:szCs w:val="24"/>
        </w:rPr>
        <w:t>Cena wykonania o</w:t>
      </w:r>
      <w:r w:rsidR="00605729">
        <w:rPr>
          <w:szCs w:val="24"/>
        </w:rPr>
        <w:t>pracowań projektowych obejmuje:</w:t>
      </w:r>
    </w:p>
    <w:p w14:paraId="7EC436CD" w14:textId="0DC3F498" w:rsidR="00E93311" w:rsidRPr="00E93311" w:rsidRDefault="0084677A" w:rsidP="007D263A">
      <w:pPr>
        <w:pStyle w:val="Akapitzlist"/>
        <w:numPr>
          <w:ilvl w:val="0"/>
          <w:numId w:val="93"/>
        </w:numPr>
        <w:jc w:val="both"/>
        <w:rPr>
          <w:rFonts w:ascii="Arial" w:hAnsi="Arial" w:cs="Arial"/>
          <w:sz w:val="24"/>
          <w:szCs w:val="24"/>
        </w:rPr>
      </w:pPr>
      <w:proofErr w:type="gramStart"/>
      <w:r w:rsidRPr="00E93311">
        <w:rPr>
          <w:rFonts w:ascii="Arial" w:hAnsi="Arial" w:cs="Arial"/>
          <w:sz w:val="24"/>
          <w:szCs w:val="24"/>
        </w:rPr>
        <w:t>wykonanie</w:t>
      </w:r>
      <w:proofErr w:type="gramEnd"/>
      <w:r w:rsidRPr="00E93311">
        <w:rPr>
          <w:rFonts w:ascii="Arial" w:hAnsi="Arial" w:cs="Arial"/>
          <w:sz w:val="24"/>
          <w:szCs w:val="24"/>
        </w:rPr>
        <w:t xml:space="preserve"> pełnej dokumentacji projektowej wraz z opiniami i uzgodnieniami wymaganymi przepisami szczególnymi uzyskan</w:t>
      </w:r>
      <w:r w:rsidR="00605729">
        <w:rPr>
          <w:rFonts w:ascii="Arial" w:hAnsi="Arial" w:cs="Arial"/>
          <w:sz w:val="24"/>
          <w:szCs w:val="24"/>
        </w:rPr>
        <w:t>ie decyzji pozwolenia na budowę,</w:t>
      </w:r>
    </w:p>
    <w:p w14:paraId="7B77AF78" w14:textId="0C4B243B" w:rsidR="0084677A" w:rsidRPr="00E93311" w:rsidRDefault="0084677A" w:rsidP="007D263A">
      <w:pPr>
        <w:pStyle w:val="Akapitzlist"/>
        <w:numPr>
          <w:ilvl w:val="0"/>
          <w:numId w:val="93"/>
        </w:numPr>
        <w:spacing w:after="0"/>
        <w:jc w:val="both"/>
        <w:rPr>
          <w:rFonts w:ascii="Arial" w:hAnsi="Arial" w:cs="Arial"/>
          <w:sz w:val="24"/>
          <w:szCs w:val="24"/>
        </w:rPr>
      </w:pPr>
      <w:proofErr w:type="gramStart"/>
      <w:r w:rsidRPr="00E93311">
        <w:rPr>
          <w:rFonts w:ascii="Arial" w:hAnsi="Arial" w:cs="Arial"/>
          <w:sz w:val="24"/>
          <w:szCs w:val="24"/>
        </w:rPr>
        <w:t>sprawowanie</w:t>
      </w:r>
      <w:proofErr w:type="gramEnd"/>
      <w:r w:rsidRPr="00E93311">
        <w:rPr>
          <w:rFonts w:ascii="Arial" w:hAnsi="Arial" w:cs="Arial"/>
          <w:sz w:val="24"/>
          <w:szCs w:val="24"/>
        </w:rPr>
        <w:t xml:space="preserve"> nadzoru autorskiego w trakcie</w:t>
      </w:r>
      <w:r w:rsidR="00605729">
        <w:rPr>
          <w:rFonts w:ascii="Arial" w:hAnsi="Arial" w:cs="Arial"/>
          <w:sz w:val="24"/>
          <w:szCs w:val="24"/>
        </w:rPr>
        <w:t xml:space="preserve"> wykonywania robót budowlanych.</w:t>
      </w:r>
    </w:p>
    <w:p w14:paraId="39937A7E" w14:textId="230B4A7C" w:rsidR="0084677A" w:rsidRPr="00E93311" w:rsidRDefault="00E93311" w:rsidP="00E93311">
      <w:pPr>
        <w:jc w:val="both"/>
        <w:rPr>
          <w:szCs w:val="24"/>
        </w:rPr>
      </w:pPr>
      <w:r w:rsidRPr="00E93311">
        <w:rPr>
          <w:szCs w:val="24"/>
        </w:rPr>
        <w:t>9.</w:t>
      </w:r>
      <w:r w:rsidR="0084677A" w:rsidRPr="00E93311">
        <w:rPr>
          <w:rFonts w:eastAsia="Arial"/>
          <w:szCs w:val="24"/>
        </w:rPr>
        <w:t xml:space="preserve"> </w:t>
      </w:r>
      <w:r w:rsidR="0084677A" w:rsidRPr="00E93311">
        <w:rPr>
          <w:szCs w:val="24"/>
        </w:rPr>
        <w:t xml:space="preserve">PRZEPISY ZWIĄZANE </w:t>
      </w:r>
    </w:p>
    <w:p w14:paraId="67BE4F20"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21 marca 1985 r. o drogach publicznych (</w:t>
      </w:r>
      <w:proofErr w:type="spellStart"/>
      <w:r w:rsidRPr="00E93311">
        <w:rPr>
          <w:rFonts w:ascii="Arial" w:hAnsi="Arial" w:cs="Arial"/>
          <w:sz w:val="24"/>
          <w:szCs w:val="24"/>
        </w:rPr>
        <w:t>Dz.U.2021.1376</w:t>
      </w:r>
      <w:proofErr w:type="spellEnd"/>
      <w:r w:rsidRPr="00E93311">
        <w:rPr>
          <w:rFonts w:ascii="Arial" w:hAnsi="Arial" w:cs="Arial"/>
          <w:sz w:val="24"/>
          <w:szCs w:val="24"/>
        </w:rPr>
        <w:t xml:space="preserve">) </w:t>
      </w:r>
    </w:p>
    <w:p w14:paraId="3E779025" w14:textId="4787D745"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10 kwietnia 2003 r. – o szczególnych zasadach przygot</w:t>
      </w:r>
      <w:r w:rsidR="00605729">
        <w:rPr>
          <w:rFonts w:ascii="Arial" w:hAnsi="Arial" w:cs="Arial"/>
          <w:sz w:val="24"/>
          <w:szCs w:val="24"/>
        </w:rPr>
        <w:t xml:space="preserve">owania i realizacji inwestycji </w:t>
      </w:r>
      <w:r w:rsidRPr="00E93311">
        <w:rPr>
          <w:rFonts w:ascii="Arial" w:hAnsi="Arial" w:cs="Arial"/>
          <w:sz w:val="24"/>
          <w:szCs w:val="24"/>
        </w:rPr>
        <w:t>w zakresie dr</w:t>
      </w:r>
      <w:r w:rsidR="00605729">
        <w:rPr>
          <w:rFonts w:ascii="Arial" w:hAnsi="Arial" w:cs="Arial"/>
          <w:sz w:val="24"/>
          <w:szCs w:val="24"/>
        </w:rPr>
        <w:t>óg publicznych (</w:t>
      </w:r>
      <w:proofErr w:type="spellStart"/>
      <w:r w:rsidR="00605729">
        <w:rPr>
          <w:rFonts w:ascii="Arial" w:hAnsi="Arial" w:cs="Arial"/>
          <w:sz w:val="24"/>
          <w:szCs w:val="24"/>
        </w:rPr>
        <w:t>Dz.U.2022.176</w:t>
      </w:r>
      <w:proofErr w:type="spellEnd"/>
      <w:r w:rsidR="00605729">
        <w:rPr>
          <w:rFonts w:ascii="Arial" w:hAnsi="Arial" w:cs="Arial"/>
          <w:sz w:val="24"/>
          <w:szCs w:val="24"/>
        </w:rPr>
        <w:t>).</w:t>
      </w:r>
    </w:p>
    <w:p w14:paraId="02DB0FE1"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7 lipca 1994 r. Prawo budowlane (</w:t>
      </w:r>
      <w:proofErr w:type="spellStart"/>
      <w:r w:rsidRPr="00E93311">
        <w:rPr>
          <w:rFonts w:ascii="Arial" w:hAnsi="Arial" w:cs="Arial"/>
          <w:sz w:val="24"/>
          <w:szCs w:val="24"/>
        </w:rPr>
        <w:t>Dz.U.2021.2351</w:t>
      </w:r>
      <w:proofErr w:type="spellEnd"/>
      <w:r w:rsidRPr="00E93311">
        <w:rPr>
          <w:rFonts w:ascii="Arial" w:hAnsi="Arial" w:cs="Arial"/>
          <w:sz w:val="24"/>
          <w:szCs w:val="24"/>
        </w:rPr>
        <w:t xml:space="preserve">) </w:t>
      </w:r>
    </w:p>
    <w:p w14:paraId="72EE46E9"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17 maja 1989 r. Prawo geodezyjne i kartograficzne (</w:t>
      </w:r>
      <w:proofErr w:type="spellStart"/>
      <w:r w:rsidRPr="00E93311">
        <w:rPr>
          <w:rFonts w:ascii="Arial" w:hAnsi="Arial" w:cs="Arial"/>
          <w:sz w:val="24"/>
          <w:szCs w:val="24"/>
        </w:rPr>
        <w:t>Dz.U.2020.1990</w:t>
      </w:r>
      <w:proofErr w:type="spellEnd"/>
      <w:r w:rsidRPr="00E93311">
        <w:rPr>
          <w:rFonts w:ascii="Arial" w:hAnsi="Arial" w:cs="Arial"/>
          <w:sz w:val="24"/>
          <w:szCs w:val="24"/>
        </w:rPr>
        <w:t xml:space="preserve">) </w:t>
      </w:r>
    </w:p>
    <w:p w14:paraId="20DB3F6C"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29 stycznia 2004 r. Prawo zamówień publicznych (</w:t>
      </w:r>
      <w:proofErr w:type="spellStart"/>
      <w:r w:rsidRPr="00E93311">
        <w:rPr>
          <w:rFonts w:ascii="Arial" w:hAnsi="Arial" w:cs="Arial"/>
          <w:sz w:val="24"/>
          <w:szCs w:val="24"/>
        </w:rPr>
        <w:t>Dz.U.2021.1129</w:t>
      </w:r>
      <w:proofErr w:type="spellEnd"/>
      <w:r w:rsidRPr="00E93311">
        <w:rPr>
          <w:rFonts w:ascii="Arial" w:hAnsi="Arial" w:cs="Arial"/>
          <w:sz w:val="24"/>
          <w:szCs w:val="24"/>
        </w:rPr>
        <w:t xml:space="preserve">) </w:t>
      </w:r>
    </w:p>
    <w:p w14:paraId="129EDB96"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21 sierpnia 1997 r. o gospodarce nieruchomościami (</w:t>
      </w:r>
      <w:proofErr w:type="spellStart"/>
      <w:r w:rsidRPr="00E93311">
        <w:rPr>
          <w:rFonts w:ascii="Arial" w:hAnsi="Arial" w:cs="Arial"/>
          <w:sz w:val="24"/>
          <w:szCs w:val="24"/>
        </w:rPr>
        <w:t>Dz.U.2021.1899</w:t>
      </w:r>
      <w:proofErr w:type="spellEnd"/>
      <w:r w:rsidRPr="00E93311">
        <w:rPr>
          <w:rFonts w:ascii="Arial" w:hAnsi="Arial" w:cs="Arial"/>
          <w:sz w:val="24"/>
          <w:szCs w:val="24"/>
        </w:rPr>
        <w:t xml:space="preserve">) </w:t>
      </w:r>
    </w:p>
    <w:p w14:paraId="5351F7BB"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27 marca 2003 r. o planowaniu i zagospodarowaniu przestrzennym (</w:t>
      </w:r>
      <w:proofErr w:type="spellStart"/>
      <w:r w:rsidRPr="00E93311">
        <w:rPr>
          <w:rFonts w:ascii="Arial" w:hAnsi="Arial" w:cs="Arial"/>
          <w:sz w:val="24"/>
          <w:szCs w:val="24"/>
        </w:rPr>
        <w:t>Dz.U.2022.503</w:t>
      </w:r>
      <w:proofErr w:type="spellEnd"/>
      <w:r w:rsidRPr="00E93311">
        <w:rPr>
          <w:rFonts w:ascii="Arial" w:hAnsi="Arial" w:cs="Arial"/>
          <w:sz w:val="24"/>
          <w:szCs w:val="24"/>
        </w:rPr>
        <w:t xml:space="preserve">) </w:t>
      </w:r>
    </w:p>
    <w:p w14:paraId="7A9674CD"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27 kwietnia 2001 r. Prawo ochrony środowiska (</w:t>
      </w:r>
      <w:proofErr w:type="spellStart"/>
      <w:r w:rsidRPr="00E93311">
        <w:rPr>
          <w:rFonts w:ascii="Arial" w:hAnsi="Arial" w:cs="Arial"/>
          <w:sz w:val="24"/>
          <w:szCs w:val="24"/>
        </w:rPr>
        <w:t>Dz.U.2021.1973</w:t>
      </w:r>
      <w:proofErr w:type="spellEnd"/>
      <w:r w:rsidRPr="00E93311">
        <w:rPr>
          <w:rFonts w:ascii="Arial" w:hAnsi="Arial" w:cs="Arial"/>
          <w:sz w:val="24"/>
          <w:szCs w:val="24"/>
        </w:rPr>
        <w:t xml:space="preserve">) </w:t>
      </w:r>
    </w:p>
    <w:p w14:paraId="16EDFE82" w14:textId="0B00D70F"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Ustawa z dnia 3 października 2008 r. o udostępnianiu informacji </w:t>
      </w:r>
      <w:r w:rsidR="00605729">
        <w:rPr>
          <w:rFonts w:ascii="Arial" w:hAnsi="Arial" w:cs="Arial"/>
          <w:sz w:val="24"/>
          <w:szCs w:val="24"/>
        </w:rPr>
        <w:br/>
      </w:r>
      <w:r w:rsidRPr="00E93311">
        <w:rPr>
          <w:rFonts w:ascii="Arial" w:hAnsi="Arial" w:cs="Arial"/>
          <w:sz w:val="24"/>
          <w:szCs w:val="24"/>
        </w:rPr>
        <w:t>o środowisku i jego ochronie, udziale społeczeństwa w ochronie środowiska oraz o ocenach oddziaływania na środowisko (</w:t>
      </w:r>
      <w:proofErr w:type="spellStart"/>
      <w:r w:rsidRPr="00E93311">
        <w:rPr>
          <w:rFonts w:ascii="Arial" w:hAnsi="Arial" w:cs="Arial"/>
          <w:sz w:val="24"/>
          <w:szCs w:val="24"/>
        </w:rPr>
        <w:t>Dz.U.2022.1029</w:t>
      </w:r>
      <w:proofErr w:type="spellEnd"/>
      <w:r w:rsidRPr="00E93311">
        <w:rPr>
          <w:rFonts w:ascii="Arial" w:hAnsi="Arial" w:cs="Arial"/>
          <w:sz w:val="24"/>
          <w:szCs w:val="24"/>
        </w:rPr>
        <w:t xml:space="preserve">) </w:t>
      </w:r>
    </w:p>
    <w:p w14:paraId="049FF6D9"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20 lipca 2017 r. Prawo wodne (</w:t>
      </w:r>
      <w:proofErr w:type="spellStart"/>
      <w:r w:rsidRPr="00E93311">
        <w:rPr>
          <w:rFonts w:ascii="Arial" w:hAnsi="Arial" w:cs="Arial"/>
          <w:sz w:val="24"/>
          <w:szCs w:val="24"/>
        </w:rPr>
        <w:t>Dz.U.2021.2233</w:t>
      </w:r>
      <w:proofErr w:type="spellEnd"/>
      <w:r w:rsidRPr="00E93311">
        <w:rPr>
          <w:rFonts w:ascii="Arial" w:hAnsi="Arial" w:cs="Arial"/>
          <w:sz w:val="24"/>
          <w:szCs w:val="24"/>
        </w:rPr>
        <w:t xml:space="preserve">) </w:t>
      </w:r>
    </w:p>
    <w:p w14:paraId="68B8F7CA"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16 kwietnia 2004 r. o ochronie przyrody (</w:t>
      </w:r>
      <w:proofErr w:type="spellStart"/>
      <w:r w:rsidRPr="00E93311">
        <w:rPr>
          <w:rFonts w:ascii="Arial" w:hAnsi="Arial" w:cs="Arial"/>
          <w:sz w:val="24"/>
          <w:szCs w:val="24"/>
        </w:rPr>
        <w:t>Dz.U.2022.916</w:t>
      </w:r>
      <w:proofErr w:type="spellEnd"/>
      <w:r w:rsidRPr="00E93311">
        <w:rPr>
          <w:rFonts w:ascii="Arial" w:hAnsi="Arial" w:cs="Arial"/>
          <w:sz w:val="24"/>
          <w:szCs w:val="24"/>
        </w:rPr>
        <w:t xml:space="preserve">) </w:t>
      </w:r>
    </w:p>
    <w:p w14:paraId="37F03077"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3 lutego 1995 r. o ochronie gruntów rolnych i leśnych (</w:t>
      </w:r>
      <w:proofErr w:type="spellStart"/>
      <w:r w:rsidRPr="00E93311">
        <w:rPr>
          <w:rFonts w:ascii="Arial" w:hAnsi="Arial" w:cs="Arial"/>
          <w:sz w:val="24"/>
          <w:szCs w:val="24"/>
        </w:rPr>
        <w:t>Dz.U.2021.1326</w:t>
      </w:r>
      <w:proofErr w:type="spellEnd"/>
      <w:r w:rsidRPr="00E93311">
        <w:rPr>
          <w:rFonts w:ascii="Arial" w:hAnsi="Arial" w:cs="Arial"/>
          <w:sz w:val="24"/>
          <w:szCs w:val="24"/>
        </w:rPr>
        <w:t xml:space="preserve">) </w:t>
      </w:r>
    </w:p>
    <w:p w14:paraId="68D218A9"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9 czerwca 2011 r. Prawo geologiczne i górnicze (</w:t>
      </w:r>
      <w:proofErr w:type="spellStart"/>
      <w:r w:rsidRPr="00E93311">
        <w:rPr>
          <w:rFonts w:ascii="Arial" w:hAnsi="Arial" w:cs="Arial"/>
          <w:sz w:val="24"/>
          <w:szCs w:val="24"/>
        </w:rPr>
        <w:t>Dz.U.2022.1072</w:t>
      </w:r>
      <w:proofErr w:type="spellEnd"/>
      <w:r w:rsidRPr="00E93311">
        <w:rPr>
          <w:rFonts w:ascii="Arial" w:hAnsi="Arial" w:cs="Arial"/>
          <w:sz w:val="24"/>
          <w:szCs w:val="24"/>
        </w:rPr>
        <w:t xml:space="preserve">) </w:t>
      </w:r>
    </w:p>
    <w:p w14:paraId="65B9E1FD"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14 grudnia 2012 r. o odpadach (</w:t>
      </w:r>
      <w:proofErr w:type="spellStart"/>
      <w:r w:rsidRPr="00E93311">
        <w:rPr>
          <w:rFonts w:ascii="Arial" w:hAnsi="Arial" w:cs="Arial"/>
          <w:sz w:val="24"/>
          <w:szCs w:val="24"/>
        </w:rPr>
        <w:t>Dz.U.2022.699</w:t>
      </w:r>
      <w:proofErr w:type="spellEnd"/>
      <w:r w:rsidRPr="00E93311">
        <w:rPr>
          <w:rFonts w:ascii="Arial" w:hAnsi="Arial" w:cs="Arial"/>
          <w:sz w:val="24"/>
          <w:szCs w:val="24"/>
        </w:rPr>
        <w:t xml:space="preserve">) </w:t>
      </w:r>
    </w:p>
    <w:p w14:paraId="5720BAAE"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23 lipca 2003 r. o ochronie zabytków i opiece nad zabytkami (</w:t>
      </w:r>
      <w:proofErr w:type="spellStart"/>
      <w:r w:rsidRPr="00E93311">
        <w:rPr>
          <w:rFonts w:ascii="Arial" w:hAnsi="Arial" w:cs="Arial"/>
          <w:sz w:val="24"/>
          <w:szCs w:val="24"/>
        </w:rPr>
        <w:t>Dz.U.2022.840</w:t>
      </w:r>
      <w:proofErr w:type="spellEnd"/>
      <w:r w:rsidRPr="00E93311">
        <w:rPr>
          <w:rFonts w:ascii="Arial" w:hAnsi="Arial" w:cs="Arial"/>
          <w:sz w:val="24"/>
          <w:szCs w:val="24"/>
        </w:rPr>
        <w:t xml:space="preserve">) </w:t>
      </w:r>
    </w:p>
    <w:p w14:paraId="7F02DAD5"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20 czerwca 1997 r. Prawo o ruchu drogowym (</w:t>
      </w:r>
      <w:proofErr w:type="spellStart"/>
      <w:r w:rsidRPr="00E93311">
        <w:rPr>
          <w:rFonts w:ascii="Arial" w:hAnsi="Arial" w:cs="Arial"/>
          <w:sz w:val="24"/>
          <w:szCs w:val="24"/>
        </w:rPr>
        <w:t>Dz.U.2022.988</w:t>
      </w:r>
      <w:proofErr w:type="spellEnd"/>
      <w:r w:rsidRPr="00E93311">
        <w:rPr>
          <w:rFonts w:ascii="Arial" w:hAnsi="Arial" w:cs="Arial"/>
          <w:sz w:val="24"/>
          <w:szCs w:val="24"/>
        </w:rPr>
        <w:t xml:space="preserve">) </w:t>
      </w:r>
    </w:p>
    <w:p w14:paraId="381A3279"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24 sierpnia 1991 r. o ochronie przeciwpożarowej (</w:t>
      </w:r>
      <w:proofErr w:type="spellStart"/>
      <w:r w:rsidRPr="00E93311">
        <w:rPr>
          <w:rFonts w:ascii="Arial" w:hAnsi="Arial" w:cs="Arial"/>
          <w:sz w:val="24"/>
          <w:szCs w:val="24"/>
        </w:rPr>
        <w:t>Dz.U.2021.869</w:t>
      </w:r>
      <w:proofErr w:type="spellEnd"/>
      <w:r w:rsidRPr="00E93311">
        <w:rPr>
          <w:rFonts w:ascii="Arial" w:hAnsi="Arial" w:cs="Arial"/>
          <w:sz w:val="24"/>
          <w:szCs w:val="24"/>
        </w:rPr>
        <w:t xml:space="preserve">) </w:t>
      </w:r>
    </w:p>
    <w:p w14:paraId="002183C3"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14 marca 1985 r. o Państwowej Inspekcji Sanitarnej (</w:t>
      </w:r>
      <w:proofErr w:type="spellStart"/>
      <w:r w:rsidRPr="00E93311">
        <w:rPr>
          <w:rFonts w:ascii="Arial" w:hAnsi="Arial" w:cs="Arial"/>
          <w:sz w:val="24"/>
          <w:szCs w:val="24"/>
        </w:rPr>
        <w:t>Dz.U.2021.195</w:t>
      </w:r>
      <w:proofErr w:type="spellEnd"/>
      <w:r w:rsidRPr="00E93311">
        <w:rPr>
          <w:rFonts w:ascii="Arial" w:hAnsi="Arial" w:cs="Arial"/>
          <w:sz w:val="24"/>
          <w:szCs w:val="24"/>
        </w:rPr>
        <w:t xml:space="preserve">) </w:t>
      </w:r>
    </w:p>
    <w:p w14:paraId="300B59EF"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Ustawa z dnia 28 marca 2003 r. o transporcie kolejowym (</w:t>
      </w:r>
      <w:proofErr w:type="spellStart"/>
      <w:r w:rsidRPr="00E93311">
        <w:rPr>
          <w:rFonts w:ascii="Arial" w:hAnsi="Arial" w:cs="Arial"/>
          <w:sz w:val="24"/>
          <w:szCs w:val="24"/>
        </w:rPr>
        <w:t>Dz.U.2021.1984</w:t>
      </w:r>
      <w:proofErr w:type="spellEnd"/>
      <w:r w:rsidRPr="00E93311">
        <w:rPr>
          <w:rFonts w:ascii="Arial" w:hAnsi="Arial" w:cs="Arial"/>
          <w:sz w:val="24"/>
          <w:szCs w:val="24"/>
        </w:rPr>
        <w:t xml:space="preserve">) </w:t>
      </w:r>
    </w:p>
    <w:p w14:paraId="4BE5503B"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Rozwoju z dnia 11 września 2020 r. w sprawie szczegółowego zakresu i formy projektu budowlanego (</w:t>
      </w:r>
      <w:proofErr w:type="spellStart"/>
      <w:r w:rsidRPr="00E93311">
        <w:rPr>
          <w:rFonts w:ascii="Arial" w:hAnsi="Arial" w:cs="Arial"/>
          <w:sz w:val="24"/>
          <w:szCs w:val="24"/>
        </w:rPr>
        <w:t>Dz.U.2020.1609</w:t>
      </w:r>
      <w:proofErr w:type="spellEnd"/>
      <w:r w:rsidRPr="00E93311">
        <w:rPr>
          <w:rFonts w:ascii="Arial" w:hAnsi="Arial" w:cs="Arial"/>
          <w:sz w:val="24"/>
          <w:szCs w:val="24"/>
        </w:rPr>
        <w:t xml:space="preserve">) </w:t>
      </w:r>
    </w:p>
    <w:p w14:paraId="1F6FBC93"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Spraw Wewnętrznych i Administracji z dnia 25 kwietnia 2012 r. w sprawie ustalania geotechnicznych warunków posadawiania obiektów budowlanych (</w:t>
      </w:r>
      <w:proofErr w:type="spellStart"/>
      <w:r w:rsidRPr="00E93311">
        <w:rPr>
          <w:rFonts w:ascii="Arial" w:hAnsi="Arial" w:cs="Arial"/>
          <w:sz w:val="24"/>
          <w:szCs w:val="24"/>
        </w:rPr>
        <w:t>Dz.U.2012.463</w:t>
      </w:r>
      <w:proofErr w:type="spellEnd"/>
      <w:r w:rsidRPr="00E93311">
        <w:rPr>
          <w:rFonts w:ascii="Arial" w:hAnsi="Arial" w:cs="Arial"/>
          <w:sz w:val="24"/>
          <w:szCs w:val="24"/>
        </w:rPr>
        <w:t xml:space="preserve">) </w:t>
      </w:r>
    </w:p>
    <w:p w14:paraId="523B893A"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Rozporządzenie Ministra Transportu i Gospodarki Morskiej z dnia 2 marca 1999 r. w sprawie warunków technicznych, jakim powinny odpowiadać drogi publiczne i ich usytuowanie (Dz.U. 2016.124) </w:t>
      </w:r>
    </w:p>
    <w:p w14:paraId="79A8845C"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Transportu i Gospodarki Morskiej z dnia 30 maja 2000 r. w sprawie warunków technicznych, jakim powinny odpowiadać drogowe obiekty inżynierskie i ich usytuowanie (</w:t>
      </w:r>
      <w:proofErr w:type="spellStart"/>
      <w:r w:rsidRPr="00E93311">
        <w:rPr>
          <w:rFonts w:ascii="Arial" w:hAnsi="Arial" w:cs="Arial"/>
          <w:sz w:val="24"/>
          <w:szCs w:val="24"/>
        </w:rPr>
        <w:t>Dz.U.2000.63.735</w:t>
      </w:r>
      <w:proofErr w:type="spellEnd"/>
      <w:r w:rsidRPr="00E93311">
        <w:rPr>
          <w:rFonts w:ascii="Arial" w:hAnsi="Arial" w:cs="Arial"/>
          <w:sz w:val="24"/>
          <w:szCs w:val="24"/>
        </w:rPr>
        <w:t xml:space="preserve">) </w:t>
      </w:r>
    </w:p>
    <w:p w14:paraId="45DD4F3F" w14:textId="5366C956"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Rozporządzenie Ministra Administracji i Cyfryzacji z dnia 21 kwietnia </w:t>
      </w:r>
      <w:r w:rsidR="00605729">
        <w:rPr>
          <w:rFonts w:ascii="Arial" w:hAnsi="Arial" w:cs="Arial"/>
          <w:sz w:val="24"/>
          <w:szCs w:val="24"/>
        </w:rPr>
        <w:br/>
      </w:r>
      <w:r w:rsidRPr="00E93311">
        <w:rPr>
          <w:rFonts w:ascii="Arial" w:hAnsi="Arial" w:cs="Arial"/>
          <w:sz w:val="24"/>
          <w:szCs w:val="24"/>
        </w:rPr>
        <w:t>2015 r. sprawie warunków technicznych, jakim powinny odpowiadać kanały technologiczne (</w:t>
      </w:r>
      <w:proofErr w:type="spellStart"/>
      <w:r w:rsidRPr="00E93311">
        <w:rPr>
          <w:rFonts w:ascii="Arial" w:hAnsi="Arial" w:cs="Arial"/>
          <w:sz w:val="24"/>
          <w:szCs w:val="24"/>
        </w:rPr>
        <w:t>Dz.U.2015.680</w:t>
      </w:r>
      <w:proofErr w:type="spellEnd"/>
      <w:r w:rsidRPr="00E93311">
        <w:rPr>
          <w:rFonts w:ascii="Arial" w:hAnsi="Arial" w:cs="Arial"/>
          <w:sz w:val="24"/>
          <w:szCs w:val="24"/>
        </w:rPr>
        <w:t xml:space="preserve">) </w:t>
      </w:r>
    </w:p>
    <w:p w14:paraId="5C84EFF5" w14:textId="429458A2"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Infrastruktury z dni</w:t>
      </w:r>
      <w:r w:rsidR="00605729">
        <w:rPr>
          <w:rFonts w:ascii="Arial" w:hAnsi="Arial" w:cs="Arial"/>
          <w:sz w:val="24"/>
          <w:szCs w:val="24"/>
        </w:rPr>
        <w:t xml:space="preserve">a 23 czerwca 2003 r. w sprawie </w:t>
      </w:r>
      <w:r w:rsidRPr="00E93311">
        <w:rPr>
          <w:rFonts w:ascii="Arial" w:hAnsi="Arial" w:cs="Arial"/>
          <w:sz w:val="24"/>
          <w:szCs w:val="24"/>
        </w:rPr>
        <w:t>informacji dotyczącej bezpieczeństwa i ochrony zdrowia oraz planu bezpieczeństwa i ochrony zdrowia (</w:t>
      </w:r>
      <w:proofErr w:type="spellStart"/>
      <w:r w:rsidRPr="00E93311">
        <w:rPr>
          <w:rFonts w:ascii="Arial" w:hAnsi="Arial" w:cs="Arial"/>
          <w:sz w:val="24"/>
          <w:szCs w:val="24"/>
        </w:rPr>
        <w:t>Dz.U.2003.1126</w:t>
      </w:r>
      <w:proofErr w:type="spellEnd"/>
      <w:r w:rsidRPr="00E93311">
        <w:rPr>
          <w:rFonts w:ascii="Arial" w:hAnsi="Arial" w:cs="Arial"/>
          <w:sz w:val="24"/>
          <w:szCs w:val="24"/>
        </w:rPr>
        <w:t xml:space="preserve">) </w:t>
      </w:r>
    </w:p>
    <w:p w14:paraId="0EAD2D89" w14:textId="3A471113"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Rozporządzenie Ministra Rozwoju i Technologii z dnia 20 grudnia 2021 r. </w:t>
      </w:r>
      <w:r w:rsidR="00605729">
        <w:rPr>
          <w:rFonts w:ascii="Arial" w:hAnsi="Arial" w:cs="Arial"/>
          <w:sz w:val="24"/>
          <w:szCs w:val="24"/>
        </w:rPr>
        <w:br/>
      </w:r>
      <w:r w:rsidRPr="00E93311">
        <w:rPr>
          <w:rFonts w:ascii="Arial" w:hAnsi="Arial" w:cs="Arial"/>
          <w:sz w:val="24"/>
          <w:szCs w:val="24"/>
        </w:rPr>
        <w:t xml:space="preserve">w sprawie szczegółowego zakresu i formy dokumentacji projektowej, specyfikacji technicznych wykonania i odbioru robót budowlanych oraz programu </w:t>
      </w:r>
      <w:proofErr w:type="spellStart"/>
      <w:r w:rsidRPr="00E93311">
        <w:rPr>
          <w:rFonts w:ascii="Arial" w:hAnsi="Arial" w:cs="Arial"/>
          <w:sz w:val="24"/>
          <w:szCs w:val="24"/>
        </w:rPr>
        <w:t>funkcjonalno</w:t>
      </w:r>
      <w:proofErr w:type="spellEnd"/>
      <w:r w:rsidRPr="00E93311">
        <w:rPr>
          <w:rFonts w:ascii="Arial" w:hAnsi="Arial" w:cs="Arial"/>
          <w:sz w:val="24"/>
          <w:szCs w:val="24"/>
        </w:rPr>
        <w:t xml:space="preserve"> – Użytkowego (</w:t>
      </w:r>
      <w:proofErr w:type="spellStart"/>
      <w:r w:rsidRPr="00E93311">
        <w:rPr>
          <w:rFonts w:ascii="Arial" w:hAnsi="Arial" w:cs="Arial"/>
          <w:sz w:val="24"/>
          <w:szCs w:val="24"/>
        </w:rPr>
        <w:t>Dz.U.2021.2454</w:t>
      </w:r>
      <w:proofErr w:type="spellEnd"/>
      <w:r w:rsidRPr="00E93311">
        <w:rPr>
          <w:rFonts w:ascii="Arial" w:hAnsi="Arial" w:cs="Arial"/>
          <w:sz w:val="24"/>
          <w:szCs w:val="24"/>
        </w:rPr>
        <w:t xml:space="preserve">) </w:t>
      </w:r>
    </w:p>
    <w:p w14:paraId="246A01D5" w14:textId="2946D45E"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Rozporządzenie Ministrów Infrastruktury oraz Spraw Wewnętrznych </w:t>
      </w:r>
      <w:r w:rsidR="00605729">
        <w:rPr>
          <w:rFonts w:ascii="Arial" w:hAnsi="Arial" w:cs="Arial"/>
          <w:sz w:val="24"/>
          <w:szCs w:val="24"/>
        </w:rPr>
        <w:br/>
      </w:r>
      <w:r w:rsidRPr="00E93311">
        <w:rPr>
          <w:rFonts w:ascii="Arial" w:hAnsi="Arial" w:cs="Arial"/>
          <w:sz w:val="24"/>
          <w:szCs w:val="24"/>
        </w:rPr>
        <w:t>i Administracji z dnia 31 lipca 2002 r. w sprawie znaków i sygnałów drogowych (</w:t>
      </w:r>
      <w:proofErr w:type="spellStart"/>
      <w:r w:rsidRPr="00E93311">
        <w:rPr>
          <w:rFonts w:ascii="Arial" w:hAnsi="Arial" w:cs="Arial"/>
          <w:sz w:val="24"/>
          <w:szCs w:val="24"/>
        </w:rPr>
        <w:t>Dz.U.2019.2310</w:t>
      </w:r>
      <w:proofErr w:type="spellEnd"/>
      <w:r w:rsidRPr="00E93311">
        <w:rPr>
          <w:rFonts w:ascii="Arial" w:hAnsi="Arial" w:cs="Arial"/>
          <w:sz w:val="24"/>
          <w:szCs w:val="24"/>
        </w:rPr>
        <w:t xml:space="preserve">) </w:t>
      </w:r>
    </w:p>
    <w:p w14:paraId="67DAEDD5"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Infrastruktury z dnia 18 maja 2004 r. w sprawie określania metod i podstaw sporządzania kosztorysu inwestorskiego, obliczania planowych kosztów prac projektowych oraz planowanych kosztów prac projektowych oraz planowanych kosztów robót budowlanych określonych w programie funkcjonalnoużytkowym (</w:t>
      </w:r>
      <w:proofErr w:type="spellStart"/>
      <w:r w:rsidRPr="00E93311">
        <w:rPr>
          <w:rFonts w:ascii="Arial" w:hAnsi="Arial" w:cs="Arial"/>
          <w:sz w:val="24"/>
          <w:szCs w:val="24"/>
        </w:rPr>
        <w:t>Dz.U.2004.130.1389</w:t>
      </w:r>
      <w:proofErr w:type="spellEnd"/>
      <w:r w:rsidRPr="00E93311">
        <w:rPr>
          <w:rFonts w:ascii="Arial" w:hAnsi="Arial" w:cs="Arial"/>
          <w:sz w:val="24"/>
          <w:szCs w:val="24"/>
        </w:rPr>
        <w:t xml:space="preserve">). </w:t>
      </w:r>
    </w:p>
    <w:p w14:paraId="60C1D4EC"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Rozporządzenie Ministra Środowiska z dnia 14 czerwca </w:t>
      </w:r>
      <w:proofErr w:type="spellStart"/>
      <w:r w:rsidRPr="00E93311">
        <w:rPr>
          <w:rFonts w:ascii="Arial" w:hAnsi="Arial" w:cs="Arial"/>
          <w:sz w:val="24"/>
          <w:szCs w:val="24"/>
        </w:rPr>
        <w:t>2007r</w:t>
      </w:r>
      <w:proofErr w:type="spellEnd"/>
      <w:r w:rsidRPr="00E93311">
        <w:rPr>
          <w:rFonts w:ascii="Arial" w:hAnsi="Arial" w:cs="Arial"/>
          <w:sz w:val="24"/>
          <w:szCs w:val="24"/>
        </w:rPr>
        <w:t>. w sprawie dopuszczalnych poziomów hałasu w środowisku (</w:t>
      </w:r>
      <w:proofErr w:type="spellStart"/>
      <w:r w:rsidRPr="00E93311">
        <w:rPr>
          <w:rFonts w:ascii="Arial" w:hAnsi="Arial" w:cs="Arial"/>
          <w:sz w:val="24"/>
          <w:szCs w:val="24"/>
        </w:rPr>
        <w:t>Dz.U.2014.112</w:t>
      </w:r>
      <w:proofErr w:type="spellEnd"/>
      <w:r w:rsidRPr="00E93311">
        <w:rPr>
          <w:rFonts w:ascii="Arial" w:hAnsi="Arial" w:cs="Arial"/>
          <w:sz w:val="24"/>
          <w:szCs w:val="24"/>
        </w:rPr>
        <w:t xml:space="preserve">) </w:t>
      </w:r>
    </w:p>
    <w:p w14:paraId="0909212C"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w:t>
      </w:r>
      <w:proofErr w:type="spellStart"/>
      <w:r w:rsidRPr="00E93311">
        <w:rPr>
          <w:rFonts w:ascii="Arial" w:hAnsi="Arial" w:cs="Arial"/>
          <w:sz w:val="24"/>
          <w:szCs w:val="24"/>
        </w:rPr>
        <w:t>Dz.U.2019.1311</w:t>
      </w:r>
      <w:proofErr w:type="spellEnd"/>
      <w:r w:rsidRPr="00E93311">
        <w:rPr>
          <w:rFonts w:ascii="Arial" w:hAnsi="Arial" w:cs="Arial"/>
          <w:sz w:val="24"/>
          <w:szCs w:val="24"/>
        </w:rPr>
        <w:t xml:space="preserve">) </w:t>
      </w:r>
    </w:p>
    <w:p w14:paraId="262B06A0" w14:textId="77777777"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Rozporządzenie Ministra Infrastruktury z dnia 23 września 2003 r. w sprawie szczegółowych warunków zarządzania ruchem na drogach oraz wykonywania nadzoru nad tym zarządzaniem (tekst jednolity </w:t>
      </w:r>
      <w:proofErr w:type="spellStart"/>
      <w:r w:rsidRPr="00E93311">
        <w:rPr>
          <w:rFonts w:ascii="Arial" w:hAnsi="Arial" w:cs="Arial"/>
          <w:sz w:val="24"/>
          <w:szCs w:val="24"/>
        </w:rPr>
        <w:t>Dz.U.2017.784</w:t>
      </w:r>
      <w:proofErr w:type="spellEnd"/>
      <w:r w:rsidRPr="00E93311">
        <w:rPr>
          <w:rFonts w:ascii="Arial" w:hAnsi="Arial" w:cs="Arial"/>
          <w:sz w:val="24"/>
          <w:szCs w:val="24"/>
        </w:rPr>
        <w:t xml:space="preserve">) </w:t>
      </w:r>
    </w:p>
    <w:p w14:paraId="0F85832D" w14:textId="6ABE9389"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Infrastruktury z dnia 24 kwietnia 2019 r. w sprawie szczegółowych warunków technicznych dla znaków i sygnałów drogowych oraz urządzeń</w:t>
      </w:r>
      <w:r w:rsidR="00605729">
        <w:rPr>
          <w:rFonts w:ascii="Arial" w:hAnsi="Arial" w:cs="Arial"/>
          <w:sz w:val="24"/>
          <w:szCs w:val="24"/>
        </w:rPr>
        <w:t xml:space="preserve"> bezpieczeństwa ruchu drogowego</w:t>
      </w:r>
      <w:r w:rsidRPr="00E93311">
        <w:rPr>
          <w:rFonts w:ascii="Arial" w:hAnsi="Arial" w:cs="Arial"/>
          <w:sz w:val="24"/>
          <w:szCs w:val="24"/>
        </w:rPr>
        <w:t xml:space="preserve"> i warunków ich umieszczania na drogach (</w:t>
      </w:r>
      <w:proofErr w:type="spellStart"/>
      <w:r w:rsidRPr="00E93311">
        <w:rPr>
          <w:rFonts w:ascii="Arial" w:hAnsi="Arial" w:cs="Arial"/>
          <w:sz w:val="24"/>
          <w:szCs w:val="24"/>
        </w:rPr>
        <w:t>Dz.U.2019.880</w:t>
      </w:r>
      <w:proofErr w:type="spellEnd"/>
      <w:r w:rsidRPr="00E93311">
        <w:rPr>
          <w:rFonts w:ascii="Arial" w:hAnsi="Arial" w:cs="Arial"/>
          <w:sz w:val="24"/>
          <w:szCs w:val="24"/>
        </w:rPr>
        <w:t xml:space="preserve">) </w:t>
      </w:r>
    </w:p>
    <w:p w14:paraId="0B885E2D" w14:textId="2C2EDCEA"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Infrastruktury i Rozwoju z dnia 20 października 2015 r. w sprawie warunków technicznych, jakim powinny odpowiadać skrzyżowania linii kolejowych oraz bocznic kolejowych z drogami i ich usytuowanie (</w:t>
      </w:r>
      <w:proofErr w:type="spellStart"/>
      <w:r w:rsidRPr="00E93311">
        <w:rPr>
          <w:rFonts w:ascii="Arial" w:hAnsi="Arial" w:cs="Arial"/>
          <w:sz w:val="24"/>
          <w:szCs w:val="24"/>
        </w:rPr>
        <w:t>Dz.U.2015.1744</w:t>
      </w:r>
      <w:proofErr w:type="spellEnd"/>
      <w:r w:rsidRPr="00E93311">
        <w:rPr>
          <w:rFonts w:ascii="Arial" w:hAnsi="Arial" w:cs="Arial"/>
          <w:sz w:val="24"/>
          <w:szCs w:val="24"/>
        </w:rPr>
        <w:t xml:space="preserve">) </w:t>
      </w:r>
    </w:p>
    <w:p w14:paraId="096733BC" w14:textId="1D4DD1BF"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Rozporządzenie Ministra Infrastruktury z dnia 7 sierpnia 2008 r. w sprawie wymagań w zakresie odległości i warunków dopuszczających usytuowanie drzew i krzewów</w:t>
      </w:r>
      <w:r w:rsidR="00605729">
        <w:rPr>
          <w:rFonts w:ascii="Arial" w:hAnsi="Arial" w:cs="Arial"/>
          <w:sz w:val="24"/>
          <w:szCs w:val="24"/>
        </w:rPr>
        <w:t>, elementów ochrony akustycznej</w:t>
      </w:r>
      <w:r w:rsidRPr="00E93311">
        <w:rPr>
          <w:rFonts w:ascii="Arial" w:hAnsi="Arial" w:cs="Arial"/>
          <w:sz w:val="24"/>
          <w:szCs w:val="24"/>
        </w:rPr>
        <w:t xml:space="preserve"> i wykonywania robót ziemnych w sąsiedztwie linii kolejowej, a także sposobu urządzania </w:t>
      </w:r>
      <w:r w:rsidR="00605729">
        <w:rPr>
          <w:rFonts w:ascii="Arial" w:hAnsi="Arial" w:cs="Arial"/>
          <w:sz w:val="24"/>
          <w:szCs w:val="24"/>
        </w:rPr>
        <w:br/>
      </w:r>
      <w:r w:rsidRPr="00E93311">
        <w:rPr>
          <w:rFonts w:ascii="Arial" w:hAnsi="Arial" w:cs="Arial"/>
          <w:sz w:val="24"/>
          <w:szCs w:val="24"/>
        </w:rPr>
        <w:t>i utrzymywania zasłon odśnieżnych oraz pasów przeciwpożarowych (</w:t>
      </w:r>
      <w:proofErr w:type="spellStart"/>
      <w:r w:rsidRPr="00E93311">
        <w:rPr>
          <w:rFonts w:ascii="Arial" w:hAnsi="Arial" w:cs="Arial"/>
          <w:sz w:val="24"/>
          <w:szCs w:val="24"/>
        </w:rPr>
        <w:t>Dz.U.2020.1247</w:t>
      </w:r>
      <w:proofErr w:type="spellEnd"/>
      <w:r w:rsidRPr="00E93311">
        <w:rPr>
          <w:rFonts w:ascii="Arial" w:hAnsi="Arial" w:cs="Arial"/>
          <w:sz w:val="24"/>
          <w:szCs w:val="24"/>
        </w:rPr>
        <w:t xml:space="preserve">) </w:t>
      </w:r>
    </w:p>
    <w:p w14:paraId="70CFE46B" w14:textId="043ADF7D" w:rsidR="00E93311" w:rsidRPr="00E93311" w:rsidRDefault="0084677A" w:rsidP="007D263A">
      <w:pPr>
        <w:pStyle w:val="Akapitzlist"/>
        <w:numPr>
          <w:ilvl w:val="0"/>
          <w:numId w:val="94"/>
        </w:numPr>
        <w:jc w:val="both"/>
        <w:rPr>
          <w:rFonts w:ascii="Arial" w:hAnsi="Arial" w:cs="Arial"/>
          <w:sz w:val="24"/>
          <w:szCs w:val="24"/>
        </w:rPr>
      </w:pPr>
      <w:r w:rsidRPr="00E93311">
        <w:rPr>
          <w:rFonts w:ascii="Arial" w:hAnsi="Arial" w:cs="Arial"/>
          <w:sz w:val="24"/>
          <w:szCs w:val="24"/>
        </w:rPr>
        <w:t xml:space="preserve">Rozporządzenie Ministra Kultury i Dziedzictwa Narodowego z dnia </w:t>
      </w:r>
      <w:r w:rsidR="00605729">
        <w:rPr>
          <w:rFonts w:ascii="Arial" w:hAnsi="Arial" w:cs="Arial"/>
          <w:sz w:val="24"/>
          <w:szCs w:val="24"/>
        </w:rPr>
        <w:br/>
      </w:r>
      <w:r w:rsidRPr="00E93311">
        <w:rPr>
          <w:rFonts w:ascii="Arial" w:hAnsi="Arial" w:cs="Arial"/>
          <w:sz w:val="24"/>
          <w:szCs w:val="24"/>
        </w:rPr>
        <w:t xml:space="preserve">2 sierpnia 2018 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w:t>
      </w:r>
      <w:r w:rsidR="00605729">
        <w:rPr>
          <w:rFonts w:ascii="Arial" w:hAnsi="Arial" w:cs="Arial"/>
          <w:sz w:val="24"/>
          <w:szCs w:val="24"/>
        </w:rPr>
        <w:br/>
      </w:r>
      <w:r w:rsidRPr="00E93311">
        <w:rPr>
          <w:rFonts w:ascii="Arial" w:hAnsi="Arial" w:cs="Arial"/>
          <w:sz w:val="24"/>
          <w:szCs w:val="24"/>
        </w:rPr>
        <w:t>i poszukiwań zabytków (</w:t>
      </w:r>
      <w:proofErr w:type="spellStart"/>
      <w:r w:rsidRPr="00E93311">
        <w:rPr>
          <w:rFonts w:ascii="Arial" w:hAnsi="Arial" w:cs="Arial"/>
          <w:sz w:val="24"/>
          <w:szCs w:val="24"/>
        </w:rPr>
        <w:t>Dz.U.2021.81</w:t>
      </w:r>
      <w:proofErr w:type="spellEnd"/>
      <w:r w:rsidRPr="00E93311">
        <w:rPr>
          <w:rFonts w:ascii="Arial" w:hAnsi="Arial" w:cs="Arial"/>
          <w:sz w:val="24"/>
          <w:szCs w:val="24"/>
        </w:rPr>
        <w:t xml:space="preserve">) </w:t>
      </w:r>
    </w:p>
    <w:p w14:paraId="01FC8E1D" w14:textId="619C7AE0" w:rsidR="0084677A" w:rsidRPr="00E93311" w:rsidRDefault="0084677A" w:rsidP="007D263A">
      <w:pPr>
        <w:pStyle w:val="Akapitzlist"/>
        <w:numPr>
          <w:ilvl w:val="0"/>
          <w:numId w:val="94"/>
        </w:numPr>
        <w:spacing w:after="0"/>
        <w:jc w:val="both"/>
        <w:rPr>
          <w:rFonts w:ascii="Arial" w:hAnsi="Arial" w:cs="Arial"/>
          <w:sz w:val="24"/>
          <w:szCs w:val="24"/>
        </w:rPr>
      </w:pPr>
      <w:r w:rsidRPr="00E93311">
        <w:rPr>
          <w:rFonts w:ascii="Arial" w:hAnsi="Arial" w:cs="Arial"/>
          <w:sz w:val="24"/>
          <w:szCs w:val="24"/>
        </w:rPr>
        <w:t xml:space="preserve">Rozporządzenie Ministra Rozwoju Regionalnego i Budownictwa z dnia </w:t>
      </w:r>
      <w:r w:rsidR="00605729">
        <w:rPr>
          <w:rFonts w:ascii="Arial" w:hAnsi="Arial" w:cs="Arial"/>
          <w:sz w:val="24"/>
          <w:szCs w:val="24"/>
        </w:rPr>
        <w:br/>
      </w:r>
      <w:r w:rsidRPr="00E93311">
        <w:rPr>
          <w:rFonts w:ascii="Arial" w:hAnsi="Arial" w:cs="Arial"/>
          <w:sz w:val="24"/>
          <w:szCs w:val="24"/>
        </w:rPr>
        <w:t xml:space="preserve">27 lipca 2021 r. w sprawie ewidencji gruntów i budynków (tekst jednolity </w:t>
      </w:r>
      <w:proofErr w:type="spellStart"/>
      <w:r w:rsidRPr="00E93311">
        <w:rPr>
          <w:rFonts w:ascii="Arial" w:hAnsi="Arial" w:cs="Arial"/>
          <w:sz w:val="24"/>
          <w:szCs w:val="24"/>
        </w:rPr>
        <w:t>Dz.U.2021.1390</w:t>
      </w:r>
      <w:proofErr w:type="spellEnd"/>
      <w:r w:rsidRPr="00E93311">
        <w:rPr>
          <w:rFonts w:ascii="Arial" w:hAnsi="Arial" w:cs="Arial"/>
          <w:sz w:val="24"/>
          <w:szCs w:val="24"/>
        </w:rPr>
        <w:t xml:space="preserve">) </w:t>
      </w:r>
    </w:p>
    <w:p w14:paraId="50E49C2A" w14:textId="77777777" w:rsidR="0084677A" w:rsidRPr="00E93311" w:rsidRDefault="0084677A" w:rsidP="00E93311">
      <w:pPr>
        <w:jc w:val="both"/>
        <w:rPr>
          <w:szCs w:val="24"/>
        </w:rPr>
      </w:pPr>
      <w:r w:rsidRPr="00E93311">
        <w:rPr>
          <w:szCs w:val="24"/>
          <w:u w:val="single" w:color="000000"/>
        </w:rPr>
        <w:t>INNE</w:t>
      </w:r>
      <w:r w:rsidRPr="00E93311">
        <w:rPr>
          <w:szCs w:val="24"/>
        </w:rPr>
        <w:t xml:space="preserve"> </w:t>
      </w:r>
    </w:p>
    <w:p w14:paraId="42E32FB0" w14:textId="4B22D39E"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Katalog typowych konstrukcji nawierzchni sztywnych stanowiący załącznik do Zarządzenia nr 30 Generalnego Dyrektora Dróg Krajowych i Autostr</w:t>
      </w:r>
      <w:r w:rsidR="00E93311" w:rsidRPr="00E93311">
        <w:rPr>
          <w:rFonts w:ascii="Arial" w:hAnsi="Arial" w:cs="Arial"/>
          <w:sz w:val="24"/>
          <w:szCs w:val="24"/>
        </w:rPr>
        <w:t xml:space="preserve">ad </w:t>
      </w:r>
      <w:r w:rsidR="00605729">
        <w:rPr>
          <w:rFonts w:ascii="Arial" w:hAnsi="Arial" w:cs="Arial"/>
          <w:sz w:val="24"/>
          <w:szCs w:val="24"/>
        </w:rPr>
        <w:br/>
      </w:r>
      <w:r w:rsidR="00E93311" w:rsidRPr="00E93311">
        <w:rPr>
          <w:rFonts w:ascii="Arial" w:hAnsi="Arial" w:cs="Arial"/>
          <w:sz w:val="24"/>
          <w:szCs w:val="24"/>
        </w:rPr>
        <w:t>z dnia 16 czerwca 2014 roku,</w:t>
      </w:r>
    </w:p>
    <w:p w14:paraId="4EA67043"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Katalog typowych konstrukcji nawierzchni podatnych i półsztywnych stanowiący załącznik do Zarządzenie nr 31 Generalnego Dyrektora Dróg Krajowych i Autostrad z dnia 16 czerwca 2014 r., </w:t>
      </w:r>
    </w:p>
    <w:p w14:paraId="2309DE92" w14:textId="662DED98"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Instrukcje techniczne obowiązujące w wykonawstwie geodezyjnym wydane przez Główny Urząd Geodezji i Kartografii (GUGiK) i Głównego Geodetę Kraju;</w:t>
      </w:r>
      <w:r w:rsidR="00605729">
        <w:rPr>
          <w:rFonts w:ascii="Arial" w:hAnsi="Arial" w:cs="Arial"/>
          <w:sz w:val="24"/>
          <w:szCs w:val="24"/>
        </w:rPr>
        <w:t xml:space="preserve"> </w:t>
      </w:r>
      <w:proofErr w:type="spellStart"/>
      <w:r w:rsidRPr="00E93311">
        <w:rPr>
          <w:rFonts w:ascii="Arial" w:hAnsi="Arial" w:cs="Arial"/>
          <w:sz w:val="24"/>
          <w:szCs w:val="24"/>
        </w:rPr>
        <w:t>PRENORMA</w:t>
      </w:r>
      <w:proofErr w:type="spellEnd"/>
      <w:r w:rsidRPr="00E93311">
        <w:rPr>
          <w:rFonts w:ascii="Arial" w:hAnsi="Arial" w:cs="Arial"/>
          <w:sz w:val="24"/>
          <w:szCs w:val="24"/>
        </w:rPr>
        <w:t xml:space="preserve"> SEP sygn. SEP-E-0001 „Sieci elektroenergetyczne niskiego napięcia. Ochrona przeciwporażeniowa”, </w:t>
      </w:r>
    </w:p>
    <w:p w14:paraId="47CDB761"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PN–85/S–10030: Obiekty mostowe. Obciążenia; </w:t>
      </w:r>
    </w:p>
    <w:p w14:paraId="3EC12276" w14:textId="121D31FD"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PN–91/S–10042: Obiekty mostowe. Konstrukcje betonowe, żelbetowe </w:t>
      </w:r>
      <w:r w:rsidR="00605729">
        <w:rPr>
          <w:rFonts w:ascii="Arial" w:hAnsi="Arial" w:cs="Arial"/>
          <w:sz w:val="24"/>
          <w:szCs w:val="24"/>
        </w:rPr>
        <w:br/>
      </w:r>
      <w:r w:rsidRPr="00E93311">
        <w:rPr>
          <w:rFonts w:ascii="Arial" w:hAnsi="Arial" w:cs="Arial"/>
          <w:sz w:val="24"/>
          <w:szCs w:val="24"/>
        </w:rPr>
        <w:t xml:space="preserve">i sprężone. Projektowanie; </w:t>
      </w:r>
    </w:p>
    <w:p w14:paraId="07D9E6CC" w14:textId="0513655F"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PN–99/S–10040: Obiekty mostowe. Konstrukcje betonowe żelbetowe </w:t>
      </w:r>
      <w:r w:rsidR="00605729">
        <w:rPr>
          <w:rFonts w:ascii="Arial" w:hAnsi="Arial" w:cs="Arial"/>
          <w:sz w:val="24"/>
          <w:szCs w:val="24"/>
        </w:rPr>
        <w:br/>
      </w:r>
      <w:r w:rsidRPr="00E93311">
        <w:rPr>
          <w:rFonts w:ascii="Arial" w:hAnsi="Arial" w:cs="Arial"/>
          <w:sz w:val="24"/>
          <w:szCs w:val="24"/>
        </w:rPr>
        <w:t xml:space="preserve">i sprężone. Wymagania i badania; </w:t>
      </w:r>
    </w:p>
    <w:p w14:paraId="3DB1C52C"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PN–82/S–10052: Obiekty mostowe. Konstrukcje stalowe. Projektowanie; </w:t>
      </w:r>
    </w:p>
    <w:p w14:paraId="2BEDB6EE" w14:textId="5424924D"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PN–89/S–10050: Obiekty mostowe. Konstrukcje stalowe. Wymagania </w:t>
      </w:r>
      <w:r w:rsidR="00605729">
        <w:rPr>
          <w:rFonts w:ascii="Arial" w:hAnsi="Arial" w:cs="Arial"/>
          <w:sz w:val="24"/>
          <w:szCs w:val="24"/>
        </w:rPr>
        <w:br/>
      </w:r>
      <w:r w:rsidRPr="00E93311">
        <w:rPr>
          <w:rFonts w:ascii="Arial" w:hAnsi="Arial" w:cs="Arial"/>
          <w:sz w:val="24"/>
          <w:szCs w:val="24"/>
        </w:rPr>
        <w:t xml:space="preserve">i badania; </w:t>
      </w:r>
    </w:p>
    <w:p w14:paraId="5DC40C49"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BN–69/8935–03: Drogi samochodowe. Łożyska mostowe. Obliczenia statyczne i projektowanie; </w:t>
      </w:r>
    </w:p>
    <w:p w14:paraId="594980CC"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PN–98/S–10060: Obiekty mostowe. Łożyska. Wymagania i metody badań; </w:t>
      </w:r>
    </w:p>
    <w:p w14:paraId="3CB58E06"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PN–86/B–02480: Grunty budowlane. Określenia, symbole, podział i opis gruntów; </w:t>
      </w:r>
    </w:p>
    <w:p w14:paraId="3A441F46"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PN–81/B–03020: Posadowienie bezpośrednie budowli. Obliczenia statyczne i projektowanie; </w:t>
      </w:r>
    </w:p>
    <w:p w14:paraId="7BAD3FA9" w14:textId="6270892F" w:rsidR="00E93311" w:rsidRPr="00E93311" w:rsidRDefault="00E93311"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PN–83/B–03010: Ściany oporowe. Obliczenia statyczne i projektowanie; </w:t>
      </w:r>
    </w:p>
    <w:p w14:paraId="57788B01"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PN–88/B–06250: Beton zwykły w zakresie oceny wytrzymałości gwarantowanej betonu i związanej z nią klasy betonu; </w:t>
      </w:r>
    </w:p>
    <w:p w14:paraId="7A4BA63B" w14:textId="1A0D74EF" w:rsidR="00E93311" w:rsidRPr="00E93311" w:rsidRDefault="00E93311" w:rsidP="007D263A">
      <w:pPr>
        <w:pStyle w:val="Akapitzlist"/>
        <w:numPr>
          <w:ilvl w:val="0"/>
          <w:numId w:val="95"/>
        </w:numPr>
        <w:jc w:val="both"/>
        <w:rPr>
          <w:rFonts w:ascii="Arial" w:hAnsi="Arial" w:cs="Arial"/>
          <w:sz w:val="24"/>
          <w:szCs w:val="24"/>
        </w:rPr>
      </w:pPr>
      <w:r w:rsidRPr="00E93311">
        <w:rPr>
          <w:rFonts w:ascii="Arial" w:hAnsi="Arial" w:cs="Arial"/>
          <w:sz w:val="24"/>
          <w:szCs w:val="24"/>
        </w:rPr>
        <w:t>PN–EN</w:t>
      </w:r>
      <w:proofErr w:type="gramStart"/>
      <w:r w:rsidRPr="00E93311">
        <w:rPr>
          <w:rFonts w:ascii="Arial" w:hAnsi="Arial" w:cs="Arial"/>
          <w:sz w:val="24"/>
          <w:szCs w:val="24"/>
        </w:rPr>
        <w:t xml:space="preserve"> 206–1:2003: </w:t>
      </w:r>
      <w:r w:rsidR="0084677A" w:rsidRPr="00E93311">
        <w:rPr>
          <w:rFonts w:ascii="Arial" w:hAnsi="Arial" w:cs="Arial"/>
          <w:sz w:val="24"/>
          <w:szCs w:val="24"/>
        </w:rPr>
        <w:t>Beton</w:t>
      </w:r>
      <w:proofErr w:type="gramEnd"/>
      <w:r w:rsidR="0084677A" w:rsidRPr="00E93311">
        <w:rPr>
          <w:rFonts w:ascii="Arial" w:hAnsi="Arial" w:cs="Arial"/>
          <w:sz w:val="24"/>
          <w:szCs w:val="24"/>
        </w:rPr>
        <w:t xml:space="preserve">. Część 1: Wymagania, właściwości, produkcja </w:t>
      </w:r>
      <w:r w:rsidR="00605729">
        <w:rPr>
          <w:rFonts w:ascii="Arial" w:hAnsi="Arial" w:cs="Arial"/>
          <w:sz w:val="24"/>
          <w:szCs w:val="24"/>
        </w:rPr>
        <w:br/>
      </w:r>
      <w:r w:rsidR="0084677A" w:rsidRPr="00E93311">
        <w:rPr>
          <w:rFonts w:ascii="Arial" w:hAnsi="Arial" w:cs="Arial"/>
          <w:sz w:val="24"/>
          <w:szCs w:val="24"/>
        </w:rPr>
        <w:t xml:space="preserve">i zgodność; </w:t>
      </w:r>
    </w:p>
    <w:p w14:paraId="661A7AC5"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PN-68/B-06050: Roboty ziemne budowlane -wymagania w zakresie wykończenia; </w:t>
      </w:r>
    </w:p>
    <w:p w14:paraId="0308A9F7"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Roboty ziemne warunki techniczne wykonania i odbioru. </w:t>
      </w:r>
      <w:proofErr w:type="spellStart"/>
      <w:r w:rsidRPr="00E93311">
        <w:rPr>
          <w:rFonts w:ascii="Arial" w:hAnsi="Arial" w:cs="Arial"/>
          <w:sz w:val="24"/>
          <w:szCs w:val="24"/>
        </w:rPr>
        <w:t>MOŚZNiL</w:t>
      </w:r>
      <w:proofErr w:type="spellEnd"/>
      <w:r w:rsidRPr="00E93311">
        <w:rPr>
          <w:rFonts w:ascii="Arial" w:hAnsi="Arial" w:cs="Arial"/>
          <w:sz w:val="24"/>
          <w:szCs w:val="24"/>
        </w:rPr>
        <w:t xml:space="preserve"> 1996; </w:t>
      </w:r>
    </w:p>
    <w:p w14:paraId="6610F6C9" w14:textId="77777777" w:rsidR="00E93311" w:rsidRPr="00E93311" w:rsidRDefault="0084677A" w:rsidP="007D263A">
      <w:pPr>
        <w:pStyle w:val="Akapitzlist"/>
        <w:numPr>
          <w:ilvl w:val="0"/>
          <w:numId w:val="95"/>
        </w:numPr>
        <w:jc w:val="both"/>
        <w:rPr>
          <w:rFonts w:ascii="Arial" w:hAnsi="Arial" w:cs="Arial"/>
          <w:sz w:val="24"/>
          <w:szCs w:val="24"/>
        </w:rPr>
      </w:pPr>
      <w:proofErr w:type="spellStart"/>
      <w:r w:rsidRPr="00E93311">
        <w:rPr>
          <w:rFonts w:ascii="Arial" w:hAnsi="Arial" w:cs="Arial"/>
          <w:sz w:val="24"/>
          <w:szCs w:val="24"/>
        </w:rPr>
        <w:t>WTWO-H2</w:t>
      </w:r>
      <w:proofErr w:type="spellEnd"/>
      <w:r w:rsidRPr="00E93311">
        <w:rPr>
          <w:rFonts w:ascii="Arial" w:hAnsi="Arial" w:cs="Arial"/>
          <w:sz w:val="24"/>
          <w:szCs w:val="24"/>
        </w:rPr>
        <w:t xml:space="preserve"> Warunki techniczne wykonania i odbioru umocnień; </w:t>
      </w:r>
    </w:p>
    <w:p w14:paraId="41299F9B" w14:textId="77777777" w:rsidR="00E93311" w:rsidRPr="00E93311" w:rsidRDefault="0084677A" w:rsidP="007D263A">
      <w:pPr>
        <w:pStyle w:val="Akapitzlist"/>
        <w:numPr>
          <w:ilvl w:val="0"/>
          <w:numId w:val="95"/>
        </w:numPr>
        <w:jc w:val="both"/>
        <w:rPr>
          <w:rFonts w:ascii="Arial" w:hAnsi="Arial" w:cs="Arial"/>
          <w:sz w:val="24"/>
          <w:szCs w:val="24"/>
        </w:rPr>
      </w:pPr>
      <w:proofErr w:type="spellStart"/>
      <w:r w:rsidRPr="00E93311">
        <w:rPr>
          <w:rFonts w:ascii="Arial" w:hAnsi="Arial" w:cs="Arial"/>
          <w:sz w:val="24"/>
          <w:szCs w:val="24"/>
        </w:rPr>
        <w:t>WTWO-H3</w:t>
      </w:r>
      <w:proofErr w:type="spellEnd"/>
      <w:r w:rsidRPr="00E93311">
        <w:rPr>
          <w:rFonts w:ascii="Arial" w:hAnsi="Arial" w:cs="Arial"/>
          <w:sz w:val="24"/>
          <w:szCs w:val="24"/>
        </w:rPr>
        <w:t xml:space="preserve"> Warunki techniczne wykonanie i odbioru drenaży i filtrów odwrotnych; </w:t>
      </w:r>
    </w:p>
    <w:p w14:paraId="18544B41" w14:textId="114BA9F4"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Praca zbiorowa: Zalecenia do wykonania oraz odbioru napraw i o</w:t>
      </w:r>
      <w:r w:rsidR="00E93311" w:rsidRPr="00E93311">
        <w:rPr>
          <w:rFonts w:ascii="Arial" w:hAnsi="Arial" w:cs="Arial"/>
          <w:sz w:val="24"/>
          <w:szCs w:val="24"/>
        </w:rPr>
        <w:t xml:space="preserve">chrony powierzchniowej betonu </w:t>
      </w:r>
      <w:r w:rsidRPr="00E93311">
        <w:rPr>
          <w:rFonts w:ascii="Arial" w:hAnsi="Arial" w:cs="Arial"/>
          <w:sz w:val="24"/>
          <w:szCs w:val="24"/>
        </w:rPr>
        <w:t xml:space="preserve">w konstrukcjach mostowych. Załącznik do Zarządzenia nr 10 Generalnego Dyrektora Dróg Publicznych z dnia </w:t>
      </w:r>
      <w:r w:rsidR="00605729">
        <w:rPr>
          <w:rFonts w:ascii="Arial" w:hAnsi="Arial" w:cs="Arial"/>
          <w:sz w:val="24"/>
          <w:szCs w:val="24"/>
        </w:rPr>
        <w:br/>
      </w:r>
      <w:r w:rsidRPr="00E93311">
        <w:rPr>
          <w:rFonts w:ascii="Arial" w:hAnsi="Arial" w:cs="Arial"/>
          <w:sz w:val="24"/>
          <w:szCs w:val="24"/>
        </w:rPr>
        <w:t xml:space="preserve">27 listopada 1998 roku. IBDiM, Żmigród </w:t>
      </w:r>
      <w:proofErr w:type="spellStart"/>
      <w:r w:rsidRPr="00E93311">
        <w:rPr>
          <w:rFonts w:ascii="Arial" w:hAnsi="Arial" w:cs="Arial"/>
          <w:sz w:val="24"/>
          <w:szCs w:val="24"/>
        </w:rPr>
        <w:t>199</w:t>
      </w:r>
      <w:r w:rsidR="00E93311" w:rsidRPr="00E93311">
        <w:rPr>
          <w:rFonts w:ascii="Arial" w:hAnsi="Arial" w:cs="Arial"/>
          <w:sz w:val="24"/>
          <w:szCs w:val="24"/>
        </w:rPr>
        <w:t>8r</w:t>
      </w:r>
      <w:proofErr w:type="spellEnd"/>
      <w:r w:rsidR="00E93311" w:rsidRPr="00E93311">
        <w:rPr>
          <w:rFonts w:ascii="Arial" w:hAnsi="Arial" w:cs="Arial"/>
          <w:sz w:val="24"/>
          <w:szCs w:val="24"/>
        </w:rPr>
        <w:t>.;</w:t>
      </w:r>
    </w:p>
    <w:p w14:paraId="4696D450" w14:textId="1EC3A0CD"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Załącznik do zarządzenia Nr 11 Generalnego Dyrektora Dróg Krajowych </w:t>
      </w:r>
      <w:r w:rsidR="00605729">
        <w:rPr>
          <w:rFonts w:ascii="Arial" w:hAnsi="Arial" w:cs="Arial"/>
          <w:sz w:val="24"/>
          <w:szCs w:val="24"/>
        </w:rPr>
        <w:br/>
      </w:r>
      <w:r w:rsidRPr="00E93311">
        <w:rPr>
          <w:rFonts w:ascii="Arial" w:hAnsi="Arial" w:cs="Arial"/>
          <w:sz w:val="24"/>
          <w:szCs w:val="24"/>
        </w:rPr>
        <w:t xml:space="preserve">i Autostrad z dnia 19 września 2003 r. w sprawie wprowadzenia do stosowania „Katalogu Zabezpieczeń Powierzchniowych Drogowych Obiektów Inżynierskich. Cześć I – wymagania”; </w:t>
      </w:r>
    </w:p>
    <w:p w14:paraId="3ED4FE6F" w14:textId="64299190" w:rsidR="00E93311" w:rsidRPr="00E93311" w:rsidRDefault="0084677A" w:rsidP="007D263A">
      <w:pPr>
        <w:pStyle w:val="Akapitzlist"/>
        <w:numPr>
          <w:ilvl w:val="0"/>
          <w:numId w:val="95"/>
        </w:numPr>
        <w:jc w:val="both"/>
        <w:rPr>
          <w:rFonts w:ascii="Arial" w:hAnsi="Arial" w:cs="Arial"/>
          <w:sz w:val="24"/>
          <w:szCs w:val="24"/>
        </w:rPr>
      </w:pPr>
      <w:proofErr w:type="spellStart"/>
      <w:r w:rsidRPr="00E93311">
        <w:rPr>
          <w:rFonts w:ascii="Arial" w:hAnsi="Arial" w:cs="Arial"/>
          <w:sz w:val="24"/>
          <w:szCs w:val="24"/>
        </w:rPr>
        <w:t>Niemierko</w:t>
      </w:r>
      <w:proofErr w:type="spellEnd"/>
      <w:r w:rsidRPr="00E93311">
        <w:rPr>
          <w:rFonts w:ascii="Arial" w:hAnsi="Arial" w:cs="Arial"/>
          <w:sz w:val="24"/>
          <w:szCs w:val="24"/>
        </w:rPr>
        <w:t xml:space="preserve"> A.: Zalecenia dotyczące łożyskowania obiektów mostowych oraz kontroli łożysk podczas eksploatacji. Załącznik do Zarządzenia nr </w:t>
      </w:r>
      <w:r w:rsidR="00605729">
        <w:rPr>
          <w:rFonts w:ascii="Arial" w:hAnsi="Arial" w:cs="Arial"/>
          <w:sz w:val="24"/>
          <w:szCs w:val="24"/>
        </w:rPr>
        <w:br/>
      </w:r>
      <w:r w:rsidRPr="00E93311">
        <w:rPr>
          <w:rFonts w:ascii="Arial" w:hAnsi="Arial" w:cs="Arial"/>
          <w:sz w:val="24"/>
          <w:szCs w:val="24"/>
        </w:rPr>
        <w:t xml:space="preserve">10 Generalnego Dyrektora Dróg Krajowych i Autostrad z dnia 8 lutego </w:t>
      </w:r>
      <w:r w:rsidR="00605729">
        <w:rPr>
          <w:rFonts w:ascii="Arial" w:hAnsi="Arial" w:cs="Arial"/>
          <w:sz w:val="24"/>
          <w:szCs w:val="24"/>
        </w:rPr>
        <w:br/>
      </w:r>
      <w:r w:rsidRPr="00E93311">
        <w:rPr>
          <w:rFonts w:ascii="Arial" w:hAnsi="Arial" w:cs="Arial"/>
          <w:sz w:val="24"/>
          <w:szCs w:val="24"/>
        </w:rPr>
        <w:t xml:space="preserve">2006 roku. IBDiM, Warszawa 2005 r.; </w:t>
      </w:r>
    </w:p>
    <w:p w14:paraId="74FDF90E" w14:textId="77777777" w:rsidR="00E93311" w:rsidRPr="00E93311" w:rsidRDefault="0084677A" w:rsidP="007D263A">
      <w:pPr>
        <w:pStyle w:val="Akapitzlist"/>
        <w:numPr>
          <w:ilvl w:val="0"/>
          <w:numId w:val="95"/>
        </w:numPr>
        <w:jc w:val="both"/>
        <w:rPr>
          <w:rFonts w:ascii="Arial" w:hAnsi="Arial" w:cs="Arial"/>
          <w:sz w:val="24"/>
          <w:szCs w:val="24"/>
        </w:rPr>
      </w:pPr>
      <w:proofErr w:type="spellStart"/>
      <w:r w:rsidRPr="00E93311">
        <w:rPr>
          <w:rFonts w:ascii="Arial" w:hAnsi="Arial" w:cs="Arial"/>
          <w:sz w:val="24"/>
          <w:szCs w:val="24"/>
        </w:rPr>
        <w:t>Germaniuk</w:t>
      </w:r>
      <w:proofErr w:type="spellEnd"/>
      <w:r w:rsidRPr="00E93311">
        <w:rPr>
          <w:rFonts w:ascii="Arial" w:hAnsi="Arial" w:cs="Arial"/>
          <w:sz w:val="24"/>
          <w:szCs w:val="24"/>
        </w:rPr>
        <w:t xml:space="preserve"> K.: Zalecenia dotyczące doboru mostowych urządzeń dylatacyjnych oraz ich wbudowywania i odbioru. Załącznik do Zarządzenia nr 4 Generalnego Dyrektora Dróg Krajowych i Autostrad z dnia 24 stycznia 2007 roku. IBDiM, Warszawa 2007 r.; </w:t>
      </w:r>
    </w:p>
    <w:p w14:paraId="74886C52"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Katalog detali mostowych opracowany przez GDDKiA Warszawa – wydanie II z 2002 r.; </w:t>
      </w:r>
    </w:p>
    <w:p w14:paraId="10A1CF8D"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Zarządzenie Nr 2 Generalnego Dyrektora Dróg Publicznych z dnia 11 lutego 1998 r. w sprawie wprowadzenia „Instrukcji Badań podłoża gruntowego budowli drogowych i mostowych" („Instrukcja Badań podłoża gruntowego budowli drogowych i mostowych”, GDDP Warszawa 1998); </w:t>
      </w:r>
    </w:p>
    <w:p w14:paraId="042C0FCF" w14:textId="29C232AE"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Zarządzenie nr 77 Generalnego Dyrektora Dróg Krajowych i Autostrad </w:t>
      </w:r>
      <w:r w:rsidR="00605729">
        <w:rPr>
          <w:rFonts w:ascii="Arial" w:hAnsi="Arial" w:cs="Arial"/>
          <w:sz w:val="24"/>
          <w:szCs w:val="24"/>
        </w:rPr>
        <w:br/>
      </w:r>
      <w:r w:rsidRPr="00E93311">
        <w:rPr>
          <w:rFonts w:ascii="Arial" w:hAnsi="Arial" w:cs="Arial"/>
          <w:sz w:val="24"/>
          <w:szCs w:val="24"/>
        </w:rPr>
        <w:t xml:space="preserve">z dnia 12 grudnia 2008 r. zmieniającym zarządzenie w sprawie wprowadzenia zaleceń dotyczących doboru mostowych urządzeń dylatacyjnych oraz ich wbudowywania i odbioru; </w:t>
      </w:r>
    </w:p>
    <w:p w14:paraId="711B3B02" w14:textId="1A1F103C"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Zarządzenie nr 31 Generalnego Dyrektora Dróg Krajowych i Autostrad </w:t>
      </w:r>
      <w:r w:rsidR="00605729">
        <w:rPr>
          <w:rFonts w:ascii="Arial" w:hAnsi="Arial" w:cs="Arial"/>
          <w:sz w:val="24"/>
          <w:szCs w:val="24"/>
        </w:rPr>
        <w:br/>
      </w:r>
      <w:r w:rsidRPr="00E93311">
        <w:rPr>
          <w:rFonts w:ascii="Arial" w:hAnsi="Arial" w:cs="Arial"/>
          <w:sz w:val="24"/>
          <w:szCs w:val="24"/>
        </w:rPr>
        <w:t xml:space="preserve">z dnia 23 kwietnia 2010 r. w sprawie wytycznych stosowania drogowych barier ochronnych na drogach krajowych; </w:t>
      </w:r>
    </w:p>
    <w:p w14:paraId="35E0F177" w14:textId="34BE8B2A"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Załącznik do Zarządzenia Nr 15 Generalnego Dyrektora Dróg Krajowych </w:t>
      </w:r>
      <w:r w:rsidR="00605729">
        <w:rPr>
          <w:rFonts w:ascii="Arial" w:hAnsi="Arial" w:cs="Arial"/>
          <w:sz w:val="24"/>
          <w:szCs w:val="24"/>
        </w:rPr>
        <w:br/>
      </w:r>
      <w:r w:rsidRPr="00E93311">
        <w:rPr>
          <w:rFonts w:ascii="Arial" w:hAnsi="Arial" w:cs="Arial"/>
          <w:sz w:val="24"/>
          <w:szCs w:val="24"/>
        </w:rPr>
        <w:t xml:space="preserve">i Autostrad z dnia 8 marca 2006 r. „Zalecenia wykonania i odbioru antykorozyjnych zabezpieczeń konstrukcji stalowych drogowych obiektów inżynierskich nowelizacja w 2006.” GDDKiA IBDiM Warszawa 2006.; </w:t>
      </w:r>
    </w:p>
    <w:p w14:paraId="13F21846" w14:textId="0CED9B09"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Załącznik do zarządzenia Nr 47 Generalnego Dyrektora Dróg Krajowych </w:t>
      </w:r>
      <w:r w:rsidR="00605729">
        <w:rPr>
          <w:rFonts w:ascii="Arial" w:hAnsi="Arial" w:cs="Arial"/>
          <w:sz w:val="24"/>
          <w:szCs w:val="24"/>
        </w:rPr>
        <w:br/>
      </w:r>
      <w:r w:rsidRPr="00E93311">
        <w:rPr>
          <w:rFonts w:ascii="Arial" w:hAnsi="Arial" w:cs="Arial"/>
          <w:sz w:val="24"/>
          <w:szCs w:val="24"/>
        </w:rPr>
        <w:t xml:space="preserve">i Autostrad z dnia 10 sierpnia </w:t>
      </w:r>
      <w:proofErr w:type="spellStart"/>
      <w:r w:rsidRPr="00E93311">
        <w:rPr>
          <w:rFonts w:ascii="Arial" w:hAnsi="Arial" w:cs="Arial"/>
          <w:sz w:val="24"/>
          <w:szCs w:val="24"/>
        </w:rPr>
        <w:t>2011r</w:t>
      </w:r>
      <w:proofErr w:type="spellEnd"/>
      <w:r w:rsidRPr="00E93311">
        <w:rPr>
          <w:rFonts w:ascii="Arial" w:hAnsi="Arial" w:cs="Arial"/>
          <w:sz w:val="24"/>
          <w:szCs w:val="24"/>
        </w:rPr>
        <w:t xml:space="preserve">. dotyczącego wykonywania badań pod próbnym obciążeniem drogowych obiektów mostowych; </w:t>
      </w:r>
    </w:p>
    <w:p w14:paraId="6D4766FF"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Wytyczne projektowania skrzyżowań drogowych. Część I </w:t>
      </w:r>
      <w:proofErr w:type="spellStart"/>
      <w:r w:rsidRPr="00E93311">
        <w:rPr>
          <w:rFonts w:ascii="Arial" w:hAnsi="Arial" w:cs="Arial"/>
          <w:sz w:val="24"/>
          <w:szCs w:val="24"/>
        </w:rPr>
        <w:t>i</w:t>
      </w:r>
      <w:proofErr w:type="spellEnd"/>
      <w:r w:rsidRPr="00E93311">
        <w:rPr>
          <w:rFonts w:ascii="Arial" w:hAnsi="Arial" w:cs="Arial"/>
          <w:sz w:val="24"/>
          <w:szCs w:val="24"/>
        </w:rPr>
        <w:t xml:space="preserve"> II. GDDP, Warszawa 2001 r.; </w:t>
      </w:r>
    </w:p>
    <w:p w14:paraId="4FC044CF"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Zasady ochrony środowiska w drogownictwie - GDDP, Warszawa 1999 r.; </w:t>
      </w:r>
    </w:p>
    <w:p w14:paraId="3BA1440C"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Katalog drogowych urządzeń ochrony środowiska. GDDKiA, Warszawa 2002 r.; </w:t>
      </w:r>
    </w:p>
    <w:p w14:paraId="3CA59C13"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Instrukcja badań podłoża gruntowego budowli drogowych i mostowych. Część 1 i 2. GDDP Warszawa </w:t>
      </w:r>
      <w:proofErr w:type="spellStart"/>
      <w:r w:rsidRPr="00E93311">
        <w:rPr>
          <w:rFonts w:ascii="Arial" w:hAnsi="Arial" w:cs="Arial"/>
          <w:sz w:val="24"/>
          <w:szCs w:val="24"/>
        </w:rPr>
        <w:t>1998r</w:t>
      </w:r>
      <w:proofErr w:type="spellEnd"/>
      <w:r w:rsidRPr="00E93311">
        <w:rPr>
          <w:rFonts w:ascii="Arial" w:hAnsi="Arial" w:cs="Arial"/>
          <w:sz w:val="24"/>
          <w:szCs w:val="24"/>
        </w:rPr>
        <w:t xml:space="preserve">.; </w:t>
      </w:r>
    </w:p>
    <w:p w14:paraId="073EBED8"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Ogólne specyfikacje techniczne </w:t>
      </w:r>
      <w:proofErr w:type="spellStart"/>
      <w:r w:rsidRPr="00E93311">
        <w:rPr>
          <w:rFonts w:ascii="Arial" w:hAnsi="Arial" w:cs="Arial"/>
          <w:sz w:val="24"/>
          <w:szCs w:val="24"/>
        </w:rPr>
        <w:t>OST</w:t>
      </w:r>
      <w:proofErr w:type="spellEnd"/>
      <w:r w:rsidRPr="00E93311">
        <w:rPr>
          <w:rFonts w:ascii="Arial" w:hAnsi="Arial" w:cs="Arial"/>
          <w:sz w:val="24"/>
          <w:szCs w:val="24"/>
        </w:rPr>
        <w:t xml:space="preserve"> – aktualne wydania GDDKiA; </w:t>
      </w:r>
    </w:p>
    <w:p w14:paraId="288F6882" w14:textId="0D2C273C" w:rsidR="0084677A"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Wymagania techniczne Generalnego Dyrektora Dróg Krajowych i Autostrad </w:t>
      </w:r>
    </w:p>
    <w:p w14:paraId="1E531959" w14:textId="77777777" w:rsidR="00E93311" w:rsidRPr="00E93311" w:rsidRDefault="0084677A" w:rsidP="007D263A">
      <w:pPr>
        <w:pStyle w:val="Akapitzlist"/>
        <w:numPr>
          <w:ilvl w:val="0"/>
          <w:numId w:val="96"/>
        </w:numPr>
        <w:jc w:val="both"/>
        <w:rPr>
          <w:rFonts w:ascii="Arial" w:hAnsi="Arial" w:cs="Arial"/>
          <w:sz w:val="24"/>
          <w:szCs w:val="24"/>
        </w:rPr>
      </w:pPr>
      <w:proofErr w:type="spellStart"/>
      <w:r w:rsidRPr="00E93311">
        <w:rPr>
          <w:rFonts w:ascii="Arial" w:hAnsi="Arial" w:cs="Arial"/>
          <w:sz w:val="24"/>
          <w:szCs w:val="24"/>
        </w:rPr>
        <w:t>WT</w:t>
      </w:r>
      <w:proofErr w:type="spellEnd"/>
      <w:r w:rsidRPr="00E93311">
        <w:rPr>
          <w:rFonts w:ascii="Arial" w:hAnsi="Arial" w:cs="Arial"/>
          <w:sz w:val="24"/>
          <w:szCs w:val="24"/>
        </w:rPr>
        <w:t xml:space="preserve">-1 (2014), </w:t>
      </w:r>
    </w:p>
    <w:p w14:paraId="3C6F7F41" w14:textId="77777777" w:rsidR="00E93311" w:rsidRPr="00E93311" w:rsidRDefault="0084677A" w:rsidP="007D263A">
      <w:pPr>
        <w:pStyle w:val="Akapitzlist"/>
        <w:numPr>
          <w:ilvl w:val="0"/>
          <w:numId w:val="96"/>
        </w:numPr>
        <w:jc w:val="both"/>
        <w:rPr>
          <w:rFonts w:ascii="Arial" w:hAnsi="Arial" w:cs="Arial"/>
          <w:sz w:val="24"/>
          <w:szCs w:val="24"/>
        </w:rPr>
      </w:pPr>
      <w:proofErr w:type="spellStart"/>
      <w:r w:rsidRPr="00E93311">
        <w:rPr>
          <w:rFonts w:ascii="Arial" w:hAnsi="Arial" w:cs="Arial"/>
          <w:sz w:val="24"/>
          <w:szCs w:val="24"/>
        </w:rPr>
        <w:t>WT</w:t>
      </w:r>
      <w:proofErr w:type="spellEnd"/>
      <w:r w:rsidRPr="00E93311">
        <w:rPr>
          <w:rFonts w:ascii="Arial" w:hAnsi="Arial" w:cs="Arial"/>
          <w:sz w:val="24"/>
          <w:szCs w:val="24"/>
        </w:rPr>
        <w:t xml:space="preserve">-2 (2014) załącznik do zarządzenia nr 54 Generalnego Dyrektora Dróg Krajowych i Autostrad z dnia 18.11.2014 </w:t>
      </w:r>
      <w:proofErr w:type="gramStart"/>
      <w:r w:rsidRPr="00E93311">
        <w:rPr>
          <w:rFonts w:ascii="Arial" w:hAnsi="Arial" w:cs="Arial"/>
          <w:sz w:val="24"/>
          <w:szCs w:val="24"/>
        </w:rPr>
        <w:t>r</w:t>
      </w:r>
      <w:proofErr w:type="gramEnd"/>
      <w:r w:rsidRPr="00E93311">
        <w:rPr>
          <w:rFonts w:ascii="Arial" w:hAnsi="Arial" w:cs="Arial"/>
          <w:sz w:val="24"/>
          <w:szCs w:val="24"/>
        </w:rPr>
        <w:t xml:space="preserve">., </w:t>
      </w:r>
    </w:p>
    <w:p w14:paraId="35C2921A" w14:textId="77777777" w:rsidR="00E93311" w:rsidRPr="00E93311" w:rsidRDefault="0084677A" w:rsidP="007D263A">
      <w:pPr>
        <w:pStyle w:val="Akapitzlist"/>
        <w:numPr>
          <w:ilvl w:val="0"/>
          <w:numId w:val="96"/>
        </w:numPr>
        <w:jc w:val="both"/>
        <w:rPr>
          <w:rFonts w:ascii="Arial" w:hAnsi="Arial" w:cs="Arial"/>
          <w:sz w:val="24"/>
          <w:szCs w:val="24"/>
        </w:rPr>
      </w:pPr>
      <w:proofErr w:type="spellStart"/>
      <w:r w:rsidRPr="00E93311">
        <w:rPr>
          <w:rFonts w:ascii="Arial" w:hAnsi="Arial" w:cs="Arial"/>
          <w:sz w:val="24"/>
          <w:szCs w:val="24"/>
        </w:rPr>
        <w:t>WT</w:t>
      </w:r>
      <w:proofErr w:type="spellEnd"/>
      <w:r w:rsidRPr="00E93311">
        <w:rPr>
          <w:rFonts w:ascii="Arial" w:hAnsi="Arial" w:cs="Arial"/>
          <w:sz w:val="24"/>
          <w:szCs w:val="24"/>
        </w:rPr>
        <w:t xml:space="preserve">-4 (2010), </w:t>
      </w:r>
    </w:p>
    <w:p w14:paraId="79B937B6" w14:textId="046BC0E5" w:rsidR="0084677A" w:rsidRPr="00E93311" w:rsidRDefault="0084677A" w:rsidP="007D263A">
      <w:pPr>
        <w:pStyle w:val="Akapitzlist"/>
        <w:numPr>
          <w:ilvl w:val="0"/>
          <w:numId w:val="96"/>
        </w:numPr>
        <w:jc w:val="both"/>
        <w:rPr>
          <w:rFonts w:ascii="Arial" w:hAnsi="Arial" w:cs="Arial"/>
          <w:sz w:val="24"/>
          <w:szCs w:val="24"/>
        </w:rPr>
      </w:pPr>
      <w:proofErr w:type="spellStart"/>
      <w:r w:rsidRPr="00E93311">
        <w:rPr>
          <w:rFonts w:ascii="Arial" w:hAnsi="Arial" w:cs="Arial"/>
          <w:sz w:val="24"/>
          <w:szCs w:val="24"/>
        </w:rPr>
        <w:t>WT</w:t>
      </w:r>
      <w:proofErr w:type="spellEnd"/>
      <w:r w:rsidRPr="00E93311">
        <w:rPr>
          <w:rFonts w:ascii="Arial" w:hAnsi="Arial" w:cs="Arial"/>
          <w:sz w:val="24"/>
          <w:szCs w:val="24"/>
        </w:rPr>
        <w:t xml:space="preserve">-5 (2010). </w:t>
      </w:r>
    </w:p>
    <w:p w14:paraId="62F75671"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Światła mostów i przepustów. Zasady obliczeń z komentarzem i przykładam. GDDP, Warszawa 2000. </w:t>
      </w:r>
    </w:p>
    <w:p w14:paraId="285440E4" w14:textId="77777777" w:rsidR="00E93311" w:rsidRPr="00E93311" w:rsidRDefault="0084677A" w:rsidP="007D263A">
      <w:pPr>
        <w:pStyle w:val="Akapitzlist"/>
        <w:numPr>
          <w:ilvl w:val="0"/>
          <w:numId w:val="95"/>
        </w:numPr>
        <w:jc w:val="both"/>
        <w:rPr>
          <w:rFonts w:ascii="Arial" w:hAnsi="Arial" w:cs="Arial"/>
          <w:sz w:val="24"/>
          <w:szCs w:val="24"/>
        </w:rPr>
      </w:pPr>
      <w:r w:rsidRPr="00E93311">
        <w:rPr>
          <w:rFonts w:ascii="Arial" w:hAnsi="Arial" w:cs="Arial"/>
          <w:sz w:val="24"/>
          <w:szCs w:val="24"/>
        </w:rPr>
        <w:t xml:space="preserve">Wytyczne obliczania światła mostów i przepustów. Materiały z konferencji </w:t>
      </w:r>
      <w:proofErr w:type="spellStart"/>
      <w:r w:rsidRPr="00E93311">
        <w:rPr>
          <w:rFonts w:ascii="Arial" w:hAnsi="Arial" w:cs="Arial"/>
          <w:sz w:val="24"/>
          <w:szCs w:val="24"/>
        </w:rPr>
        <w:t>naukowotechnicznej</w:t>
      </w:r>
      <w:proofErr w:type="spellEnd"/>
      <w:r w:rsidRPr="00E93311">
        <w:rPr>
          <w:rFonts w:ascii="Arial" w:hAnsi="Arial" w:cs="Arial"/>
          <w:sz w:val="24"/>
          <w:szCs w:val="24"/>
        </w:rPr>
        <w:t xml:space="preserve"> „</w:t>
      </w:r>
      <w:proofErr w:type="spellStart"/>
      <w:r w:rsidRPr="00E93311">
        <w:rPr>
          <w:rFonts w:ascii="Arial" w:hAnsi="Arial" w:cs="Arial"/>
          <w:sz w:val="24"/>
          <w:szCs w:val="24"/>
        </w:rPr>
        <w:t>Powódź’97</w:t>
      </w:r>
      <w:proofErr w:type="spellEnd"/>
      <w:r w:rsidRPr="00E93311">
        <w:rPr>
          <w:rFonts w:ascii="Arial" w:hAnsi="Arial" w:cs="Arial"/>
          <w:sz w:val="24"/>
          <w:szCs w:val="24"/>
        </w:rPr>
        <w:t xml:space="preserve">” </w:t>
      </w:r>
    </w:p>
    <w:p w14:paraId="16A02CF3" w14:textId="3AEFCCBC" w:rsidR="0084677A" w:rsidRPr="00E93311" w:rsidRDefault="0084677A" w:rsidP="007D263A">
      <w:pPr>
        <w:pStyle w:val="Akapitzlist"/>
        <w:numPr>
          <w:ilvl w:val="0"/>
          <w:numId w:val="95"/>
        </w:numPr>
        <w:spacing w:after="0"/>
        <w:jc w:val="both"/>
        <w:rPr>
          <w:rFonts w:ascii="Arial" w:hAnsi="Arial" w:cs="Arial"/>
          <w:sz w:val="24"/>
          <w:szCs w:val="24"/>
        </w:rPr>
      </w:pPr>
      <w:r w:rsidRPr="00E93311">
        <w:rPr>
          <w:rFonts w:ascii="Arial" w:hAnsi="Arial" w:cs="Arial"/>
          <w:sz w:val="24"/>
          <w:szCs w:val="24"/>
        </w:rPr>
        <w:t>Wytyczne w zakresie postępowania w sprawie oceny oddziaływania na środowisko dla przedsięwzięć współfinansowanych z krajowych lub regionalnych programów operacyjnych. Minister Rozwoju Regionalneg</w:t>
      </w:r>
      <w:r w:rsidR="00605729">
        <w:rPr>
          <w:rFonts w:ascii="Arial" w:hAnsi="Arial" w:cs="Arial"/>
          <w:sz w:val="24"/>
          <w:szCs w:val="24"/>
        </w:rPr>
        <w:t>o. Warszawa, 3 czerwca 2008 r.</w:t>
      </w:r>
    </w:p>
    <w:p w14:paraId="22F77FF6" w14:textId="5DF645E0" w:rsidR="0084677A" w:rsidRPr="00E93311" w:rsidRDefault="0084677A" w:rsidP="00E93311">
      <w:pPr>
        <w:jc w:val="both"/>
        <w:rPr>
          <w:szCs w:val="24"/>
        </w:rPr>
      </w:pPr>
      <w:r w:rsidRPr="00E93311">
        <w:rPr>
          <w:rFonts w:eastAsia="Calibri"/>
          <w:b/>
          <w:szCs w:val="24"/>
        </w:rPr>
        <w:t>UWAGA: Gdziekolwiek w Specyfikacjach technicznych powołane są konkretne przepisy, normy, wytyczne i katalogi, które spełniać mają opracowania projektowe, będą obowiązywać postanowienia najnowszego wydania lub poprawionego wydania powołany</w:t>
      </w:r>
      <w:r w:rsidR="00E93311" w:rsidRPr="00E93311">
        <w:rPr>
          <w:rFonts w:eastAsia="Calibri"/>
          <w:b/>
          <w:szCs w:val="24"/>
        </w:rPr>
        <w:t>ch przepisów, norm, wytycznych i katalogów.</w:t>
      </w:r>
      <w:r w:rsidRPr="00E93311">
        <w:rPr>
          <w:rFonts w:eastAsia="Calibri"/>
          <w:b/>
          <w:szCs w:val="24"/>
        </w:rPr>
        <w:t xml:space="preserve"> </w:t>
      </w:r>
    </w:p>
    <w:p w14:paraId="62B22F0D" w14:textId="77777777" w:rsidR="003340D2" w:rsidRPr="00BE51D2" w:rsidRDefault="003340D2" w:rsidP="00FF7EC8">
      <w:pPr>
        <w:pStyle w:val="Akapitzlist"/>
        <w:spacing w:after="0" w:line="240" w:lineRule="auto"/>
        <w:jc w:val="both"/>
        <w:rPr>
          <w:rFonts w:ascii="Arial" w:hAnsi="Arial" w:cs="Arial"/>
          <w:b/>
          <w:sz w:val="24"/>
          <w:szCs w:val="24"/>
        </w:rPr>
      </w:pPr>
    </w:p>
    <w:p w14:paraId="1D0B9BF6" w14:textId="77777777" w:rsidR="00EE61A6" w:rsidRPr="00BE51D2" w:rsidRDefault="00EE61A6" w:rsidP="0084677A">
      <w:pPr>
        <w:pStyle w:val="Nagwek2"/>
        <w:numPr>
          <w:ilvl w:val="2"/>
          <w:numId w:val="25"/>
        </w:numPr>
        <w:overflowPunct w:val="0"/>
        <w:spacing w:before="0"/>
        <w:jc w:val="both"/>
        <w:textAlignment w:val="baseline"/>
      </w:pPr>
      <w:bookmarkStart w:id="86" w:name="_Toc187917574"/>
      <w:r w:rsidRPr="00BE51D2">
        <w:t>Warunki wykonania i odbioru robót budowlanych</w:t>
      </w:r>
      <w:bookmarkEnd w:id="82"/>
      <w:bookmarkEnd w:id="83"/>
      <w:bookmarkEnd w:id="84"/>
      <w:bookmarkEnd w:id="86"/>
    </w:p>
    <w:p w14:paraId="616B006F" w14:textId="77777777" w:rsidR="00EE61A6" w:rsidRPr="00BE51D2" w:rsidRDefault="00EE61A6" w:rsidP="00EE61A6">
      <w:pPr>
        <w:rPr>
          <w:szCs w:val="24"/>
        </w:rPr>
      </w:pPr>
      <w:r w:rsidRPr="00BE51D2">
        <w:rPr>
          <w:szCs w:val="24"/>
        </w:rPr>
        <w:t xml:space="preserve">Specyfikacje techniczne wykonania i odbioru robót budowlanych: </w:t>
      </w:r>
    </w:p>
    <w:p w14:paraId="60FC9AE2" w14:textId="698E5529" w:rsidR="00EE61A6" w:rsidRPr="00BE51D2" w:rsidRDefault="00355CD7" w:rsidP="00EE61A6">
      <w:pPr>
        <w:rPr>
          <w:szCs w:val="24"/>
          <w:u w:val="single"/>
        </w:rPr>
      </w:pPr>
      <w:r w:rsidRPr="00BE51D2">
        <w:rPr>
          <w:szCs w:val="24"/>
          <w:u w:val="single"/>
        </w:rPr>
        <w:t xml:space="preserve">D – M – </w:t>
      </w:r>
      <w:r w:rsidR="001D136A" w:rsidRPr="00BE51D2">
        <w:rPr>
          <w:szCs w:val="24"/>
          <w:u w:val="single"/>
        </w:rPr>
        <w:t>00.00.00 WYMAGANIA</w:t>
      </w:r>
      <w:r w:rsidR="00EE61A6" w:rsidRPr="00BE51D2">
        <w:rPr>
          <w:szCs w:val="24"/>
          <w:u w:val="single"/>
        </w:rPr>
        <w:t xml:space="preserve"> OGÓLNE</w:t>
      </w:r>
    </w:p>
    <w:p w14:paraId="55CEB3E8" w14:textId="77777777" w:rsidR="00EE61A6" w:rsidRPr="00BE51D2" w:rsidRDefault="00EE61A6" w:rsidP="00EE61A6">
      <w:pPr>
        <w:rPr>
          <w:szCs w:val="24"/>
        </w:rPr>
      </w:pPr>
      <w:r w:rsidRPr="00BE51D2">
        <w:rPr>
          <w:szCs w:val="24"/>
        </w:rPr>
        <w:t>1. WSTĘP</w:t>
      </w:r>
    </w:p>
    <w:p w14:paraId="75D8A305" w14:textId="77777777" w:rsidR="00EE61A6" w:rsidRPr="00BE51D2" w:rsidRDefault="00EE61A6" w:rsidP="00EE61A6">
      <w:pPr>
        <w:jc w:val="both"/>
        <w:rPr>
          <w:szCs w:val="24"/>
        </w:rPr>
      </w:pPr>
      <w:r w:rsidRPr="00BE51D2">
        <w:rPr>
          <w:szCs w:val="24"/>
        </w:rPr>
        <w:t>1.1. Przedmiot SST</w:t>
      </w:r>
    </w:p>
    <w:p w14:paraId="12F2EB8F" w14:textId="4300ED8B" w:rsidR="00EE61A6" w:rsidRPr="00BE51D2" w:rsidRDefault="00EE61A6" w:rsidP="00EE61A6">
      <w:pPr>
        <w:jc w:val="both"/>
        <w:rPr>
          <w:szCs w:val="24"/>
        </w:rPr>
      </w:pPr>
      <w:r w:rsidRPr="00BE51D2">
        <w:rPr>
          <w:szCs w:val="24"/>
        </w:rPr>
        <w:tab/>
        <w:t>Przedmiotem niniejszej specyfikacji technicznej (SST) są wymagania ogólne doty</w:t>
      </w:r>
      <w:r w:rsidR="00BD7805" w:rsidRPr="00BE51D2">
        <w:rPr>
          <w:szCs w:val="24"/>
        </w:rPr>
        <w:t xml:space="preserve">czące wykonania i odbioru robót budowlanych </w:t>
      </w:r>
      <w:r w:rsidRPr="00BE51D2">
        <w:rPr>
          <w:szCs w:val="24"/>
        </w:rPr>
        <w:t xml:space="preserve">dla </w:t>
      </w:r>
      <w:r w:rsidR="001A6866" w:rsidRPr="005A30FE">
        <w:rPr>
          <w:szCs w:val="24"/>
        </w:rPr>
        <w:t xml:space="preserve">zadania pn. </w:t>
      </w:r>
      <w:r w:rsidR="001A6866" w:rsidRPr="00BE51D2">
        <w:rPr>
          <w:i/>
          <w:szCs w:val="24"/>
        </w:rPr>
        <w:t>„Budowa dolnośląskiej Cyklostrady – trasa miedziana na terenie gminy Przemków”</w:t>
      </w:r>
      <w:r w:rsidR="001A6866" w:rsidRPr="00BE51D2">
        <w:rPr>
          <w:szCs w:val="24"/>
        </w:rPr>
        <w:t>.</w:t>
      </w:r>
      <w:r w:rsidRPr="00BE51D2">
        <w:rPr>
          <w:szCs w:val="24"/>
        </w:rPr>
        <w:t xml:space="preserve"> Zamierzenie realizowane jest w systemie zaprojektuj i wybuduj.</w:t>
      </w:r>
    </w:p>
    <w:p w14:paraId="0C43806E" w14:textId="77777777" w:rsidR="00EE61A6" w:rsidRPr="00BE51D2" w:rsidRDefault="00EE61A6" w:rsidP="00EE61A6">
      <w:pPr>
        <w:jc w:val="both"/>
        <w:rPr>
          <w:szCs w:val="24"/>
        </w:rPr>
      </w:pPr>
      <w:r w:rsidRPr="00BE51D2">
        <w:rPr>
          <w:szCs w:val="24"/>
        </w:rPr>
        <w:t>1.2. Zakres stosowania SST</w:t>
      </w:r>
    </w:p>
    <w:p w14:paraId="14A2A746" w14:textId="5F7F4E13" w:rsidR="00EE61A6" w:rsidRPr="00BE51D2" w:rsidRDefault="00EE61A6" w:rsidP="00EE61A6">
      <w:pPr>
        <w:jc w:val="both"/>
        <w:rPr>
          <w:szCs w:val="24"/>
        </w:rPr>
      </w:pPr>
      <w:r w:rsidRPr="00BE51D2">
        <w:rPr>
          <w:szCs w:val="24"/>
        </w:rPr>
        <w:tab/>
        <w:t xml:space="preserve">Specyfikacja techniczna stanowi obowiązującą podstawę opracowania szczegółowej specyfikacji technicznej </w:t>
      </w:r>
      <w:proofErr w:type="gramStart"/>
      <w:r w:rsidRPr="00BE51D2">
        <w:rPr>
          <w:szCs w:val="24"/>
        </w:rPr>
        <w:t>stosow</w:t>
      </w:r>
      <w:r w:rsidR="00355CD7" w:rsidRPr="00BE51D2">
        <w:rPr>
          <w:szCs w:val="24"/>
        </w:rPr>
        <w:t>anej jako</w:t>
      </w:r>
      <w:proofErr w:type="gramEnd"/>
      <w:r w:rsidR="00355CD7" w:rsidRPr="00BE51D2">
        <w:rPr>
          <w:szCs w:val="24"/>
        </w:rPr>
        <w:t xml:space="preserve"> dokument przetargowy </w:t>
      </w:r>
      <w:r w:rsidR="003326E3" w:rsidRPr="00BE51D2">
        <w:rPr>
          <w:szCs w:val="24"/>
        </w:rPr>
        <w:br/>
      </w:r>
      <w:r w:rsidRPr="00BE51D2">
        <w:rPr>
          <w:szCs w:val="24"/>
        </w:rPr>
        <w:t>i kontraktowy.</w:t>
      </w:r>
    </w:p>
    <w:p w14:paraId="3EF7DB75" w14:textId="77777777" w:rsidR="00EE61A6" w:rsidRPr="00BE51D2" w:rsidRDefault="00EE61A6" w:rsidP="00EE61A6">
      <w:pPr>
        <w:jc w:val="both"/>
        <w:rPr>
          <w:szCs w:val="24"/>
        </w:rPr>
      </w:pPr>
      <w:r w:rsidRPr="00BE51D2">
        <w:rPr>
          <w:szCs w:val="24"/>
        </w:rPr>
        <w:t>1.3. Zakres robót objętych SST</w:t>
      </w:r>
    </w:p>
    <w:p w14:paraId="45AAE5BB" w14:textId="77777777" w:rsidR="00EE61A6" w:rsidRPr="00BE51D2" w:rsidRDefault="00EE61A6" w:rsidP="00EE61A6">
      <w:pPr>
        <w:jc w:val="both"/>
        <w:rPr>
          <w:szCs w:val="24"/>
        </w:rPr>
      </w:pPr>
      <w:r w:rsidRPr="00BE51D2">
        <w:rPr>
          <w:szCs w:val="24"/>
        </w:rPr>
        <w:tab/>
        <w:t>Ustalenia zawarte w niniejszej specyfikacji obejmują wymagania ogólne, wspólne dla robót objętych specyfikacjami technicznymi dla poszczególnych asortymentów robót drogowych i mostowych.</w:t>
      </w:r>
    </w:p>
    <w:p w14:paraId="483C02B0" w14:textId="77777777" w:rsidR="00EE61A6" w:rsidRPr="00BE51D2" w:rsidRDefault="00EE61A6" w:rsidP="00EE61A6">
      <w:pPr>
        <w:jc w:val="both"/>
        <w:rPr>
          <w:szCs w:val="24"/>
        </w:rPr>
      </w:pPr>
      <w:r w:rsidRPr="00BE51D2">
        <w:rPr>
          <w:szCs w:val="24"/>
        </w:rPr>
        <w:t>1.4. Określenia podstawowe</w:t>
      </w:r>
    </w:p>
    <w:p w14:paraId="413FE5EA" w14:textId="77777777" w:rsidR="00EE61A6" w:rsidRPr="00BE51D2" w:rsidRDefault="00EE61A6" w:rsidP="00EE61A6">
      <w:pPr>
        <w:jc w:val="both"/>
        <w:rPr>
          <w:szCs w:val="24"/>
        </w:rPr>
      </w:pPr>
      <w:r w:rsidRPr="00BE51D2">
        <w:rPr>
          <w:szCs w:val="24"/>
        </w:rPr>
        <w:tab/>
        <w:t>Użyte w SST wymienione poniżej określenia należy rozumieć w każdym przypadku następująco:</w:t>
      </w:r>
    </w:p>
    <w:p w14:paraId="4B6422E4" w14:textId="695291C0" w:rsidR="00EE61A6" w:rsidRPr="00BE51D2" w:rsidRDefault="00EE61A6" w:rsidP="00EE61A6">
      <w:pPr>
        <w:jc w:val="both"/>
        <w:rPr>
          <w:szCs w:val="24"/>
        </w:rPr>
      </w:pPr>
      <w:r w:rsidRPr="00BE51D2">
        <w:rPr>
          <w:szCs w:val="24"/>
        </w:rPr>
        <w:t>1.4.1.</w:t>
      </w:r>
      <w:r w:rsidRPr="00BE51D2">
        <w:rPr>
          <w:szCs w:val="24"/>
        </w:rPr>
        <w:tab/>
        <w:t xml:space="preserve">Budowla drogowa - obiekt budowlany, </w:t>
      </w:r>
      <w:proofErr w:type="gramStart"/>
      <w:r w:rsidRPr="00BE51D2">
        <w:rPr>
          <w:szCs w:val="24"/>
        </w:rPr>
        <w:t>nie będący</w:t>
      </w:r>
      <w:proofErr w:type="gramEnd"/>
      <w:r w:rsidRPr="00BE51D2">
        <w:rPr>
          <w:szCs w:val="24"/>
        </w:rPr>
        <w:t xml:space="preserve"> budynkiem, stanowiący całość techniczno-użytkową (droga) albo jego część stanowiącą odrębny element konstrukcyjny lub technologiczny (obiekt mostowy, korpus ziemny, węzeł).</w:t>
      </w:r>
    </w:p>
    <w:p w14:paraId="5B9B5959" w14:textId="77777777" w:rsidR="00EE61A6" w:rsidRPr="00BE51D2" w:rsidRDefault="00EE61A6" w:rsidP="00EE61A6">
      <w:pPr>
        <w:jc w:val="both"/>
        <w:rPr>
          <w:szCs w:val="24"/>
        </w:rPr>
      </w:pPr>
      <w:r w:rsidRPr="00BE51D2">
        <w:rPr>
          <w:szCs w:val="24"/>
        </w:rPr>
        <w:t>1.4.2.</w:t>
      </w:r>
      <w:r w:rsidRPr="00BE51D2">
        <w:rPr>
          <w:szCs w:val="24"/>
        </w:rPr>
        <w:tab/>
        <w:t>Chodnik - wyznaczony pas terenu przy jezdni lub odsunięty od jezdni, przeznaczony do ruchu pieszych.</w:t>
      </w:r>
    </w:p>
    <w:p w14:paraId="71BF80F9" w14:textId="76AEA755" w:rsidR="00EE61A6" w:rsidRPr="00BE51D2" w:rsidRDefault="00EE61A6" w:rsidP="00EE61A6">
      <w:pPr>
        <w:jc w:val="both"/>
        <w:rPr>
          <w:szCs w:val="24"/>
        </w:rPr>
      </w:pPr>
      <w:r w:rsidRPr="00BE51D2">
        <w:rPr>
          <w:szCs w:val="24"/>
        </w:rPr>
        <w:t>1.4.3.</w:t>
      </w:r>
      <w:r w:rsidRPr="00BE51D2">
        <w:rPr>
          <w:szCs w:val="24"/>
        </w:rPr>
        <w:tab/>
        <w:t>Długość mostu - odległość między ze</w:t>
      </w:r>
      <w:r w:rsidR="002A7950" w:rsidRPr="00BE51D2">
        <w:rPr>
          <w:szCs w:val="24"/>
        </w:rPr>
        <w:t xml:space="preserve">wnętrznymi krawędziami pomostu, </w:t>
      </w:r>
      <w:r w:rsidR="00AF2E36" w:rsidRPr="00BE51D2">
        <w:rPr>
          <w:szCs w:val="24"/>
        </w:rPr>
        <w:br/>
      </w:r>
      <w:r w:rsidRPr="00BE51D2">
        <w:rPr>
          <w:szCs w:val="24"/>
        </w:rPr>
        <w:t>a w przypadku mostów łukowych z nadsypką - odległość w świetle podstaw sklepienia mierzona w osi jezdni drogowej.</w:t>
      </w:r>
    </w:p>
    <w:p w14:paraId="5AC3C1E6" w14:textId="255656ED" w:rsidR="00EE61A6" w:rsidRPr="00BE51D2" w:rsidRDefault="00EE61A6" w:rsidP="00EE61A6">
      <w:pPr>
        <w:jc w:val="both"/>
        <w:rPr>
          <w:szCs w:val="24"/>
        </w:rPr>
      </w:pPr>
      <w:r w:rsidRPr="00BE51D2">
        <w:rPr>
          <w:szCs w:val="24"/>
        </w:rPr>
        <w:t>1.4.4.</w:t>
      </w:r>
      <w:r w:rsidRPr="00BE51D2">
        <w:rPr>
          <w:szCs w:val="24"/>
        </w:rPr>
        <w:tab/>
        <w:t>Droga - wydzielony pas terenu przeznaczony do ruchu lub postoju pojazdów oraz ruchu pieszych wraz z wszelkimi urządz</w:t>
      </w:r>
      <w:r w:rsidR="002A7950" w:rsidRPr="00BE51D2">
        <w:rPr>
          <w:szCs w:val="24"/>
        </w:rPr>
        <w:t xml:space="preserve">eniami technicznymi związanymi </w:t>
      </w:r>
      <w:r w:rsidR="00AF2E36" w:rsidRPr="00BE51D2">
        <w:rPr>
          <w:szCs w:val="24"/>
        </w:rPr>
        <w:br/>
      </w:r>
      <w:r w:rsidRPr="00BE51D2">
        <w:rPr>
          <w:szCs w:val="24"/>
        </w:rPr>
        <w:t>z prowadzeniem i zabezpieczeniem ruchu.</w:t>
      </w:r>
    </w:p>
    <w:p w14:paraId="22F26EB2" w14:textId="7B8D462A" w:rsidR="00EE61A6" w:rsidRPr="00BE51D2" w:rsidRDefault="00EE61A6" w:rsidP="00EE61A6">
      <w:pPr>
        <w:jc w:val="both"/>
        <w:rPr>
          <w:szCs w:val="24"/>
        </w:rPr>
      </w:pPr>
      <w:r w:rsidRPr="00BE51D2">
        <w:rPr>
          <w:szCs w:val="24"/>
        </w:rPr>
        <w:t>1.4.5.</w:t>
      </w:r>
      <w:r w:rsidRPr="00BE51D2">
        <w:rPr>
          <w:szCs w:val="24"/>
        </w:rPr>
        <w:tab/>
        <w:t>Droga tymczasowa (montażowa) - droga specja</w:t>
      </w:r>
      <w:r w:rsidR="002A7950" w:rsidRPr="00BE51D2">
        <w:rPr>
          <w:szCs w:val="24"/>
        </w:rPr>
        <w:t xml:space="preserve">lnie przygotowana, przeznaczona </w:t>
      </w:r>
      <w:r w:rsidRPr="00BE51D2">
        <w:rPr>
          <w:szCs w:val="24"/>
        </w:rPr>
        <w:t>do ruchu pojazdów obsługujących zadanie budowlane na czas jego wykonania, przewidziana do usunięcia po jego zakończeniu.</w:t>
      </w:r>
    </w:p>
    <w:p w14:paraId="498D69D8" w14:textId="7C517D10" w:rsidR="00EE61A6" w:rsidRPr="00BE51D2" w:rsidRDefault="00EE61A6" w:rsidP="00EE61A6">
      <w:pPr>
        <w:jc w:val="both"/>
        <w:rPr>
          <w:szCs w:val="24"/>
        </w:rPr>
      </w:pPr>
      <w:r w:rsidRPr="00BE51D2">
        <w:rPr>
          <w:szCs w:val="24"/>
        </w:rPr>
        <w:t>1.4.6.</w:t>
      </w:r>
      <w:r w:rsidRPr="00BE51D2">
        <w:rPr>
          <w:szCs w:val="24"/>
        </w:rPr>
        <w:tab/>
        <w:t>Dziennik budowy – zeszyt z ponumerowanymi stronami, opatrzony pieczęcią organu wydającego, wydany zgodnie z obowiązującymi przepisami, stanowiący urzędowy dokument przebiegu robót budowlanych</w:t>
      </w:r>
      <w:r w:rsidR="002A7950" w:rsidRPr="00BE51D2">
        <w:rPr>
          <w:szCs w:val="24"/>
        </w:rPr>
        <w:t xml:space="preserve">, służący do notowania zdarzeń </w:t>
      </w:r>
      <w:r w:rsidR="00AF2E36" w:rsidRPr="00BE51D2">
        <w:rPr>
          <w:szCs w:val="24"/>
        </w:rPr>
        <w:br/>
      </w:r>
      <w:r w:rsidRPr="00BE51D2">
        <w:rPr>
          <w:szCs w:val="24"/>
        </w:rPr>
        <w:t xml:space="preserve">i okoliczności zachodzących w toku wykonywania robót, rejestrowania dokonywanych odbiorów robót, przekazywania poleceń i innej korespondencji technicznej pomiędzy </w:t>
      </w:r>
      <w:r w:rsidR="003326E3" w:rsidRPr="00BE51D2">
        <w:rPr>
          <w:szCs w:val="24"/>
        </w:rPr>
        <w:t>Inspektorem nadzoru/Zamawiającym</w:t>
      </w:r>
      <w:r w:rsidRPr="00BE51D2">
        <w:rPr>
          <w:szCs w:val="24"/>
        </w:rPr>
        <w:t>, Wykonawcą i projektantem.</w:t>
      </w:r>
    </w:p>
    <w:p w14:paraId="512272BD" w14:textId="5739AE2E" w:rsidR="00EE61A6" w:rsidRPr="00BE51D2" w:rsidRDefault="00EE61A6" w:rsidP="00EE61A6">
      <w:pPr>
        <w:jc w:val="both"/>
        <w:rPr>
          <w:szCs w:val="24"/>
        </w:rPr>
      </w:pPr>
      <w:r w:rsidRPr="00BE51D2">
        <w:rPr>
          <w:szCs w:val="24"/>
        </w:rPr>
        <w:t>1.4.7.</w:t>
      </w:r>
      <w:r w:rsidRPr="00BE51D2">
        <w:rPr>
          <w:szCs w:val="24"/>
        </w:rPr>
        <w:tab/>
        <w:t xml:space="preserve">Estakada - obiekt zbudowany nad przeszkodą terenową dla zapewnienia </w:t>
      </w:r>
      <w:r w:rsidR="001D136A" w:rsidRPr="00BE51D2">
        <w:rPr>
          <w:szCs w:val="24"/>
        </w:rPr>
        <w:t>komunikacji drogowej</w:t>
      </w:r>
      <w:r w:rsidRPr="00BE51D2">
        <w:rPr>
          <w:szCs w:val="24"/>
        </w:rPr>
        <w:t xml:space="preserve"> i ruchu pieszego.</w:t>
      </w:r>
    </w:p>
    <w:p w14:paraId="31988C63" w14:textId="3227A7C6" w:rsidR="00EE61A6" w:rsidRPr="00BE51D2" w:rsidRDefault="00BD7805" w:rsidP="00EE61A6">
      <w:pPr>
        <w:jc w:val="both"/>
        <w:rPr>
          <w:szCs w:val="24"/>
        </w:rPr>
      </w:pPr>
      <w:r w:rsidRPr="00BE51D2">
        <w:rPr>
          <w:szCs w:val="24"/>
        </w:rPr>
        <w:t>1.4.8.</w:t>
      </w:r>
      <w:r w:rsidRPr="00BE51D2">
        <w:rPr>
          <w:szCs w:val="24"/>
        </w:rPr>
        <w:tab/>
      </w:r>
      <w:r w:rsidR="003326E3" w:rsidRPr="00BE51D2">
        <w:rPr>
          <w:szCs w:val="24"/>
        </w:rPr>
        <w:t>Inspektor nadzoru/Zamawiający</w:t>
      </w:r>
      <w:r w:rsidRPr="00BE51D2">
        <w:rPr>
          <w:szCs w:val="24"/>
        </w:rPr>
        <w:t xml:space="preserve"> </w:t>
      </w:r>
      <w:r w:rsidR="00EE61A6" w:rsidRPr="00BE51D2">
        <w:rPr>
          <w:szCs w:val="24"/>
        </w:rPr>
        <w:t>– osoba wymieniona w danych kontraktowych (wyznaczona przez Zamawiającego, o której wyznaczeniu poinformowany jest Wykonawca), odpowiedzialna za nadzorowanie robót i administrowanie kontraktem.</w:t>
      </w:r>
    </w:p>
    <w:p w14:paraId="444E6FA2" w14:textId="77777777" w:rsidR="00EE61A6" w:rsidRPr="00BE51D2" w:rsidRDefault="00EE61A6" w:rsidP="00EE61A6">
      <w:pPr>
        <w:jc w:val="both"/>
        <w:rPr>
          <w:szCs w:val="24"/>
        </w:rPr>
      </w:pPr>
      <w:r w:rsidRPr="00BE51D2">
        <w:rPr>
          <w:szCs w:val="24"/>
        </w:rPr>
        <w:t>1.4.9.</w:t>
      </w:r>
      <w:r w:rsidRPr="00BE51D2">
        <w:rPr>
          <w:szCs w:val="24"/>
        </w:rPr>
        <w:tab/>
        <w:t>Jezdnia - część korony drogi przeznaczona do ruchu pojazdów.</w:t>
      </w:r>
    </w:p>
    <w:p w14:paraId="101D6023" w14:textId="73D8041D" w:rsidR="00EE61A6" w:rsidRPr="00BE51D2" w:rsidRDefault="00EE61A6" w:rsidP="00EE61A6">
      <w:pPr>
        <w:jc w:val="both"/>
        <w:rPr>
          <w:szCs w:val="24"/>
        </w:rPr>
      </w:pPr>
      <w:r w:rsidRPr="00BE51D2">
        <w:rPr>
          <w:szCs w:val="24"/>
        </w:rPr>
        <w:t>1.4.10. Kierownik budowy - osoba wyznaczona przez Wykonawcę, upoważniona do kierowania robotami i do występowania w jego imieniu w sprawach realizacji kontraktu.</w:t>
      </w:r>
    </w:p>
    <w:p w14:paraId="51FDE0BA" w14:textId="77777777" w:rsidR="00EE61A6" w:rsidRPr="00BE51D2" w:rsidRDefault="00EE61A6" w:rsidP="00EE61A6">
      <w:pPr>
        <w:jc w:val="both"/>
        <w:rPr>
          <w:szCs w:val="24"/>
        </w:rPr>
      </w:pPr>
      <w:r w:rsidRPr="00BE51D2">
        <w:rPr>
          <w:szCs w:val="24"/>
        </w:rPr>
        <w:t>1.4.11. Korona drogi - jezdnia (jezdnie) z poboczami lub chodnikami, zatokami, pasami awaryjnego postoju i pasami dzielącymi jezdnie.</w:t>
      </w:r>
    </w:p>
    <w:p w14:paraId="13A31A63" w14:textId="77777777" w:rsidR="00EE61A6" w:rsidRPr="00BE51D2" w:rsidRDefault="00EE61A6" w:rsidP="00EE61A6">
      <w:pPr>
        <w:jc w:val="both"/>
        <w:rPr>
          <w:szCs w:val="24"/>
        </w:rPr>
      </w:pPr>
      <w:r w:rsidRPr="00BE51D2">
        <w:rPr>
          <w:szCs w:val="24"/>
        </w:rPr>
        <w:t>1.4.12. Konstrukcja nawierzchni - układ warstw nawierzchni wraz ze sposobem ich połączenia.</w:t>
      </w:r>
    </w:p>
    <w:p w14:paraId="73380122" w14:textId="5375BCB9" w:rsidR="00EE61A6" w:rsidRPr="00BE51D2" w:rsidRDefault="00EE61A6" w:rsidP="00EE61A6">
      <w:pPr>
        <w:jc w:val="both"/>
        <w:rPr>
          <w:szCs w:val="24"/>
        </w:rPr>
      </w:pPr>
      <w:r w:rsidRPr="00BE51D2">
        <w:rPr>
          <w:szCs w:val="24"/>
        </w:rPr>
        <w:t>1.4.13. Konstrukcja nośna (przęsło lub przęsła obiektu mostowego) - część obiektu oparta na podporach mostowych, tworząca ustrój niosący dla przeniesienia ruchu pojazdów lub pieszych.</w:t>
      </w:r>
    </w:p>
    <w:p w14:paraId="469065E5" w14:textId="66D5F3B9" w:rsidR="00EE61A6" w:rsidRPr="00BE51D2" w:rsidRDefault="00EE61A6" w:rsidP="00EE61A6">
      <w:pPr>
        <w:jc w:val="both"/>
        <w:rPr>
          <w:szCs w:val="24"/>
        </w:rPr>
      </w:pPr>
      <w:r w:rsidRPr="00BE51D2">
        <w:rPr>
          <w:szCs w:val="24"/>
        </w:rPr>
        <w:t>1.4.14. Korpus drogowy - nasyp lub ta część wykopu, która jest ograniczona koroną drogi i skarpami rowów.</w:t>
      </w:r>
    </w:p>
    <w:p w14:paraId="2CA1D570" w14:textId="77777777" w:rsidR="00EE61A6" w:rsidRPr="00BE51D2" w:rsidRDefault="00EE61A6" w:rsidP="00EE61A6">
      <w:pPr>
        <w:jc w:val="both"/>
        <w:rPr>
          <w:szCs w:val="24"/>
        </w:rPr>
      </w:pPr>
      <w:r w:rsidRPr="00BE51D2">
        <w:rPr>
          <w:szCs w:val="24"/>
        </w:rPr>
        <w:t>1.4.15. Koryto - element uformowany w korpusie drogowym w celu ułożenia w nim konstrukcji nawierzchni.</w:t>
      </w:r>
    </w:p>
    <w:p w14:paraId="5785FBF5" w14:textId="6006A5CE" w:rsidR="00EE61A6" w:rsidRPr="00BE51D2" w:rsidRDefault="00EE61A6" w:rsidP="00EE61A6">
      <w:pPr>
        <w:jc w:val="both"/>
        <w:rPr>
          <w:szCs w:val="24"/>
        </w:rPr>
      </w:pPr>
      <w:r w:rsidRPr="00BE51D2">
        <w:rPr>
          <w:szCs w:val="24"/>
        </w:rPr>
        <w:t>1.4.16. Książka obmiaró</w:t>
      </w:r>
      <w:r w:rsidR="00BD7805" w:rsidRPr="00BE51D2">
        <w:rPr>
          <w:szCs w:val="24"/>
        </w:rPr>
        <w:t xml:space="preserve">w - akceptowany przez </w:t>
      </w:r>
      <w:r w:rsidR="003326E3" w:rsidRPr="00BE51D2">
        <w:rPr>
          <w:szCs w:val="24"/>
        </w:rPr>
        <w:t>Inspektora nadzoru/Zamawiającego</w:t>
      </w:r>
      <w:r w:rsidRPr="00BE51D2">
        <w:rPr>
          <w:szCs w:val="24"/>
        </w:rPr>
        <w:t xml:space="preserve"> zeszyt z ponumerowanymi stronami, służący do wpisywania przez Wykonawcę obmiaru dokonywanych robót w formie wyliczeń, szkiców i ew. dodatkowych załączników. Wpisy w książce obmiarów podlegają potwierdzeniu przez </w:t>
      </w:r>
      <w:r w:rsidR="003326E3" w:rsidRPr="00BE51D2">
        <w:rPr>
          <w:szCs w:val="24"/>
        </w:rPr>
        <w:t>Inspektora nadzoru/Zamawiającego</w:t>
      </w:r>
      <w:r w:rsidRPr="00BE51D2">
        <w:rPr>
          <w:szCs w:val="24"/>
        </w:rPr>
        <w:t>.</w:t>
      </w:r>
    </w:p>
    <w:p w14:paraId="4A1FD0C7" w14:textId="12D53CD9" w:rsidR="00EE61A6" w:rsidRPr="00BE51D2" w:rsidRDefault="00EE61A6" w:rsidP="00EE61A6">
      <w:pPr>
        <w:jc w:val="both"/>
        <w:rPr>
          <w:szCs w:val="24"/>
        </w:rPr>
      </w:pPr>
      <w:r w:rsidRPr="00BE51D2">
        <w:rPr>
          <w:szCs w:val="24"/>
        </w:rPr>
        <w:t xml:space="preserve">1.4.17. Laboratorium - drogowe lub inne laboratorium badawcze, zaakceptowane przez Zamawiającego, niezbędne do przeprowadzenia wszelkich badań i prób związanych z </w:t>
      </w:r>
      <w:proofErr w:type="gramStart"/>
      <w:r w:rsidRPr="00BE51D2">
        <w:rPr>
          <w:szCs w:val="24"/>
        </w:rPr>
        <w:t>oceną jakości</w:t>
      </w:r>
      <w:proofErr w:type="gramEnd"/>
      <w:r w:rsidRPr="00BE51D2">
        <w:rPr>
          <w:szCs w:val="24"/>
        </w:rPr>
        <w:t xml:space="preserve"> materiałów oraz robót.</w:t>
      </w:r>
    </w:p>
    <w:p w14:paraId="419935EA" w14:textId="611BCF9A" w:rsidR="00EE61A6" w:rsidRPr="00BE51D2" w:rsidRDefault="00EE61A6" w:rsidP="00EE61A6">
      <w:pPr>
        <w:jc w:val="both"/>
        <w:rPr>
          <w:szCs w:val="24"/>
        </w:rPr>
      </w:pPr>
      <w:r w:rsidRPr="00BE51D2">
        <w:rPr>
          <w:szCs w:val="24"/>
        </w:rPr>
        <w:t xml:space="preserve">1.4.18. Materiały - wszelkie tworzywa niezbędne do wykonania robót, zgodne </w:t>
      </w:r>
      <w:r w:rsidRPr="00BE51D2">
        <w:rPr>
          <w:szCs w:val="24"/>
        </w:rPr>
        <w:br/>
        <w:t xml:space="preserve">z dokumentacją projektową i specyfikacjami technicznymi, zaakceptowane przez </w:t>
      </w:r>
      <w:r w:rsidR="003326E3" w:rsidRPr="00BE51D2">
        <w:rPr>
          <w:szCs w:val="24"/>
        </w:rPr>
        <w:t>Inspektora nadzoru/Zamawiającego</w:t>
      </w:r>
      <w:r w:rsidRPr="00BE51D2">
        <w:rPr>
          <w:szCs w:val="24"/>
        </w:rPr>
        <w:t>.</w:t>
      </w:r>
    </w:p>
    <w:p w14:paraId="2DB620C2" w14:textId="77777777" w:rsidR="00EE61A6" w:rsidRPr="00BE51D2" w:rsidRDefault="00EE61A6" w:rsidP="00EE61A6">
      <w:pPr>
        <w:jc w:val="both"/>
        <w:rPr>
          <w:szCs w:val="24"/>
        </w:rPr>
      </w:pPr>
      <w:r w:rsidRPr="00BE51D2">
        <w:rPr>
          <w:szCs w:val="24"/>
        </w:rPr>
        <w:t>1.4.19. Most - obiekt zbudowany nad przeszkodą wodną dla zapewnienia komunikacji drogowej i ruchu pieszego.</w:t>
      </w:r>
    </w:p>
    <w:p w14:paraId="3F1388A5" w14:textId="5D37CD24" w:rsidR="00EE61A6" w:rsidRPr="00BE51D2" w:rsidRDefault="00EE61A6" w:rsidP="00EE61A6">
      <w:pPr>
        <w:jc w:val="both"/>
        <w:rPr>
          <w:szCs w:val="24"/>
        </w:rPr>
      </w:pPr>
      <w:r w:rsidRPr="00BE51D2">
        <w:rPr>
          <w:szCs w:val="24"/>
        </w:rPr>
        <w:t>1.4.20. Nawierzchnia - warstwa lub zespół wa</w:t>
      </w:r>
      <w:r w:rsidR="00355CD7" w:rsidRPr="00BE51D2">
        <w:rPr>
          <w:szCs w:val="24"/>
        </w:rPr>
        <w:t xml:space="preserve">rstw służących do przejmowania </w:t>
      </w:r>
      <w:r w:rsidR="00AF2E36" w:rsidRPr="00BE51D2">
        <w:rPr>
          <w:szCs w:val="24"/>
        </w:rPr>
        <w:br/>
      </w:r>
      <w:r w:rsidRPr="00BE51D2">
        <w:rPr>
          <w:szCs w:val="24"/>
        </w:rPr>
        <w:t>i rozkładania obciążeń od ruchu na podłoże gruntowe i zapewniających dogodne warunki dla ruchu.</w:t>
      </w:r>
    </w:p>
    <w:p w14:paraId="6B6DF76F" w14:textId="77777777" w:rsidR="00EE61A6" w:rsidRPr="00BE51D2" w:rsidRDefault="00EE61A6" w:rsidP="00EE61A6">
      <w:pPr>
        <w:jc w:val="both"/>
        <w:rPr>
          <w:szCs w:val="24"/>
        </w:rPr>
      </w:pPr>
      <w:r w:rsidRPr="00BE51D2">
        <w:rPr>
          <w:szCs w:val="24"/>
        </w:rPr>
        <w:t>1.4.21. Warstwa ścieralna - górna warstwa nawierzchni poddana bezpośrednio oddziaływaniu ruchu i czynników atmosferycznych.</w:t>
      </w:r>
    </w:p>
    <w:p w14:paraId="74BA40D3" w14:textId="7D9D737C" w:rsidR="00EE61A6" w:rsidRPr="00BE51D2" w:rsidRDefault="00EE61A6" w:rsidP="00EE61A6">
      <w:pPr>
        <w:jc w:val="both"/>
        <w:rPr>
          <w:szCs w:val="24"/>
        </w:rPr>
      </w:pPr>
      <w:r w:rsidRPr="00BE51D2">
        <w:rPr>
          <w:szCs w:val="24"/>
        </w:rPr>
        <w:t>1.4.22. Warstwa wiążąca - warstwa znajdując</w:t>
      </w:r>
      <w:r w:rsidR="002A7950" w:rsidRPr="00BE51D2">
        <w:rPr>
          <w:szCs w:val="24"/>
        </w:rPr>
        <w:t xml:space="preserve">a się między warstwą ścieralną </w:t>
      </w:r>
      <w:r w:rsidR="00AF2E36" w:rsidRPr="00BE51D2">
        <w:rPr>
          <w:szCs w:val="24"/>
        </w:rPr>
        <w:br/>
      </w:r>
      <w:r w:rsidRPr="00BE51D2">
        <w:rPr>
          <w:szCs w:val="24"/>
        </w:rPr>
        <w:t>a podbudową, zapewniająca lepsze roz</w:t>
      </w:r>
      <w:r w:rsidR="00355CD7" w:rsidRPr="00BE51D2">
        <w:rPr>
          <w:szCs w:val="24"/>
        </w:rPr>
        <w:t xml:space="preserve">łożenie naprężeń w nawierzchni </w:t>
      </w:r>
      <w:r w:rsidR="00AF2E36" w:rsidRPr="00BE51D2">
        <w:rPr>
          <w:szCs w:val="24"/>
        </w:rPr>
        <w:br/>
      </w:r>
      <w:r w:rsidRPr="00BE51D2">
        <w:rPr>
          <w:szCs w:val="24"/>
        </w:rPr>
        <w:t>i przekazywanie ich na podbudowę.</w:t>
      </w:r>
    </w:p>
    <w:p w14:paraId="2855E740" w14:textId="77777777" w:rsidR="00EE61A6" w:rsidRPr="00BE51D2" w:rsidRDefault="00EE61A6" w:rsidP="00EE61A6">
      <w:pPr>
        <w:jc w:val="both"/>
        <w:rPr>
          <w:szCs w:val="24"/>
        </w:rPr>
      </w:pPr>
      <w:r w:rsidRPr="00BE51D2">
        <w:rPr>
          <w:szCs w:val="24"/>
        </w:rPr>
        <w:t>1.4.23. Warstwa wyrównawcza - warstwa służąca do wyrównania nierówności podbudowy lub profilu istniejącej nawierzchni.</w:t>
      </w:r>
    </w:p>
    <w:p w14:paraId="02953AD3" w14:textId="1C646565" w:rsidR="00EE61A6" w:rsidRPr="00BE51D2" w:rsidRDefault="00EE61A6" w:rsidP="00EE61A6">
      <w:pPr>
        <w:jc w:val="both"/>
        <w:rPr>
          <w:szCs w:val="24"/>
        </w:rPr>
      </w:pPr>
      <w:r w:rsidRPr="00BE51D2">
        <w:rPr>
          <w:szCs w:val="24"/>
        </w:rPr>
        <w:t>1.4.24. Podbudowa - dolna część nawierzchni służąca do przenoszenia obciążeń od ruchu na podłoże. Podbudowa może skład</w:t>
      </w:r>
      <w:r w:rsidR="00355CD7" w:rsidRPr="00BE51D2">
        <w:rPr>
          <w:szCs w:val="24"/>
        </w:rPr>
        <w:t xml:space="preserve">ać się z podbudowy zasadniczej </w:t>
      </w:r>
      <w:r w:rsidR="00AF2E36" w:rsidRPr="00BE51D2">
        <w:rPr>
          <w:szCs w:val="24"/>
        </w:rPr>
        <w:br/>
      </w:r>
      <w:r w:rsidRPr="00BE51D2">
        <w:rPr>
          <w:szCs w:val="24"/>
        </w:rPr>
        <w:t>i podbudowy pomocniczej.</w:t>
      </w:r>
    </w:p>
    <w:p w14:paraId="31FE6973" w14:textId="77777777" w:rsidR="00EE61A6" w:rsidRPr="00BE51D2" w:rsidRDefault="00EE61A6" w:rsidP="00EE61A6">
      <w:pPr>
        <w:jc w:val="both"/>
        <w:rPr>
          <w:szCs w:val="24"/>
        </w:rPr>
      </w:pPr>
      <w:r w:rsidRPr="00BE51D2">
        <w:rPr>
          <w:szCs w:val="24"/>
        </w:rPr>
        <w:t xml:space="preserve">1.4.25. Podbudowa zasadnicza - górna część podbudowy spełniająca funkcje nośne </w:t>
      </w:r>
      <w:r w:rsidR="00F26776" w:rsidRPr="00BE51D2">
        <w:rPr>
          <w:szCs w:val="24"/>
        </w:rPr>
        <w:br/>
      </w:r>
      <w:r w:rsidRPr="00BE51D2">
        <w:rPr>
          <w:szCs w:val="24"/>
        </w:rPr>
        <w:t>w konstrukcji nawierzchni. Może ona składać się z jednej lub dwóch warstw.</w:t>
      </w:r>
    </w:p>
    <w:p w14:paraId="08202E7C" w14:textId="52928538" w:rsidR="00EE61A6" w:rsidRPr="00BE51D2" w:rsidRDefault="00EE61A6" w:rsidP="00EE61A6">
      <w:pPr>
        <w:jc w:val="both"/>
        <w:rPr>
          <w:szCs w:val="24"/>
        </w:rPr>
      </w:pPr>
      <w:r w:rsidRPr="00BE51D2">
        <w:rPr>
          <w:szCs w:val="24"/>
        </w:rPr>
        <w:t>1.4.26. Podbudowa pomocnicza - dolna część podbudowy spełniająca, obok funkcji nośnych, funkcje zabezpieczenia nawierzchn</w:t>
      </w:r>
      <w:r w:rsidR="00355CD7" w:rsidRPr="00BE51D2">
        <w:rPr>
          <w:szCs w:val="24"/>
        </w:rPr>
        <w:t xml:space="preserve">i przed działaniem wody, mrozu </w:t>
      </w:r>
      <w:r w:rsidR="00AF2E36" w:rsidRPr="00BE51D2">
        <w:rPr>
          <w:szCs w:val="24"/>
        </w:rPr>
        <w:br/>
      </w:r>
      <w:r w:rsidRPr="00BE51D2">
        <w:rPr>
          <w:szCs w:val="24"/>
        </w:rPr>
        <w:t>i przenikaniem cząstek podłoża. Może zawierać warstwę mrozoochronną, odsączającą lub odcinającą.</w:t>
      </w:r>
    </w:p>
    <w:p w14:paraId="55A3FD06" w14:textId="77777777" w:rsidR="00EE61A6" w:rsidRPr="00BE51D2" w:rsidRDefault="00EE61A6" w:rsidP="00EE61A6">
      <w:pPr>
        <w:jc w:val="both"/>
        <w:rPr>
          <w:szCs w:val="24"/>
        </w:rPr>
      </w:pPr>
      <w:r w:rsidRPr="00BE51D2">
        <w:rPr>
          <w:szCs w:val="24"/>
        </w:rPr>
        <w:t>1.4.27. Warstwa mrozoochronna - warstwa, której głównym zadaniem jest ochrona nawierzchni przed skutkami działania mrozu.</w:t>
      </w:r>
    </w:p>
    <w:p w14:paraId="0F2EAEF1" w14:textId="77777777" w:rsidR="00EE61A6" w:rsidRPr="00BE51D2" w:rsidRDefault="00EE61A6" w:rsidP="00EE61A6">
      <w:pPr>
        <w:jc w:val="both"/>
        <w:rPr>
          <w:szCs w:val="24"/>
        </w:rPr>
      </w:pPr>
      <w:r w:rsidRPr="00BE51D2">
        <w:rPr>
          <w:szCs w:val="24"/>
        </w:rPr>
        <w:t>1.4.28. Warstwa odcinająca - warstwa stosowana w celu uniemożliwienia przenikania cząstek drobnych gruntu do warstwy nawierzchni leżącej powyżej.</w:t>
      </w:r>
    </w:p>
    <w:p w14:paraId="0CFA0C46" w14:textId="77777777" w:rsidR="00EE61A6" w:rsidRPr="00BE51D2" w:rsidRDefault="00EE61A6" w:rsidP="00EE61A6">
      <w:pPr>
        <w:jc w:val="both"/>
        <w:rPr>
          <w:szCs w:val="24"/>
        </w:rPr>
      </w:pPr>
      <w:r w:rsidRPr="00BE51D2">
        <w:rPr>
          <w:szCs w:val="24"/>
        </w:rPr>
        <w:t>1.4.29. Warstwa odsączająca - warstwa służąca do odprowadzenia wody przedostającej się do nawierzchni.</w:t>
      </w:r>
    </w:p>
    <w:p w14:paraId="6FB5A029" w14:textId="77777777" w:rsidR="00EE61A6" w:rsidRPr="00BE51D2" w:rsidRDefault="00EE61A6" w:rsidP="00EE61A6">
      <w:pPr>
        <w:jc w:val="both"/>
        <w:rPr>
          <w:szCs w:val="24"/>
        </w:rPr>
      </w:pPr>
      <w:r w:rsidRPr="00BE51D2">
        <w:rPr>
          <w:szCs w:val="24"/>
        </w:rPr>
        <w:t>1.4.21. Niweleta - wysokościowe i geometryczne rozwinięcie na płaszczyźnie pionowego przekroju w osi drogi lub obiektu mostowego.</w:t>
      </w:r>
    </w:p>
    <w:p w14:paraId="25CE30B8" w14:textId="5A0D91A7" w:rsidR="00EE61A6" w:rsidRPr="00BE51D2" w:rsidRDefault="00EE61A6" w:rsidP="00EE61A6">
      <w:pPr>
        <w:jc w:val="both"/>
        <w:rPr>
          <w:szCs w:val="24"/>
        </w:rPr>
      </w:pPr>
      <w:r w:rsidRPr="00BE51D2">
        <w:rPr>
          <w:szCs w:val="24"/>
        </w:rPr>
        <w:t>1.4.22. Obiekt mostowy - most, wiadukt, estaka</w:t>
      </w:r>
      <w:r w:rsidR="00355CD7" w:rsidRPr="00BE51D2">
        <w:rPr>
          <w:szCs w:val="24"/>
        </w:rPr>
        <w:t xml:space="preserve">da, tunel, kładka dla pieszych </w:t>
      </w:r>
      <w:r w:rsidR="00AF2E36" w:rsidRPr="00BE51D2">
        <w:rPr>
          <w:szCs w:val="24"/>
        </w:rPr>
        <w:br/>
      </w:r>
      <w:r w:rsidRPr="00BE51D2">
        <w:rPr>
          <w:szCs w:val="24"/>
        </w:rPr>
        <w:t>i przepust.</w:t>
      </w:r>
    </w:p>
    <w:p w14:paraId="722FC501" w14:textId="6437DCA3" w:rsidR="00EE61A6" w:rsidRPr="00BE51D2" w:rsidRDefault="00EE61A6" w:rsidP="00EE61A6">
      <w:pPr>
        <w:jc w:val="both"/>
        <w:rPr>
          <w:szCs w:val="24"/>
        </w:rPr>
      </w:pPr>
      <w:r w:rsidRPr="00BE51D2">
        <w:rPr>
          <w:szCs w:val="24"/>
        </w:rPr>
        <w:t>1.4.23. Objazd tymczasowy - droga specjalnie przygotowana i odpowiednio utrzymana do przeprowadzenia ruchu publicznego na okres budowy.</w:t>
      </w:r>
    </w:p>
    <w:p w14:paraId="2DA5A01D" w14:textId="0354522C" w:rsidR="00EE61A6" w:rsidRPr="00BE51D2" w:rsidRDefault="00EE61A6" w:rsidP="00EE61A6">
      <w:pPr>
        <w:jc w:val="both"/>
        <w:rPr>
          <w:szCs w:val="24"/>
        </w:rPr>
      </w:pPr>
      <w:r w:rsidRPr="00BE51D2">
        <w:rPr>
          <w:szCs w:val="24"/>
        </w:rPr>
        <w:t>1.4.24. Odpowiednia (bliska) zgodność - zg</w:t>
      </w:r>
      <w:r w:rsidR="00355CD7" w:rsidRPr="00BE51D2">
        <w:rPr>
          <w:szCs w:val="24"/>
        </w:rPr>
        <w:t xml:space="preserve">odność wykonywanych robót </w:t>
      </w:r>
      <w:r w:rsidR="00AF2E36" w:rsidRPr="00BE51D2">
        <w:rPr>
          <w:szCs w:val="24"/>
        </w:rPr>
        <w:br/>
      </w:r>
      <w:r w:rsidRPr="00BE51D2">
        <w:rPr>
          <w:szCs w:val="24"/>
        </w:rPr>
        <w:t>z dopuszczonymi tolerancjami, a jeśli przedział tol</w:t>
      </w:r>
      <w:r w:rsidR="00355CD7" w:rsidRPr="00BE51D2">
        <w:rPr>
          <w:szCs w:val="24"/>
        </w:rPr>
        <w:t xml:space="preserve">erancji nie został określony - </w:t>
      </w:r>
      <w:r w:rsidR="00AF2E36" w:rsidRPr="00BE51D2">
        <w:rPr>
          <w:szCs w:val="24"/>
        </w:rPr>
        <w:br/>
      </w:r>
      <w:r w:rsidRPr="00BE51D2">
        <w:rPr>
          <w:szCs w:val="24"/>
        </w:rPr>
        <w:t>z przeciętnymi tolerancjami, przyjmowanymi zwyczajowo dla danego rodzaju robót budowlanych.</w:t>
      </w:r>
    </w:p>
    <w:p w14:paraId="45FC4FFA" w14:textId="4E184E07" w:rsidR="00EE61A6" w:rsidRPr="00BE51D2" w:rsidRDefault="00EE61A6" w:rsidP="00EE61A6">
      <w:pPr>
        <w:jc w:val="both"/>
        <w:rPr>
          <w:szCs w:val="24"/>
        </w:rPr>
      </w:pPr>
      <w:r w:rsidRPr="00BE51D2">
        <w:rPr>
          <w:szCs w:val="24"/>
        </w:rPr>
        <w:t>1.4.25. 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14:paraId="7B9502AF" w14:textId="77777777" w:rsidR="00EE61A6" w:rsidRPr="00BE51D2" w:rsidRDefault="00EE61A6" w:rsidP="00EE61A6">
      <w:pPr>
        <w:jc w:val="both"/>
        <w:rPr>
          <w:szCs w:val="24"/>
        </w:rPr>
      </w:pPr>
      <w:r w:rsidRPr="00BE51D2">
        <w:rPr>
          <w:szCs w:val="24"/>
        </w:rPr>
        <w:t>1.4.26. Pobocze - część korony drogi przeznaczona do chwilowego postoju pojazdów, umieszczenia urządzeń organizacji i bezpieczeństwa ruchu oraz do ruchu pieszych, służąca jednocześnie do bocznego oparcia konstrukcji nawierzchni.</w:t>
      </w:r>
    </w:p>
    <w:p w14:paraId="1E94DDC0" w14:textId="15764334" w:rsidR="00EE61A6" w:rsidRPr="00BE51D2" w:rsidRDefault="00EE61A6" w:rsidP="00EE61A6">
      <w:pPr>
        <w:jc w:val="both"/>
        <w:rPr>
          <w:szCs w:val="24"/>
        </w:rPr>
      </w:pPr>
      <w:r w:rsidRPr="00BE51D2">
        <w:rPr>
          <w:szCs w:val="24"/>
        </w:rPr>
        <w:t>1.4.27. Podłoże nawierzchni - grunt rodzimy lub nasypowy, leżący pod nawierzchnią do głębokości przemarzania.</w:t>
      </w:r>
    </w:p>
    <w:p w14:paraId="500BD110" w14:textId="54E11635" w:rsidR="00EE61A6" w:rsidRPr="00BE51D2" w:rsidRDefault="00EE61A6" w:rsidP="00EE61A6">
      <w:pPr>
        <w:jc w:val="both"/>
        <w:rPr>
          <w:szCs w:val="24"/>
        </w:rPr>
      </w:pPr>
      <w:r w:rsidRPr="00BE51D2">
        <w:rPr>
          <w:szCs w:val="24"/>
        </w:rPr>
        <w:t>1.4.28. Podłoże ulepszone nawierzchni - górna warstwa podłoża, leżąca bezpośrednio pod nawierzchnią, ulepszona w celu umożliwienia przejęcia ruchu bu</w:t>
      </w:r>
      <w:r w:rsidR="00355CD7" w:rsidRPr="00BE51D2">
        <w:rPr>
          <w:szCs w:val="24"/>
        </w:rPr>
        <w:t xml:space="preserve">dowlanego </w:t>
      </w:r>
      <w:r w:rsidR="00AF2E36" w:rsidRPr="00BE51D2">
        <w:rPr>
          <w:szCs w:val="24"/>
        </w:rPr>
        <w:br/>
      </w:r>
      <w:r w:rsidRPr="00BE51D2">
        <w:rPr>
          <w:szCs w:val="24"/>
        </w:rPr>
        <w:t>i właściwego wykonania nawierzchni.</w:t>
      </w:r>
    </w:p>
    <w:p w14:paraId="70602322" w14:textId="5A1DE03F" w:rsidR="00EE61A6" w:rsidRPr="00BE51D2" w:rsidRDefault="00EE61A6" w:rsidP="00EE61A6">
      <w:pPr>
        <w:jc w:val="both"/>
        <w:rPr>
          <w:szCs w:val="24"/>
        </w:rPr>
      </w:pPr>
      <w:r w:rsidRPr="00BE51D2">
        <w:rPr>
          <w:szCs w:val="24"/>
        </w:rPr>
        <w:t xml:space="preserve">1.4.29. Polecenie </w:t>
      </w:r>
      <w:r w:rsidR="003326E3" w:rsidRPr="00BE51D2">
        <w:rPr>
          <w:szCs w:val="24"/>
        </w:rPr>
        <w:t>Inspektora nadzoru/Zamawiającego</w:t>
      </w:r>
      <w:r w:rsidRPr="00BE51D2">
        <w:rPr>
          <w:szCs w:val="24"/>
        </w:rPr>
        <w:t xml:space="preserve"> - wszelkie polecenia przek</w:t>
      </w:r>
      <w:r w:rsidR="00BD7805" w:rsidRPr="00BE51D2">
        <w:rPr>
          <w:szCs w:val="24"/>
        </w:rPr>
        <w:t xml:space="preserve">azane Wykonawcy przez </w:t>
      </w:r>
      <w:r w:rsidR="003326E3" w:rsidRPr="00BE51D2">
        <w:rPr>
          <w:szCs w:val="24"/>
        </w:rPr>
        <w:t>Inspektora nadzoru/Zamawiającego</w:t>
      </w:r>
      <w:r w:rsidRPr="00BE51D2">
        <w:rPr>
          <w:szCs w:val="24"/>
        </w:rPr>
        <w:t xml:space="preserve">, w formie pisemnej, dotyczące sposobu realizacji robót lub innych spraw związanych </w:t>
      </w:r>
      <w:r w:rsidR="00AF2E36" w:rsidRPr="00BE51D2">
        <w:rPr>
          <w:szCs w:val="24"/>
        </w:rPr>
        <w:br/>
      </w:r>
      <w:r w:rsidRPr="00BE51D2">
        <w:rPr>
          <w:szCs w:val="24"/>
        </w:rPr>
        <w:t>z prowadzeniem budowy.</w:t>
      </w:r>
    </w:p>
    <w:p w14:paraId="3330C4C4" w14:textId="77777777" w:rsidR="00EE61A6" w:rsidRPr="00BE51D2" w:rsidRDefault="00EE61A6" w:rsidP="00EE61A6">
      <w:pPr>
        <w:jc w:val="both"/>
        <w:rPr>
          <w:szCs w:val="24"/>
        </w:rPr>
      </w:pPr>
      <w:r w:rsidRPr="00BE51D2">
        <w:rPr>
          <w:szCs w:val="24"/>
        </w:rPr>
        <w:t>1.4.30. Projektant - uprawniona osoba prawna lub fizyczna będąca autorem dokumentacji projektowej.</w:t>
      </w:r>
    </w:p>
    <w:p w14:paraId="70F95EF4" w14:textId="55907C4B" w:rsidR="00EE61A6" w:rsidRPr="00BE51D2" w:rsidRDefault="00EE61A6" w:rsidP="00EE61A6">
      <w:pPr>
        <w:jc w:val="both"/>
        <w:rPr>
          <w:szCs w:val="24"/>
        </w:rPr>
      </w:pPr>
      <w:r w:rsidRPr="00BE51D2">
        <w:rPr>
          <w:szCs w:val="24"/>
        </w:rPr>
        <w:t>1.4.31. Przedsięwzięcie budowlane - kompleksowa realizacja nowego połączenia drogowego lub całkowita modernizacja/przebudowa (zmiana parametrów geometrycznych trasy w planie i przekroju podłużnym) istniejącego połączenia.</w:t>
      </w:r>
    </w:p>
    <w:p w14:paraId="29BCA8FC" w14:textId="74FCE180" w:rsidR="00EE61A6" w:rsidRPr="00BE51D2" w:rsidRDefault="00EE61A6" w:rsidP="00EE61A6">
      <w:pPr>
        <w:jc w:val="both"/>
        <w:rPr>
          <w:szCs w:val="24"/>
        </w:rPr>
      </w:pPr>
      <w:r w:rsidRPr="00BE51D2">
        <w:rPr>
          <w:szCs w:val="24"/>
        </w:rPr>
        <w:t>1.4.32. Przepust – budowla o przekroju poprzecznym zamkniętym, przeznaczona do przeprowadzenia cieku, szlaku wędrówek zwierząt dziko żyjących lub urządzeń technicznych przez korpus drogowy.</w:t>
      </w:r>
    </w:p>
    <w:p w14:paraId="45AB8637" w14:textId="22FD3359" w:rsidR="00EE61A6" w:rsidRPr="00BE51D2" w:rsidRDefault="00EE61A6" w:rsidP="00EE61A6">
      <w:pPr>
        <w:jc w:val="both"/>
        <w:rPr>
          <w:szCs w:val="24"/>
        </w:rPr>
      </w:pPr>
      <w:r w:rsidRPr="00BE51D2">
        <w:rPr>
          <w:szCs w:val="24"/>
        </w:rPr>
        <w:t>1.4.33. Przeszkoda naturalna - element środowiska naturalnego, stanowiący utrudnienie w realizacji zadania budowlanego, na przykład dolina, bagno, rzeka, szlak wędrówek dzikich zwierząt itp.</w:t>
      </w:r>
    </w:p>
    <w:p w14:paraId="6048CE6F" w14:textId="77777777" w:rsidR="00EE61A6" w:rsidRPr="00BE51D2" w:rsidRDefault="00EE61A6" w:rsidP="00EE61A6">
      <w:pPr>
        <w:jc w:val="both"/>
        <w:rPr>
          <w:szCs w:val="24"/>
        </w:rPr>
      </w:pPr>
      <w:r w:rsidRPr="00BE51D2">
        <w:rPr>
          <w:szCs w:val="24"/>
        </w:rPr>
        <w:t>1.4.34. Przeszkoda sztuczna - dzieło ludzkie, stanowiące utrudnienie w realizacji zadania budowlanego, na przykład droga, kolej, rurociąg, kanał, ciąg pieszy lub rowerowy itp.</w:t>
      </w:r>
    </w:p>
    <w:p w14:paraId="64246C16" w14:textId="77777777" w:rsidR="00EE61A6" w:rsidRPr="00BE51D2" w:rsidRDefault="00EE61A6" w:rsidP="00EE61A6">
      <w:pPr>
        <w:jc w:val="both"/>
        <w:rPr>
          <w:szCs w:val="24"/>
        </w:rPr>
      </w:pPr>
      <w:r w:rsidRPr="00BE51D2">
        <w:rPr>
          <w:szCs w:val="24"/>
        </w:rPr>
        <w:t>1.4.35. Przetargowa dokumentacja projektowa - część dokumentacji projektowej, która wskazuje lokalizację, charakterystykę i wymiary obiektu będącego przedmiotem robót.</w:t>
      </w:r>
    </w:p>
    <w:p w14:paraId="64537A2E" w14:textId="77777777" w:rsidR="00EE61A6" w:rsidRPr="00BE51D2" w:rsidRDefault="00EE61A6" w:rsidP="00EE61A6">
      <w:pPr>
        <w:jc w:val="both"/>
        <w:rPr>
          <w:szCs w:val="24"/>
        </w:rPr>
      </w:pPr>
      <w:r w:rsidRPr="00BE51D2">
        <w:rPr>
          <w:szCs w:val="24"/>
        </w:rPr>
        <w:t>1.4.36. Przyczółek - skrajna podpora obiektu mostowego. Może składać się z pełnej ściany, słupów lub innych form konstrukcyjnych, np. skrzyń, komór.</w:t>
      </w:r>
    </w:p>
    <w:p w14:paraId="71833004" w14:textId="77777777" w:rsidR="00EE61A6" w:rsidRPr="00BE51D2" w:rsidRDefault="00EE61A6" w:rsidP="00EE61A6">
      <w:pPr>
        <w:jc w:val="both"/>
        <w:rPr>
          <w:szCs w:val="24"/>
        </w:rPr>
      </w:pPr>
      <w:r w:rsidRPr="00BE51D2">
        <w:rPr>
          <w:szCs w:val="24"/>
        </w:rPr>
        <w:t>1.4.37. Rekultywacja - roboty mające na celu uporządkowanie i przywrócenie pierwotnych funkcji terenom naruszonym w czasie realizacji zadania budowlanego.</w:t>
      </w:r>
    </w:p>
    <w:p w14:paraId="50D60C94" w14:textId="77777777" w:rsidR="00EE61A6" w:rsidRPr="00BE51D2" w:rsidRDefault="00EE61A6" w:rsidP="00EE61A6">
      <w:pPr>
        <w:jc w:val="both"/>
        <w:rPr>
          <w:szCs w:val="24"/>
        </w:rPr>
      </w:pPr>
      <w:r w:rsidRPr="00BE51D2">
        <w:rPr>
          <w:szCs w:val="24"/>
        </w:rPr>
        <w:t>1.4.38. Rozpiętość teoretyczna - odległość między punktami podparcia (łożyskami), przęsła mostowego.</w:t>
      </w:r>
    </w:p>
    <w:p w14:paraId="3EAD5ECF" w14:textId="77777777" w:rsidR="00EE61A6" w:rsidRPr="00BE51D2" w:rsidRDefault="00EE61A6" w:rsidP="00EE61A6">
      <w:pPr>
        <w:jc w:val="both"/>
        <w:rPr>
          <w:szCs w:val="24"/>
        </w:rPr>
      </w:pPr>
      <w:r w:rsidRPr="00BE51D2">
        <w:rPr>
          <w:szCs w:val="24"/>
        </w:rPr>
        <w:t>1.4.39. Szerokość całkowita obiektu (mostu / wiaduktu) - odległość między zewnętrznymi krawędziami konstrukcji obiektu, mierzona w linii prostopadłej do osi podłużnej, obejmuje całkowitą szerokość konstrukcyjną ustroju niosącego.</w:t>
      </w:r>
    </w:p>
    <w:p w14:paraId="1C1B0B43" w14:textId="2463F3DF" w:rsidR="00EE61A6" w:rsidRPr="00BE51D2" w:rsidRDefault="00EE61A6" w:rsidP="00EE61A6">
      <w:pPr>
        <w:jc w:val="both"/>
        <w:rPr>
          <w:szCs w:val="24"/>
        </w:rPr>
      </w:pPr>
      <w:r w:rsidRPr="00BE51D2">
        <w:rPr>
          <w:szCs w:val="24"/>
        </w:rPr>
        <w:t>1.4.40. Szerokość użytkowa obiektu - szerokość jezdni (nawierzchni) przeznaczona dla poszczególnych rodzajów ruchu oraz szerokość chodników mierzona w świetle poręczy mostowych z wyłączeniem konstrukcji przy jezdni dołem oddzielającej ruch kołowy od ruchu pieszego.</w:t>
      </w:r>
    </w:p>
    <w:p w14:paraId="548BB792" w14:textId="77777777" w:rsidR="00EE61A6" w:rsidRPr="00BE51D2" w:rsidRDefault="00EE61A6" w:rsidP="00EE61A6">
      <w:pPr>
        <w:jc w:val="both"/>
        <w:rPr>
          <w:szCs w:val="24"/>
        </w:rPr>
      </w:pPr>
      <w:r w:rsidRPr="00BE51D2">
        <w:rPr>
          <w:szCs w:val="24"/>
        </w:rPr>
        <w:t>1.4.41. Ślepy kosztorys - wykaz robót z podaniem ich ilości (przedmiarem) w kolejności technologicznej ich wykonania.</w:t>
      </w:r>
    </w:p>
    <w:p w14:paraId="0F0E38A7" w14:textId="77777777" w:rsidR="00EE61A6" w:rsidRPr="00BE51D2" w:rsidRDefault="00EE61A6" w:rsidP="00EE61A6">
      <w:pPr>
        <w:jc w:val="both"/>
        <w:rPr>
          <w:szCs w:val="24"/>
        </w:rPr>
      </w:pPr>
      <w:r w:rsidRPr="00BE51D2">
        <w:rPr>
          <w:szCs w:val="24"/>
        </w:rPr>
        <w:t xml:space="preserve">1.4.42. Teren budowy - teren udostępniony przez Zamawiającego dla wykonania na nim robót oraz inne miejsca wymienione w </w:t>
      </w:r>
      <w:proofErr w:type="gramStart"/>
      <w:r w:rsidRPr="00BE51D2">
        <w:rPr>
          <w:szCs w:val="24"/>
        </w:rPr>
        <w:t>kontrakcie jako</w:t>
      </w:r>
      <w:proofErr w:type="gramEnd"/>
      <w:r w:rsidRPr="00BE51D2">
        <w:rPr>
          <w:szCs w:val="24"/>
        </w:rPr>
        <w:t xml:space="preserve"> tworzące część terenu budowy.</w:t>
      </w:r>
    </w:p>
    <w:p w14:paraId="2FA025A0" w14:textId="77777777" w:rsidR="00EE61A6" w:rsidRPr="00BE51D2" w:rsidRDefault="00EE61A6" w:rsidP="00EE61A6">
      <w:pPr>
        <w:jc w:val="both"/>
        <w:rPr>
          <w:szCs w:val="24"/>
        </w:rPr>
      </w:pPr>
      <w:r w:rsidRPr="00BE51D2">
        <w:rPr>
          <w:szCs w:val="24"/>
        </w:rPr>
        <w:t>1.4.43. Tunel - obiekt zagłębiony poniżej poziomu terenu dla zapewnienia komunikacji drogowej i ruchu pieszego.</w:t>
      </w:r>
    </w:p>
    <w:p w14:paraId="2DD0457D" w14:textId="77777777" w:rsidR="00EE61A6" w:rsidRPr="00BE51D2" w:rsidRDefault="00EE61A6" w:rsidP="00EE61A6">
      <w:pPr>
        <w:jc w:val="both"/>
        <w:rPr>
          <w:szCs w:val="24"/>
        </w:rPr>
      </w:pPr>
      <w:r w:rsidRPr="00BE51D2">
        <w:rPr>
          <w:szCs w:val="24"/>
        </w:rPr>
        <w:t>1.4.44. Wiadukt - obiekt zbudowany nad linią kolejową lub inną drogą dla bezkolizyjnego zapewnienia komunikacji drogowej i ruchu pieszego.</w:t>
      </w:r>
    </w:p>
    <w:p w14:paraId="2A06A880" w14:textId="77777777" w:rsidR="00EE61A6" w:rsidRPr="00BE51D2" w:rsidRDefault="00EE61A6" w:rsidP="00EE61A6">
      <w:pPr>
        <w:jc w:val="both"/>
        <w:rPr>
          <w:szCs w:val="24"/>
        </w:rPr>
      </w:pPr>
      <w:r w:rsidRPr="00BE51D2">
        <w:rPr>
          <w:szCs w:val="24"/>
        </w:rPr>
        <w:t>1.4.45. 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14:paraId="5C7AF30A" w14:textId="77777777" w:rsidR="00EE61A6" w:rsidRPr="00BE51D2" w:rsidRDefault="00EE61A6" w:rsidP="00EE61A6">
      <w:pPr>
        <w:jc w:val="both"/>
        <w:rPr>
          <w:szCs w:val="24"/>
        </w:rPr>
      </w:pPr>
      <w:r w:rsidRPr="00BE51D2">
        <w:rPr>
          <w:szCs w:val="24"/>
        </w:rPr>
        <w:t>1.5. Ogólne wymagania dotyczące robót</w:t>
      </w:r>
    </w:p>
    <w:p w14:paraId="73CABDD7" w14:textId="52817CDF" w:rsidR="00EE61A6" w:rsidRPr="00BE51D2" w:rsidRDefault="00EE61A6" w:rsidP="00EE61A6">
      <w:pPr>
        <w:jc w:val="both"/>
        <w:rPr>
          <w:szCs w:val="24"/>
        </w:rPr>
      </w:pPr>
      <w:r w:rsidRPr="00BE51D2">
        <w:rPr>
          <w:szCs w:val="24"/>
        </w:rPr>
        <w:tab/>
        <w:t xml:space="preserve">Wykonawca jest </w:t>
      </w:r>
      <w:proofErr w:type="gramStart"/>
      <w:r w:rsidRPr="00BE51D2">
        <w:rPr>
          <w:szCs w:val="24"/>
        </w:rPr>
        <w:t>odpowiedzialny za jakość</w:t>
      </w:r>
      <w:proofErr w:type="gramEnd"/>
      <w:r w:rsidRPr="00BE51D2">
        <w:rPr>
          <w:szCs w:val="24"/>
        </w:rPr>
        <w:t xml:space="preserve"> wykonanych robót, bezpieczeństwo wszelkich czynności na terenie budowy, metody użyte przy budowie oraz za ich zgodność z dokumentacją projektową, SST i poleceniami </w:t>
      </w:r>
      <w:r w:rsidR="003326E3" w:rsidRPr="00BE51D2">
        <w:rPr>
          <w:szCs w:val="24"/>
        </w:rPr>
        <w:t>Inspektora nadzoru/Zamawiającego</w:t>
      </w:r>
      <w:r w:rsidRPr="00BE51D2">
        <w:rPr>
          <w:szCs w:val="24"/>
        </w:rPr>
        <w:t>.</w:t>
      </w:r>
    </w:p>
    <w:p w14:paraId="43E1E0EF" w14:textId="77777777" w:rsidR="00EE61A6" w:rsidRPr="00BE51D2" w:rsidRDefault="00EE61A6" w:rsidP="00EE61A6">
      <w:pPr>
        <w:jc w:val="both"/>
        <w:rPr>
          <w:szCs w:val="24"/>
        </w:rPr>
      </w:pPr>
      <w:r w:rsidRPr="00BE51D2">
        <w:rPr>
          <w:szCs w:val="24"/>
        </w:rPr>
        <w:t>1.5.1. Przekazanie terenu budowy</w:t>
      </w:r>
    </w:p>
    <w:p w14:paraId="4B7F062B" w14:textId="3406713B" w:rsidR="00EE61A6" w:rsidRPr="00BE51D2" w:rsidRDefault="00EE61A6" w:rsidP="00EE61A6">
      <w:pPr>
        <w:jc w:val="both"/>
        <w:rPr>
          <w:szCs w:val="24"/>
        </w:rPr>
      </w:pPr>
      <w:r w:rsidRPr="00BE51D2">
        <w:rPr>
          <w:szCs w:val="24"/>
        </w:rPr>
        <w:tab/>
        <w:t>Zamawiający w terminie określonym w dokumentach kontraktowych przekaże Wykonawcy teren budowy. Zadanie realizowane</w:t>
      </w:r>
      <w:r w:rsidR="00355CD7" w:rsidRPr="00BE51D2">
        <w:rPr>
          <w:szCs w:val="24"/>
        </w:rPr>
        <w:t xml:space="preserve"> będzie w systemie zaprojektuj </w:t>
      </w:r>
      <w:r w:rsidR="00AF2E36" w:rsidRPr="00BE51D2">
        <w:rPr>
          <w:szCs w:val="24"/>
        </w:rPr>
        <w:br/>
      </w:r>
      <w:r w:rsidRPr="00BE51D2">
        <w:rPr>
          <w:szCs w:val="24"/>
        </w:rPr>
        <w:t>i wybuduj i na Wykonawcy będzie spoczywać obowiązek opracowania dokumentacji projektowej wraz ze wszystkimi wym</w:t>
      </w:r>
      <w:r w:rsidR="00355CD7" w:rsidRPr="00BE51D2">
        <w:rPr>
          <w:szCs w:val="24"/>
        </w:rPr>
        <w:t xml:space="preserve">aganymi uzgodnieniami prawnymi </w:t>
      </w:r>
      <w:r w:rsidR="00AF2E36" w:rsidRPr="00BE51D2">
        <w:rPr>
          <w:szCs w:val="24"/>
        </w:rPr>
        <w:br/>
      </w:r>
      <w:r w:rsidR="00BD7805" w:rsidRPr="00BE51D2">
        <w:rPr>
          <w:szCs w:val="24"/>
        </w:rPr>
        <w:t>i administracyjnymi oraz zgodnie z postanowieniami niniejszego PFU.</w:t>
      </w:r>
    </w:p>
    <w:p w14:paraId="631C7530" w14:textId="77777777" w:rsidR="00EE61A6" w:rsidRPr="00BE51D2" w:rsidRDefault="00EE61A6" w:rsidP="00EE61A6">
      <w:pPr>
        <w:jc w:val="both"/>
        <w:rPr>
          <w:szCs w:val="24"/>
        </w:rPr>
      </w:pPr>
      <w:r w:rsidRPr="00BE51D2">
        <w:rPr>
          <w:szCs w:val="24"/>
        </w:rPr>
        <w:tab/>
        <w:t>Na Wykonawcy spoczywa odpowiedzialność za ochronę przekazanych mu punktów pomiarowych do chwili odbioru ostatecznego robót. Uszkodzone lub zniszczone znaki geodezyjne Wykonawca odtworzy i utrwali na własny koszt.</w:t>
      </w:r>
    </w:p>
    <w:p w14:paraId="55C89CE9" w14:textId="77777777" w:rsidR="00EE61A6" w:rsidRPr="00BE51D2" w:rsidRDefault="00EE61A6" w:rsidP="00EE61A6">
      <w:pPr>
        <w:jc w:val="both"/>
        <w:rPr>
          <w:szCs w:val="24"/>
        </w:rPr>
      </w:pPr>
      <w:r w:rsidRPr="00BE51D2">
        <w:rPr>
          <w:szCs w:val="24"/>
        </w:rPr>
        <w:t>1.5.2. Dokumentacja projektowa</w:t>
      </w:r>
    </w:p>
    <w:p w14:paraId="7F61FDFF" w14:textId="74FA9825" w:rsidR="00EE61A6" w:rsidRPr="00BE51D2" w:rsidRDefault="00EE61A6" w:rsidP="00BD7805">
      <w:pPr>
        <w:jc w:val="both"/>
        <w:rPr>
          <w:szCs w:val="24"/>
        </w:rPr>
      </w:pPr>
      <w:r w:rsidRPr="00BE51D2">
        <w:rPr>
          <w:szCs w:val="24"/>
        </w:rPr>
        <w:tab/>
      </w:r>
      <w:r w:rsidR="00BD7805" w:rsidRPr="00BE51D2">
        <w:rPr>
          <w:szCs w:val="24"/>
        </w:rPr>
        <w:t>Dokumentacja projektowa będzie zawierać rysunki, obliczenia i dokumenty itp. zgodnie z obowiązującymi przepisami i postanowieniami niniejszego PFU.</w:t>
      </w:r>
    </w:p>
    <w:p w14:paraId="6D5A29BA" w14:textId="77777777" w:rsidR="00EE61A6" w:rsidRPr="00BE51D2" w:rsidRDefault="00EE61A6" w:rsidP="00EE61A6">
      <w:pPr>
        <w:jc w:val="both"/>
        <w:rPr>
          <w:szCs w:val="24"/>
        </w:rPr>
      </w:pPr>
      <w:r w:rsidRPr="00BE51D2">
        <w:rPr>
          <w:szCs w:val="24"/>
        </w:rPr>
        <w:t>1.5.3. Zgodność robót z dokumentacją projektową i SST</w:t>
      </w:r>
    </w:p>
    <w:p w14:paraId="36FFBBC8" w14:textId="3DFCC4D9" w:rsidR="00EE61A6" w:rsidRPr="00BE51D2" w:rsidRDefault="00EE61A6" w:rsidP="00EE61A6">
      <w:pPr>
        <w:jc w:val="both"/>
        <w:rPr>
          <w:szCs w:val="24"/>
        </w:rPr>
      </w:pPr>
      <w:r w:rsidRPr="00BE51D2">
        <w:rPr>
          <w:szCs w:val="24"/>
        </w:rPr>
        <w:tab/>
        <w:t xml:space="preserve">Dokumentacja projektowa, PFU, SST i wszystkie dodatkowe dokumenty przekazane Wykonawcy przez </w:t>
      </w:r>
      <w:r w:rsidR="003326E3" w:rsidRPr="00BE51D2">
        <w:rPr>
          <w:szCs w:val="24"/>
        </w:rPr>
        <w:t>Inspektora nadzoru/Zamawiającego</w:t>
      </w:r>
      <w:r w:rsidR="00792FF4" w:rsidRPr="00BE51D2">
        <w:rPr>
          <w:szCs w:val="24"/>
        </w:rPr>
        <w:t xml:space="preserve"> </w:t>
      </w:r>
      <w:r w:rsidRPr="00BE51D2">
        <w:rPr>
          <w:szCs w:val="24"/>
        </w:rPr>
        <w:t>stanowią część umowy, a wymagania określone w choćby jednym z nich są obowiązujące dla Wykonawcy tak jakby zawarte były w całej dokumentacji.</w:t>
      </w:r>
    </w:p>
    <w:p w14:paraId="0BD3C133" w14:textId="2D97484D" w:rsidR="00EE61A6" w:rsidRPr="00BE51D2" w:rsidRDefault="00EE61A6" w:rsidP="00EE61A6">
      <w:pPr>
        <w:jc w:val="both"/>
        <w:rPr>
          <w:szCs w:val="24"/>
        </w:rPr>
      </w:pPr>
      <w:r w:rsidRPr="00BE51D2">
        <w:rPr>
          <w:szCs w:val="24"/>
        </w:rPr>
        <w:tab/>
      </w:r>
      <w:r w:rsidR="00BD7805" w:rsidRPr="00BE51D2">
        <w:rPr>
          <w:szCs w:val="24"/>
        </w:rPr>
        <w:t>W przypadku wykonania dokumentacji projektowej niezgodnie z wymaganiami PFU pierwszeństwo mają postanowienia PFU i dokumentacja oraz roboty winny zostać wykonane zgodnie z PFU.</w:t>
      </w:r>
    </w:p>
    <w:p w14:paraId="55A77753" w14:textId="3CA28C6E" w:rsidR="00EE61A6" w:rsidRPr="00BE51D2" w:rsidRDefault="00EE61A6" w:rsidP="00EE61A6">
      <w:pPr>
        <w:jc w:val="both"/>
        <w:rPr>
          <w:szCs w:val="24"/>
        </w:rPr>
      </w:pPr>
      <w:r w:rsidRPr="00BE51D2">
        <w:rPr>
          <w:szCs w:val="24"/>
        </w:rPr>
        <w:tab/>
        <w:t xml:space="preserve">Wykonawca nie może wykorzystywać błędów lub opuszczeń w dokumentach kontraktowych, a o ich wykryciu winien natychmiast powiadomić </w:t>
      </w:r>
      <w:r w:rsidR="003326E3" w:rsidRPr="00BE51D2">
        <w:rPr>
          <w:szCs w:val="24"/>
        </w:rPr>
        <w:t>Inspektora nadzoru/Zamawiającego</w:t>
      </w:r>
      <w:r w:rsidRPr="00BE51D2">
        <w:rPr>
          <w:szCs w:val="24"/>
        </w:rPr>
        <w:t>, który podejmie decyzję o wprowadzeniu odpowiednich zmian i poprawek.</w:t>
      </w:r>
    </w:p>
    <w:p w14:paraId="14999507" w14:textId="77777777" w:rsidR="00EE61A6" w:rsidRPr="00BE51D2" w:rsidRDefault="00EE61A6" w:rsidP="00EE61A6">
      <w:pPr>
        <w:jc w:val="both"/>
        <w:rPr>
          <w:szCs w:val="24"/>
        </w:rPr>
      </w:pPr>
      <w:r w:rsidRPr="00BE51D2">
        <w:rPr>
          <w:szCs w:val="24"/>
        </w:rPr>
        <w:tab/>
        <w:t>W przypadku rozbieżności, wymiary podane na piśmie są ważniejsze od wymiarów określonych na podstawie odczytu ze skali rysunku.</w:t>
      </w:r>
    </w:p>
    <w:p w14:paraId="62F6FA45" w14:textId="3D573760" w:rsidR="00EE61A6" w:rsidRPr="00BE51D2" w:rsidRDefault="00EE61A6" w:rsidP="00EE61A6">
      <w:pPr>
        <w:jc w:val="both"/>
        <w:rPr>
          <w:szCs w:val="24"/>
        </w:rPr>
      </w:pPr>
      <w:r w:rsidRPr="00BE51D2">
        <w:rPr>
          <w:szCs w:val="24"/>
        </w:rPr>
        <w:tab/>
        <w:t>Wszystkie wykonane roboty i dos</w:t>
      </w:r>
      <w:r w:rsidR="00355CD7" w:rsidRPr="00BE51D2">
        <w:rPr>
          <w:szCs w:val="24"/>
        </w:rPr>
        <w:t xml:space="preserve">tarczone materiały będą zgodne </w:t>
      </w:r>
      <w:r w:rsidRPr="00BE51D2">
        <w:rPr>
          <w:szCs w:val="24"/>
        </w:rPr>
        <w:t>z</w:t>
      </w:r>
      <w:r w:rsidR="00BD7805" w:rsidRPr="00BE51D2">
        <w:rPr>
          <w:szCs w:val="24"/>
        </w:rPr>
        <w:t xml:space="preserve"> PFU,</w:t>
      </w:r>
      <w:r w:rsidRPr="00BE51D2">
        <w:rPr>
          <w:szCs w:val="24"/>
        </w:rPr>
        <w:t xml:space="preserve"> dokumentacją projektową i SST.</w:t>
      </w:r>
    </w:p>
    <w:p w14:paraId="37EC02E8" w14:textId="472A5F8D" w:rsidR="00EE61A6" w:rsidRPr="00BE51D2" w:rsidRDefault="00EE61A6" w:rsidP="00EE61A6">
      <w:pPr>
        <w:jc w:val="both"/>
        <w:rPr>
          <w:szCs w:val="24"/>
        </w:rPr>
      </w:pPr>
      <w:r w:rsidRPr="00BE51D2">
        <w:rPr>
          <w:szCs w:val="24"/>
        </w:rPr>
        <w:tab/>
        <w:t xml:space="preserve">Dane określone w dokumentacji projektowej, PFU i w SST będą uważane za wartości docelowe, </w:t>
      </w:r>
      <w:r w:rsidR="00BD7805" w:rsidRPr="00BE51D2">
        <w:rPr>
          <w:szCs w:val="24"/>
        </w:rPr>
        <w:t>natomiast c</w:t>
      </w:r>
      <w:r w:rsidRPr="00BE51D2">
        <w:rPr>
          <w:szCs w:val="24"/>
        </w:rPr>
        <w:t xml:space="preserve">echy materiałów i elementów budowli muszą wykazywać zgodność </w:t>
      </w:r>
      <w:r w:rsidR="00BD7805" w:rsidRPr="00BE51D2">
        <w:rPr>
          <w:szCs w:val="24"/>
        </w:rPr>
        <w:t>z określonymi wymaganiami</w:t>
      </w:r>
      <w:r w:rsidRPr="00BE51D2">
        <w:rPr>
          <w:szCs w:val="24"/>
        </w:rPr>
        <w:t>.</w:t>
      </w:r>
    </w:p>
    <w:p w14:paraId="74384FF3" w14:textId="0839F485" w:rsidR="00EE61A6" w:rsidRPr="00BE51D2" w:rsidRDefault="00EE61A6" w:rsidP="00EE61A6">
      <w:pPr>
        <w:jc w:val="both"/>
        <w:rPr>
          <w:szCs w:val="24"/>
        </w:rPr>
      </w:pPr>
      <w:r w:rsidRPr="00BE51D2">
        <w:rPr>
          <w:szCs w:val="24"/>
        </w:rPr>
        <w:tab/>
        <w:t xml:space="preserve">W przypadku, gdy materiały lub roboty nie będą w pełni zgodne z </w:t>
      </w:r>
      <w:r w:rsidR="00BD7805" w:rsidRPr="00BE51D2">
        <w:rPr>
          <w:szCs w:val="24"/>
        </w:rPr>
        <w:t xml:space="preserve">niniejszym PFU, </w:t>
      </w:r>
      <w:r w:rsidRPr="00BE51D2">
        <w:rPr>
          <w:szCs w:val="24"/>
        </w:rPr>
        <w:t xml:space="preserve">dokumentacją projektową lub SST i wpłynie to na </w:t>
      </w:r>
      <w:proofErr w:type="gramStart"/>
      <w:r w:rsidRPr="00BE51D2">
        <w:rPr>
          <w:szCs w:val="24"/>
        </w:rPr>
        <w:t>niezadowalającą jakość</w:t>
      </w:r>
      <w:proofErr w:type="gramEnd"/>
      <w:r w:rsidRPr="00BE51D2">
        <w:rPr>
          <w:szCs w:val="24"/>
        </w:rPr>
        <w:t xml:space="preserve"> elementu budowli, to takie materiały zostaną zastąpione innymi, a elementy budowli rozebrane i wykonane ponownie na koszt Wykonawcy.</w:t>
      </w:r>
    </w:p>
    <w:p w14:paraId="2F601D08" w14:textId="77777777" w:rsidR="00EE61A6" w:rsidRPr="00BE51D2" w:rsidRDefault="00EE61A6" w:rsidP="00EE61A6">
      <w:pPr>
        <w:jc w:val="both"/>
        <w:rPr>
          <w:szCs w:val="24"/>
        </w:rPr>
      </w:pPr>
      <w:r w:rsidRPr="00BE51D2">
        <w:rPr>
          <w:szCs w:val="24"/>
        </w:rPr>
        <w:t>1.5.4. Zabezpieczenie terenu budowy</w:t>
      </w:r>
    </w:p>
    <w:p w14:paraId="15468A36" w14:textId="51062C3F" w:rsidR="00EE61A6" w:rsidRPr="00BE51D2" w:rsidRDefault="00EE61A6" w:rsidP="00EE61A6">
      <w:pPr>
        <w:jc w:val="both"/>
        <w:rPr>
          <w:szCs w:val="24"/>
        </w:rPr>
      </w:pPr>
      <w:r w:rsidRPr="00BE51D2">
        <w:rPr>
          <w:szCs w:val="24"/>
        </w:rPr>
        <w:t>Roboty modernizacyjne/ przebudowa i remontowe („pod ruchem”)</w:t>
      </w:r>
    </w:p>
    <w:p w14:paraId="4E30E5F9" w14:textId="77777777" w:rsidR="00EE61A6" w:rsidRPr="00BE51D2" w:rsidRDefault="00EE61A6" w:rsidP="00EE61A6">
      <w:pPr>
        <w:jc w:val="both"/>
        <w:rPr>
          <w:szCs w:val="24"/>
        </w:rPr>
      </w:pPr>
      <w:r w:rsidRPr="00BE51D2">
        <w:rPr>
          <w:szCs w:val="24"/>
        </w:rPr>
        <w:tab/>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w:t>
      </w:r>
    </w:p>
    <w:p w14:paraId="44F36FAD" w14:textId="0B6EE2F0" w:rsidR="00EE61A6" w:rsidRPr="00BE51D2" w:rsidRDefault="00EE61A6" w:rsidP="00EE61A6">
      <w:pPr>
        <w:jc w:val="both"/>
        <w:rPr>
          <w:szCs w:val="24"/>
        </w:rPr>
      </w:pPr>
      <w:r w:rsidRPr="00BE51D2">
        <w:rPr>
          <w:szCs w:val="24"/>
        </w:rPr>
        <w:tab/>
        <w:t>Przed przystąpieniem do robót W</w:t>
      </w:r>
      <w:r w:rsidR="00792FF4" w:rsidRPr="00BE51D2">
        <w:rPr>
          <w:szCs w:val="24"/>
        </w:rPr>
        <w:t xml:space="preserve">ykonawca przedstawi </w:t>
      </w:r>
      <w:r w:rsidR="003326E3" w:rsidRPr="00BE51D2">
        <w:rPr>
          <w:szCs w:val="24"/>
        </w:rPr>
        <w:t>Inspektorowi nadzoru/Zamawiającemu</w:t>
      </w:r>
      <w:r w:rsidRPr="00BE51D2">
        <w:rPr>
          <w:szCs w:val="24"/>
        </w:rPr>
        <w:t xml:space="preserve"> do zatwierdzenia, uzgodniony z odpowiednim zarządem drogi i organem zarządzającym ruc</w:t>
      </w:r>
      <w:r w:rsidR="00355CD7" w:rsidRPr="00BE51D2">
        <w:rPr>
          <w:szCs w:val="24"/>
        </w:rPr>
        <w:t xml:space="preserve">hem, projekt organizacji ruchu </w:t>
      </w:r>
      <w:r w:rsidRPr="00BE51D2">
        <w:rPr>
          <w:szCs w:val="24"/>
        </w:rPr>
        <w:t>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w:t>
      </w:r>
    </w:p>
    <w:p w14:paraId="4A10211B" w14:textId="77777777" w:rsidR="00EE61A6" w:rsidRPr="00BE51D2" w:rsidRDefault="00EE61A6" w:rsidP="00EE61A6">
      <w:pPr>
        <w:jc w:val="both"/>
        <w:rPr>
          <w:szCs w:val="24"/>
        </w:rPr>
      </w:pPr>
      <w:r w:rsidRPr="00BE51D2">
        <w:rPr>
          <w:szCs w:val="24"/>
        </w:rPr>
        <w:tab/>
        <w:t>W czasie wykonywania robót Wykonawca dostarczy, zainstaluje i będzie obsługiwał wszystkie tymczasowe urządzenia zabezpieczające takie jak: zapory, światła ostrzegawcze, sygnały, itp., zapewniając w ten sposób bezpieczeństwo pojazdów i pieszych.</w:t>
      </w:r>
    </w:p>
    <w:p w14:paraId="67D2D9CE" w14:textId="7632B428" w:rsidR="00EE61A6" w:rsidRPr="00BE51D2" w:rsidRDefault="00EE61A6" w:rsidP="00EE61A6">
      <w:pPr>
        <w:jc w:val="both"/>
        <w:rPr>
          <w:szCs w:val="24"/>
        </w:rPr>
      </w:pPr>
      <w:r w:rsidRPr="00BE51D2">
        <w:rPr>
          <w:szCs w:val="24"/>
        </w:rPr>
        <w:tab/>
        <w:t>Wykonawca zapewni stałe warunki widocznoś</w:t>
      </w:r>
      <w:r w:rsidR="00355CD7" w:rsidRPr="00BE51D2">
        <w:rPr>
          <w:szCs w:val="24"/>
        </w:rPr>
        <w:t xml:space="preserve">ci w dzień i w nocy tych zapór </w:t>
      </w:r>
      <w:r w:rsidR="00AF2E36" w:rsidRPr="00BE51D2">
        <w:rPr>
          <w:szCs w:val="24"/>
        </w:rPr>
        <w:br/>
      </w:r>
      <w:r w:rsidRPr="00BE51D2">
        <w:rPr>
          <w:szCs w:val="24"/>
        </w:rPr>
        <w:t>i znaków, dla których jest to nieodzowne ze względów bezpieczeństwa.</w:t>
      </w:r>
    </w:p>
    <w:p w14:paraId="1EFA9B3D" w14:textId="2B8BED53" w:rsidR="00EE61A6" w:rsidRPr="00BE51D2" w:rsidRDefault="00EE61A6" w:rsidP="00EE61A6">
      <w:pPr>
        <w:jc w:val="both"/>
        <w:rPr>
          <w:szCs w:val="24"/>
        </w:rPr>
      </w:pPr>
      <w:r w:rsidRPr="00BE51D2">
        <w:rPr>
          <w:szCs w:val="24"/>
        </w:rPr>
        <w:tab/>
        <w:t xml:space="preserve">Wszystkie znaki, zapory i inne urządzenia zabezpieczające będą akceptowane przez </w:t>
      </w:r>
      <w:r w:rsidR="003326E3" w:rsidRPr="00BE51D2">
        <w:rPr>
          <w:szCs w:val="24"/>
        </w:rPr>
        <w:t>Inspektora nadzoru/Zamawiającego</w:t>
      </w:r>
      <w:r w:rsidRPr="00BE51D2">
        <w:rPr>
          <w:szCs w:val="24"/>
        </w:rPr>
        <w:t>.</w:t>
      </w:r>
    </w:p>
    <w:p w14:paraId="0F22401D" w14:textId="3371FA38" w:rsidR="00EE61A6" w:rsidRPr="00BE51D2" w:rsidRDefault="00EE61A6" w:rsidP="00EE61A6">
      <w:pPr>
        <w:jc w:val="both"/>
        <w:rPr>
          <w:szCs w:val="24"/>
        </w:rPr>
      </w:pPr>
      <w:r w:rsidRPr="00BE51D2">
        <w:rPr>
          <w:szCs w:val="24"/>
        </w:rPr>
        <w:tab/>
        <w:t>Fakt przystąpienia do robót Wykonawca obwieści pu</w:t>
      </w:r>
      <w:r w:rsidR="00355CD7" w:rsidRPr="00BE51D2">
        <w:rPr>
          <w:szCs w:val="24"/>
        </w:rPr>
        <w:t xml:space="preserve">blicznie przed ich rozpoczęciem </w:t>
      </w:r>
      <w:r w:rsidRPr="00BE51D2">
        <w:rPr>
          <w:szCs w:val="24"/>
        </w:rPr>
        <w:t xml:space="preserve">w sposób uzgodniony z </w:t>
      </w:r>
      <w:r w:rsidR="003326E3" w:rsidRPr="00BE51D2">
        <w:rPr>
          <w:szCs w:val="24"/>
        </w:rPr>
        <w:t>Inspektorem nadzoru/Zamawiającym</w:t>
      </w:r>
      <w:r w:rsidR="00792FF4" w:rsidRPr="00BE51D2">
        <w:rPr>
          <w:szCs w:val="24"/>
        </w:rPr>
        <w:t xml:space="preserve"> </w:t>
      </w:r>
      <w:r w:rsidRPr="00BE51D2">
        <w:rPr>
          <w:szCs w:val="24"/>
        </w:rPr>
        <w:t xml:space="preserve">oraz przez umieszczenie, w miejscach i ilościach określonych przez </w:t>
      </w:r>
      <w:r w:rsidR="003326E3" w:rsidRPr="00BE51D2">
        <w:rPr>
          <w:szCs w:val="24"/>
        </w:rPr>
        <w:t>Inspektora nadzoru/Zamawiającego</w:t>
      </w:r>
      <w:r w:rsidRPr="00BE51D2">
        <w:rPr>
          <w:szCs w:val="24"/>
        </w:rPr>
        <w:t xml:space="preserve">, tablic informacyjnych, których treść będzie zatwierdzona przez </w:t>
      </w:r>
      <w:r w:rsidR="003326E3" w:rsidRPr="00BE51D2">
        <w:rPr>
          <w:szCs w:val="24"/>
        </w:rPr>
        <w:t>Inspektora nadzoru/Zamawiającego</w:t>
      </w:r>
      <w:r w:rsidRPr="00BE51D2">
        <w:rPr>
          <w:szCs w:val="24"/>
        </w:rPr>
        <w:t>. Tablice informacyjne będą utrzymywane przez Wykonawcę w dobrym stanie przez cały okres realizacji robót.</w:t>
      </w:r>
    </w:p>
    <w:p w14:paraId="300260EB" w14:textId="5293A292" w:rsidR="00EE61A6" w:rsidRPr="00BE51D2" w:rsidRDefault="00EE61A6" w:rsidP="00EE61A6">
      <w:pPr>
        <w:jc w:val="both"/>
        <w:rPr>
          <w:szCs w:val="24"/>
        </w:rPr>
      </w:pPr>
      <w:r w:rsidRPr="00BE51D2">
        <w:rPr>
          <w:szCs w:val="24"/>
        </w:rPr>
        <w:tab/>
        <w:t>Koszt zabezpieczenia terenu budowy nie podlega odrębnej zapłacie i przyjmuje się, że jest włączony w cenę kontraktową.</w:t>
      </w:r>
    </w:p>
    <w:p w14:paraId="664CDCAE" w14:textId="77777777" w:rsidR="00EE61A6" w:rsidRPr="00BE51D2" w:rsidRDefault="00EE61A6" w:rsidP="00EE61A6">
      <w:pPr>
        <w:jc w:val="both"/>
        <w:rPr>
          <w:szCs w:val="24"/>
        </w:rPr>
      </w:pPr>
      <w:r w:rsidRPr="00BE51D2">
        <w:rPr>
          <w:szCs w:val="24"/>
        </w:rPr>
        <w:t>Roboty o charakterze inwestycyjnym</w:t>
      </w:r>
    </w:p>
    <w:p w14:paraId="2DBAD9BA" w14:textId="77777777" w:rsidR="00EE61A6" w:rsidRPr="00BE51D2" w:rsidRDefault="00EE61A6" w:rsidP="00EE61A6">
      <w:pPr>
        <w:jc w:val="both"/>
        <w:rPr>
          <w:szCs w:val="24"/>
        </w:rPr>
      </w:pPr>
      <w:r w:rsidRPr="00BE51D2">
        <w:rPr>
          <w:szCs w:val="24"/>
        </w:rPr>
        <w:tab/>
        <w:t>Wykonawca jest zobowiązany do zabezpieczenia terenu budowy w okresie trwania realizacji kontraktu aż do zakończenia i odbioru ostatecznego robót.</w:t>
      </w:r>
    </w:p>
    <w:p w14:paraId="743F783A" w14:textId="77777777" w:rsidR="00EE61A6" w:rsidRPr="00BE51D2" w:rsidRDefault="00EE61A6" w:rsidP="00EE61A6">
      <w:pPr>
        <w:jc w:val="both"/>
        <w:rPr>
          <w:szCs w:val="24"/>
        </w:rPr>
      </w:pPr>
      <w:r w:rsidRPr="00BE51D2">
        <w:rPr>
          <w:szCs w:val="24"/>
        </w:rPr>
        <w:tab/>
        <w:t xml:space="preserve">Wykonawca dostarczy, zainstaluje i będzie utrzymywać tymczasowe urządzenia zabezpieczające, w tym: ogrodzenia, poręcze, oświetlenie, sygnały i znaki ostrzegawcze </w:t>
      </w:r>
      <w:r w:rsidR="00F26776" w:rsidRPr="00BE51D2">
        <w:rPr>
          <w:szCs w:val="24"/>
        </w:rPr>
        <w:br/>
      </w:r>
      <w:r w:rsidRPr="00BE51D2">
        <w:rPr>
          <w:szCs w:val="24"/>
        </w:rPr>
        <w:t>oraz wszelkie inne środki niezbędne do ochrony robót, wygody społeczności i innych.</w:t>
      </w:r>
    </w:p>
    <w:p w14:paraId="41F44A19" w14:textId="6655AC1A" w:rsidR="00EE61A6" w:rsidRPr="00BE51D2" w:rsidRDefault="00EE61A6" w:rsidP="00EE61A6">
      <w:pPr>
        <w:jc w:val="both"/>
        <w:rPr>
          <w:szCs w:val="24"/>
        </w:rPr>
      </w:pPr>
      <w:r w:rsidRPr="00BE51D2">
        <w:rPr>
          <w:szCs w:val="24"/>
        </w:rPr>
        <w:tab/>
        <w:t>W miejscach przylegających do dróg otwartych dla ruchu, Wykonawca ogrodzi lub wyraźnie oznakuje ter</w:t>
      </w:r>
      <w:r w:rsidR="00355CD7" w:rsidRPr="00BE51D2">
        <w:rPr>
          <w:szCs w:val="24"/>
        </w:rPr>
        <w:t xml:space="preserve">en budowy, w sposób uzgodniony </w:t>
      </w:r>
      <w:r w:rsidRPr="00BE51D2">
        <w:rPr>
          <w:szCs w:val="24"/>
        </w:rPr>
        <w:t xml:space="preserve">z </w:t>
      </w:r>
      <w:r w:rsidR="003326E3" w:rsidRPr="00BE51D2">
        <w:rPr>
          <w:szCs w:val="24"/>
        </w:rPr>
        <w:t>Inspektorem nadzoru/Zamawiającym</w:t>
      </w:r>
      <w:r w:rsidRPr="00BE51D2">
        <w:rPr>
          <w:szCs w:val="24"/>
        </w:rPr>
        <w:t>.</w:t>
      </w:r>
    </w:p>
    <w:p w14:paraId="53CB72D4" w14:textId="07C03C39" w:rsidR="00EE61A6" w:rsidRPr="00BE51D2" w:rsidRDefault="00EE61A6" w:rsidP="00EE61A6">
      <w:pPr>
        <w:jc w:val="both"/>
        <w:rPr>
          <w:szCs w:val="24"/>
        </w:rPr>
      </w:pPr>
      <w:r w:rsidRPr="00BE51D2">
        <w:rPr>
          <w:szCs w:val="24"/>
        </w:rPr>
        <w:tab/>
        <w:t xml:space="preserve">Wjazdy i wyjazdy z terenu budowy przeznaczone dla pojazdów i maszyn pracujących przy realizacji robót, Wykonawca odpowiednio oznakuje w sposób uzgodniony z </w:t>
      </w:r>
      <w:r w:rsidR="003326E3" w:rsidRPr="00BE51D2">
        <w:rPr>
          <w:szCs w:val="24"/>
        </w:rPr>
        <w:t>Inspektorem nadzoru/Zamawiającym</w:t>
      </w:r>
      <w:r w:rsidRPr="00BE51D2">
        <w:rPr>
          <w:szCs w:val="24"/>
        </w:rPr>
        <w:t>.</w:t>
      </w:r>
    </w:p>
    <w:p w14:paraId="3F010F60" w14:textId="77777777" w:rsidR="00EE61A6" w:rsidRPr="00BE51D2" w:rsidRDefault="00EE61A6" w:rsidP="00EE61A6">
      <w:pPr>
        <w:jc w:val="both"/>
        <w:rPr>
          <w:szCs w:val="24"/>
        </w:rPr>
      </w:pPr>
      <w:r w:rsidRPr="00BE51D2">
        <w:rPr>
          <w:szCs w:val="24"/>
        </w:rPr>
        <w:t>1.5.5. Ochrona środowiska w czasie wykonywania robót</w:t>
      </w:r>
    </w:p>
    <w:p w14:paraId="26B79FFB" w14:textId="77777777" w:rsidR="00EE61A6" w:rsidRPr="00BE51D2" w:rsidRDefault="00EE61A6" w:rsidP="00EE61A6">
      <w:pPr>
        <w:jc w:val="both"/>
        <w:rPr>
          <w:szCs w:val="24"/>
        </w:rPr>
      </w:pPr>
      <w:r w:rsidRPr="00BE51D2">
        <w:rPr>
          <w:szCs w:val="24"/>
        </w:rPr>
        <w:tab/>
        <w:t>Wykonawca ma obowiązek znać i stosować w czasie prowadzenia robót wszelkie przepisy dotyczące ochrony środowiska naturalnego.</w:t>
      </w:r>
    </w:p>
    <w:p w14:paraId="6D812C4F" w14:textId="77777777" w:rsidR="00EE61A6" w:rsidRPr="00BE51D2" w:rsidRDefault="00EE61A6" w:rsidP="00EE61A6">
      <w:pPr>
        <w:jc w:val="both"/>
        <w:rPr>
          <w:szCs w:val="24"/>
        </w:rPr>
      </w:pPr>
      <w:r w:rsidRPr="00BE51D2">
        <w:rPr>
          <w:szCs w:val="24"/>
        </w:rPr>
        <w:tab/>
        <w:t>W okresie trwania budowy i wykańczania robót Wykonawca będzie:</w:t>
      </w:r>
    </w:p>
    <w:p w14:paraId="0F8DC185" w14:textId="77777777" w:rsidR="00EE61A6" w:rsidRPr="00BE51D2" w:rsidRDefault="00EE61A6" w:rsidP="00EE61A6">
      <w:pPr>
        <w:jc w:val="both"/>
        <w:rPr>
          <w:szCs w:val="24"/>
        </w:rPr>
      </w:pPr>
      <w:proofErr w:type="gramStart"/>
      <w:r w:rsidRPr="00BE51D2">
        <w:rPr>
          <w:szCs w:val="24"/>
        </w:rPr>
        <w:t>utrzymywać</w:t>
      </w:r>
      <w:proofErr w:type="gramEnd"/>
      <w:r w:rsidRPr="00BE51D2">
        <w:rPr>
          <w:szCs w:val="24"/>
        </w:rPr>
        <w:t xml:space="preserve"> teren budowy i wykopy w stanie bez wody stojącej,</w:t>
      </w:r>
    </w:p>
    <w:p w14:paraId="4C45D7AB" w14:textId="12364690" w:rsidR="00EE61A6" w:rsidRPr="00BE51D2" w:rsidRDefault="00EE61A6" w:rsidP="00EE61A6">
      <w:pPr>
        <w:jc w:val="both"/>
        <w:rPr>
          <w:szCs w:val="24"/>
        </w:rPr>
      </w:pPr>
      <w:proofErr w:type="gramStart"/>
      <w:r w:rsidRPr="00BE51D2">
        <w:rPr>
          <w:szCs w:val="24"/>
        </w:rPr>
        <w:t>podejmować</w:t>
      </w:r>
      <w:proofErr w:type="gramEnd"/>
      <w:r w:rsidRPr="00BE51D2">
        <w:rPr>
          <w:szCs w:val="24"/>
        </w:rPr>
        <w:t xml:space="preserve"> wszelkie uzasadnione kroki mające na celu stosowanie się do przepisów i norm dotyczących ochrony środowiska na terenie i wokół terenu budowy oraz będzie unikać uszkodzeń lub uciążliwości dla osób </w:t>
      </w:r>
      <w:r w:rsidR="00355CD7" w:rsidRPr="00BE51D2">
        <w:rPr>
          <w:szCs w:val="24"/>
        </w:rPr>
        <w:t xml:space="preserve">lub dóbr publicznych i innych, </w:t>
      </w:r>
      <w:r w:rsidR="00AF2E36" w:rsidRPr="00BE51D2">
        <w:rPr>
          <w:szCs w:val="24"/>
        </w:rPr>
        <w:br/>
      </w:r>
      <w:r w:rsidRPr="00BE51D2">
        <w:rPr>
          <w:szCs w:val="24"/>
        </w:rPr>
        <w:t xml:space="preserve">a wynikających z nadmiernego hałasu, wibracji, zanieczyszczenia lub innych przyczyn powstałych w następstwie jego sposobu działania. </w:t>
      </w:r>
    </w:p>
    <w:p w14:paraId="2E6F987C" w14:textId="77777777" w:rsidR="00EE61A6" w:rsidRPr="00BE51D2" w:rsidRDefault="00EE61A6" w:rsidP="00EE61A6">
      <w:pPr>
        <w:jc w:val="both"/>
        <w:rPr>
          <w:szCs w:val="24"/>
        </w:rPr>
      </w:pPr>
      <w:r w:rsidRPr="00BE51D2">
        <w:rPr>
          <w:szCs w:val="24"/>
        </w:rPr>
        <w:t>Stosując się do tych wymagań będzie miał szczególny wzgląd na:</w:t>
      </w:r>
    </w:p>
    <w:p w14:paraId="0A398CF7" w14:textId="77777777" w:rsidR="00EE61A6" w:rsidRPr="00BE51D2" w:rsidRDefault="00EE61A6" w:rsidP="00E51CB0">
      <w:pPr>
        <w:pStyle w:val="Akapitzlist"/>
        <w:numPr>
          <w:ilvl w:val="0"/>
          <w:numId w:val="33"/>
        </w:numPr>
        <w:spacing w:line="240" w:lineRule="auto"/>
        <w:jc w:val="both"/>
        <w:rPr>
          <w:rFonts w:ascii="Arial" w:hAnsi="Arial" w:cs="Arial"/>
          <w:sz w:val="24"/>
          <w:szCs w:val="24"/>
        </w:rPr>
      </w:pPr>
      <w:proofErr w:type="gramStart"/>
      <w:r w:rsidRPr="00BE51D2">
        <w:rPr>
          <w:rFonts w:ascii="Arial" w:hAnsi="Arial" w:cs="Arial"/>
          <w:sz w:val="24"/>
          <w:szCs w:val="24"/>
        </w:rPr>
        <w:t>lokalizację</w:t>
      </w:r>
      <w:proofErr w:type="gramEnd"/>
      <w:r w:rsidRPr="00BE51D2">
        <w:rPr>
          <w:rFonts w:ascii="Arial" w:hAnsi="Arial" w:cs="Arial"/>
          <w:sz w:val="24"/>
          <w:szCs w:val="24"/>
        </w:rPr>
        <w:t xml:space="preserve"> baz, warsztatów, magazynów, składowisk, ukopów i dróg dojazdowych,</w:t>
      </w:r>
    </w:p>
    <w:p w14:paraId="5CE190E2" w14:textId="77777777" w:rsidR="00EE61A6" w:rsidRPr="00BE51D2" w:rsidRDefault="00EE61A6" w:rsidP="00E51CB0">
      <w:pPr>
        <w:pStyle w:val="Akapitzlist"/>
        <w:numPr>
          <w:ilvl w:val="0"/>
          <w:numId w:val="33"/>
        </w:numPr>
        <w:spacing w:line="240" w:lineRule="auto"/>
        <w:jc w:val="both"/>
        <w:rPr>
          <w:rFonts w:ascii="Arial" w:hAnsi="Arial" w:cs="Arial"/>
          <w:sz w:val="24"/>
          <w:szCs w:val="24"/>
        </w:rPr>
      </w:pPr>
      <w:proofErr w:type="gramStart"/>
      <w:r w:rsidRPr="00BE51D2">
        <w:rPr>
          <w:rFonts w:ascii="Arial" w:hAnsi="Arial" w:cs="Arial"/>
          <w:sz w:val="24"/>
          <w:szCs w:val="24"/>
        </w:rPr>
        <w:t>środki</w:t>
      </w:r>
      <w:proofErr w:type="gramEnd"/>
      <w:r w:rsidRPr="00BE51D2">
        <w:rPr>
          <w:rFonts w:ascii="Arial" w:hAnsi="Arial" w:cs="Arial"/>
          <w:sz w:val="24"/>
          <w:szCs w:val="24"/>
        </w:rPr>
        <w:t xml:space="preserve"> ostrożności i zabezpieczenia przed:</w:t>
      </w:r>
    </w:p>
    <w:p w14:paraId="54800DEF" w14:textId="77777777" w:rsidR="00EE61A6" w:rsidRPr="00BE51D2" w:rsidRDefault="00EE61A6" w:rsidP="00E37070">
      <w:pPr>
        <w:pStyle w:val="Akapitzlist"/>
        <w:numPr>
          <w:ilvl w:val="0"/>
          <w:numId w:val="34"/>
        </w:numPr>
        <w:spacing w:line="240" w:lineRule="auto"/>
        <w:jc w:val="both"/>
        <w:rPr>
          <w:rFonts w:ascii="Arial" w:hAnsi="Arial" w:cs="Arial"/>
          <w:sz w:val="24"/>
          <w:szCs w:val="24"/>
        </w:rPr>
      </w:pPr>
      <w:proofErr w:type="gramStart"/>
      <w:r w:rsidRPr="00BE51D2">
        <w:rPr>
          <w:rFonts w:ascii="Arial" w:hAnsi="Arial" w:cs="Arial"/>
          <w:sz w:val="24"/>
          <w:szCs w:val="24"/>
        </w:rPr>
        <w:t>zanieczyszczeniem</w:t>
      </w:r>
      <w:proofErr w:type="gramEnd"/>
      <w:r w:rsidRPr="00BE51D2">
        <w:rPr>
          <w:rFonts w:ascii="Arial" w:hAnsi="Arial" w:cs="Arial"/>
          <w:sz w:val="24"/>
          <w:szCs w:val="24"/>
        </w:rPr>
        <w:t xml:space="preserve"> zbiorników i cieków wodnych pyłami lub substancjami toksycznymi,</w:t>
      </w:r>
    </w:p>
    <w:p w14:paraId="4FA36FE0" w14:textId="77777777" w:rsidR="00EE61A6" w:rsidRPr="00BE51D2" w:rsidRDefault="00EE61A6" w:rsidP="00E37070">
      <w:pPr>
        <w:pStyle w:val="Akapitzlist"/>
        <w:numPr>
          <w:ilvl w:val="0"/>
          <w:numId w:val="34"/>
        </w:numPr>
        <w:spacing w:line="240" w:lineRule="auto"/>
        <w:jc w:val="both"/>
        <w:rPr>
          <w:rFonts w:ascii="Arial" w:hAnsi="Arial" w:cs="Arial"/>
          <w:sz w:val="24"/>
          <w:szCs w:val="24"/>
        </w:rPr>
      </w:pPr>
      <w:proofErr w:type="gramStart"/>
      <w:r w:rsidRPr="00BE51D2">
        <w:rPr>
          <w:rFonts w:ascii="Arial" w:hAnsi="Arial" w:cs="Arial"/>
          <w:sz w:val="24"/>
          <w:szCs w:val="24"/>
        </w:rPr>
        <w:t>zanieczyszczeniem</w:t>
      </w:r>
      <w:proofErr w:type="gramEnd"/>
      <w:r w:rsidRPr="00BE51D2">
        <w:rPr>
          <w:rFonts w:ascii="Arial" w:hAnsi="Arial" w:cs="Arial"/>
          <w:sz w:val="24"/>
          <w:szCs w:val="24"/>
        </w:rPr>
        <w:t xml:space="preserve"> powietrza pyłami i gazami,</w:t>
      </w:r>
    </w:p>
    <w:p w14:paraId="4C07CD59" w14:textId="77777777" w:rsidR="00EE61A6" w:rsidRPr="00BE51D2" w:rsidRDefault="00EE61A6" w:rsidP="00E37070">
      <w:pPr>
        <w:pStyle w:val="Akapitzlist"/>
        <w:numPr>
          <w:ilvl w:val="0"/>
          <w:numId w:val="34"/>
        </w:numPr>
        <w:spacing w:after="0" w:line="240" w:lineRule="auto"/>
        <w:jc w:val="both"/>
        <w:rPr>
          <w:rFonts w:ascii="Arial" w:hAnsi="Arial" w:cs="Arial"/>
          <w:sz w:val="24"/>
          <w:szCs w:val="24"/>
        </w:rPr>
      </w:pPr>
      <w:proofErr w:type="gramStart"/>
      <w:r w:rsidRPr="00BE51D2">
        <w:rPr>
          <w:rFonts w:ascii="Arial" w:hAnsi="Arial" w:cs="Arial"/>
          <w:sz w:val="24"/>
          <w:szCs w:val="24"/>
        </w:rPr>
        <w:t>możliwością</w:t>
      </w:r>
      <w:proofErr w:type="gramEnd"/>
      <w:r w:rsidRPr="00BE51D2">
        <w:rPr>
          <w:rFonts w:ascii="Arial" w:hAnsi="Arial" w:cs="Arial"/>
          <w:sz w:val="24"/>
          <w:szCs w:val="24"/>
        </w:rPr>
        <w:t xml:space="preserve"> powstania pożaru.</w:t>
      </w:r>
    </w:p>
    <w:p w14:paraId="625DBB87" w14:textId="77777777" w:rsidR="00EE61A6" w:rsidRPr="00BE51D2" w:rsidRDefault="00EE61A6" w:rsidP="00EE61A6">
      <w:pPr>
        <w:jc w:val="both"/>
        <w:rPr>
          <w:szCs w:val="24"/>
        </w:rPr>
      </w:pPr>
      <w:r w:rsidRPr="00BE51D2">
        <w:rPr>
          <w:szCs w:val="24"/>
        </w:rPr>
        <w:t>1.5.6. Ochrona przeciwpożarowa</w:t>
      </w:r>
    </w:p>
    <w:p w14:paraId="40F00EF9" w14:textId="77777777" w:rsidR="00EE61A6" w:rsidRPr="00BE51D2" w:rsidRDefault="00EE61A6" w:rsidP="00EE61A6">
      <w:pPr>
        <w:jc w:val="both"/>
        <w:rPr>
          <w:szCs w:val="24"/>
        </w:rPr>
      </w:pPr>
      <w:r w:rsidRPr="00BE51D2">
        <w:rPr>
          <w:szCs w:val="24"/>
        </w:rPr>
        <w:tab/>
        <w:t>Wykonawca będzie przestrzegać przepisy ochrony przeciwpożarowej.</w:t>
      </w:r>
    </w:p>
    <w:p w14:paraId="547B33A2" w14:textId="28483777" w:rsidR="00EE61A6" w:rsidRPr="00BE51D2" w:rsidRDefault="00EE61A6" w:rsidP="00EE61A6">
      <w:pPr>
        <w:jc w:val="both"/>
        <w:rPr>
          <w:szCs w:val="24"/>
        </w:rPr>
      </w:pPr>
      <w:r w:rsidRPr="00BE51D2">
        <w:rPr>
          <w:szCs w:val="24"/>
        </w:rPr>
        <w:tab/>
        <w:t>Wykonawca będzie utrzymywać, wymagany na podstawie odpowiednich przepisów sprawny sprzęt przeciwpożarowy,</w:t>
      </w:r>
      <w:r w:rsidR="002A7950" w:rsidRPr="00BE51D2">
        <w:rPr>
          <w:szCs w:val="24"/>
        </w:rPr>
        <w:t xml:space="preserve"> na terenie baz produkcyjnych, </w:t>
      </w:r>
      <w:r w:rsidR="00AF2E36" w:rsidRPr="00BE51D2">
        <w:rPr>
          <w:szCs w:val="24"/>
        </w:rPr>
        <w:br/>
      </w:r>
      <w:r w:rsidRPr="00BE51D2">
        <w:rPr>
          <w:szCs w:val="24"/>
        </w:rPr>
        <w:t>w pomieszczeniach biurowych, mieszkalnyc</w:t>
      </w:r>
      <w:r w:rsidR="00355CD7" w:rsidRPr="00BE51D2">
        <w:rPr>
          <w:szCs w:val="24"/>
        </w:rPr>
        <w:t xml:space="preserve">h, magazynach oraz w maszynach </w:t>
      </w:r>
      <w:r w:rsidR="00AF2E36" w:rsidRPr="00BE51D2">
        <w:rPr>
          <w:szCs w:val="24"/>
        </w:rPr>
        <w:br/>
      </w:r>
      <w:r w:rsidRPr="00BE51D2">
        <w:rPr>
          <w:szCs w:val="24"/>
        </w:rPr>
        <w:t>i pojazdach.</w:t>
      </w:r>
    </w:p>
    <w:p w14:paraId="1578AB24" w14:textId="77777777" w:rsidR="00EE61A6" w:rsidRPr="00BE51D2" w:rsidRDefault="00EE61A6" w:rsidP="00EE61A6">
      <w:pPr>
        <w:jc w:val="both"/>
        <w:rPr>
          <w:szCs w:val="24"/>
        </w:rPr>
      </w:pPr>
      <w:r w:rsidRPr="00BE51D2">
        <w:rPr>
          <w:szCs w:val="24"/>
        </w:rPr>
        <w:tab/>
        <w:t>Materiały łatwopalne będą składowane w sposób z</w:t>
      </w:r>
      <w:r w:rsidR="00355CD7" w:rsidRPr="00BE51D2">
        <w:rPr>
          <w:szCs w:val="24"/>
        </w:rPr>
        <w:t xml:space="preserve">godny z odpowiednimi przepisami </w:t>
      </w:r>
      <w:r w:rsidRPr="00BE51D2">
        <w:rPr>
          <w:szCs w:val="24"/>
        </w:rPr>
        <w:t>i zabezpieczone przed dostępem osób trzecich.</w:t>
      </w:r>
    </w:p>
    <w:p w14:paraId="514A3D06" w14:textId="77777777" w:rsidR="00EE61A6" w:rsidRPr="00BE51D2" w:rsidRDefault="00EE61A6" w:rsidP="00EE61A6">
      <w:pPr>
        <w:jc w:val="both"/>
        <w:rPr>
          <w:szCs w:val="24"/>
        </w:rPr>
      </w:pPr>
      <w:r w:rsidRPr="00BE51D2">
        <w:rPr>
          <w:szCs w:val="24"/>
        </w:rPr>
        <w:tab/>
        <w:t xml:space="preserve">Wykonawca będzie odpowiedzialny za wszelkie straty spowodowane pożarem </w:t>
      </w:r>
      <w:proofErr w:type="gramStart"/>
      <w:r w:rsidRPr="00BE51D2">
        <w:rPr>
          <w:szCs w:val="24"/>
        </w:rPr>
        <w:t>wywołanym jako</w:t>
      </w:r>
      <w:proofErr w:type="gramEnd"/>
      <w:r w:rsidRPr="00BE51D2">
        <w:rPr>
          <w:szCs w:val="24"/>
        </w:rPr>
        <w:t xml:space="preserve"> rezultat realizacji robót albo przez personel Wykonawcy.</w:t>
      </w:r>
    </w:p>
    <w:p w14:paraId="2813EAD2" w14:textId="77777777" w:rsidR="00EE61A6" w:rsidRPr="00BE51D2" w:rsidRDefault="00EE61A6" w:rsidP="00EE61A6">
      <w:pPr>
        <w:jc w:val="both"/>
        <w:rPr>
          <w:szCs w:val="24"/>
        </w:rPr>
      </w:pPr>
      <w:r w:rsidRPr="00BE51D2">
        <w:rPr>
          <w:szCs w:val="24"/>
        </w:rPr>
        <w:t>1.5.7. Materiały szkodliwe dla otoczenia</w:t>
      </w:r>
    </w:p>
    <w:p w14:paraId="1F243363" w14:textId="77777777" w:rsidR="00EE61A6" w:rsidRPr="00BE51D2" w:rsidRDefault="00EE61A6" w:rsidP="00EE61A6">
      <w:pPr>
        <w:jc w:val="both"/>
        <w:rPr>
          <w:szCs w:val="24"/>
        </w:rPr>
      </w:pPr>
      <w:r w:rsidRPr="00BE51D2">
        <w:rPr>
          <w:szCs w:val="24"/>
        </w:rPr>
        <w:tab/>
        <w:t>Materiały, które w sposób trwały są szkodliwe dla otoczenia, nie będą dopuszczone do użycia.</w:t>
      </w:r>
    </w:p>
    <w:p w14:paraId="4AD4202D" w14:textId="3728E9E0" w:rsidR="00EE61A6" w:rsidRPr="00BE51D2" w:rsidRDefault="00EE61A6" w:rsidP="00EE61A6">
      <w:pPr>
        <w:jc w:val="both"/>
        <w:rPr>
          <w:szCs w:val="24"/>
        </w:rPr>
      </w:pPr>
      <w:r w:rsidRPr="00BE51D2">
        <w:rPr>
          <w:szCs w:val="24"/>
        </w:rPr>
        <w:tab/>
        <w:t>Nie dopuszcza się użycia materiałów wywołujących szkodliwe promieniowanie o stężeniu większym od dopuszczalnego, określonego odpowiednimi przepisami.</w:t>
      </w:r>
    </w:p>
    <w:p w14:paraId="46E33590" w14:textId="77777777" w:rsidR="00EE61A6" w:rsidRPr="00BE51D2" w:rsidRDefault="00EE61A6" w:rsidP="00EE61A6">
      <w:pPr>
        <w:jc w:val="both"/>
        <w:rPr>
          <w:szCs w:val="24"/>
        </w:rPr>
      </w:pPr>
      <w:r w:rsidRPr="00BE51D2">
        <w:rPr>
          <w:szCs w:val="24"/>
        </w:rPr>
        <w:tab/>
        <w:t>Wszelkie materiały odpadowe użyte do robót będą miały aprobatę techniczną wydaną przez uprawnioną jednostkę, jednoznacznie określającą brak szkodliwego oddziaływania tych materiałów na środowisko.</w:t>
      </w:r>
    </w:p>
    <w:p w14:paraId="158ABFA3" w14:textId="77777777" w:rsidR="00EE61A6" w:rsidRPr="00BE51D2" w:rsidRDefault="00EE61A6" w:rsidP="00EE61A6">
      <w:pPr>
        <w:jc w:val="both"/>
        <w:rPr>
          <w:szCs w:val="24"/>
        </w:rPr>
      </w:pPr>
      <w:r w:rsidRPr="00BE51D2">
        <w:rPr>
          <w:szCs w:val="24"/>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06E6A064" w14:textId="357FA79D" w:rsidR="00EE61A6" w:rsidRPr="00BE51D2" w:rsidRDefault="00EE61A6" w:rsidP="00EE61A6">
      <w:pPr>
        <w:jc w:val="both"/>
        <w:rPr>
          <w:szCs w:val="24"/>
        </w:rPr>
      </w:pPr>
      <w:r w:rsidRPr="00BE51D2">
        <w:rPr>
          <w:szCs w:val="24"/>
        </w:rPr>
        <w:tab/>
        <w:t>Jeżeli Wykonawca użył materiałów szkodliwych dla otoczenia zgodnie ze specyfikacjami, a ich użycie spowodowało jakiekolwiek zagrożenie środowiska, to konsekwencje tego poniesie Zamawiający.</w:t>
      </w:r>
    </w:p>
    <w:p w14:paraId="58A3DD71" w14:textId="77777777" w:rsidR="00EE61A6" w:rsidRPr="00BE51D2" w:rsidRDefault="00EE61A6" w:rsidP="00EE61A6">
      <w:pPr>
        <w:jc w:val="both"/>
        <w:rPr>
          <w:szCs w:val="24"/>
        </w:rPr>
      </w:pPr>
      <w:r w:rsidRPr="00BE51D2">
        <w:rPr>
          <w:szCs w:val="24"/>
        </w:rPr>
        <w:t>1.5.8. Ochrona własności publicznej i prywatnej</w:t>
      </w:r>
    </w:p>
    <w:p w14:paraId="21730BF9" w14:textId="7584A6EB" w:rsidR="00EE61A6" w:rsidRPr="00BE51D2" w:rsidRDefault="00EE61A6" w:rsidP="00EE61A6">
      <w:pPr>
        <w:jc w:val="both"/>
        <w:rPr>
          <w:szCs w:val="24"/>
        </w:rPr>
      </w:pPr>
      <w:r w:rsidRPr="00BE51D2">
        <w:rPr>
          <w:szCs w:val="24"/>
        </w:rPr>
        <w:tab/>
        <w:t>Wykonawca odpowiada za ochronę instalacji na powierzchni ziemi i za urządzenia podziemne, takie jak rurociągi, kable itp. oraz uzyska od odpowiednich władz będących właścicielami tych urządzeń potwierdzenie informacji dostarczonych mu w ramach planu ich lokalizacji. Wykonaw</w:t>
      </w:r>
      <w:r w:rsidR="00355CD7" w:rsidRPr="00BE51D2">
        <w:rPr>
          <w:szCs w:val="24"/>
        </w:rPr>
        <w:t xml:space="preserve">ca zapewni właściwe oznaczenie </w:t>
      </w:r>
      <w:r w:rsidR="00AF2E36" w:rsidRPr="00BE51D2">
        <w:rPr>
          <w:szCs w:val="24"/>
        </w:rPr>
        <w:br/>
      </w:r>
      <w:r w:rsidRPr="00BE51D2">
        <w:rPr>
          <w:szCs w:val="24"/>
        </w:rPr>
        <w:t>i zabezpieczenie przed uszkodzeniem tych instalacji i urządzeń w czasie trwania budowy.</w:t>
      </w:r>
    </w:p>
    <w:p w14:paraId="559F13B7" w14:textId="7D048BA4" w:rsidR="00EE61A6" w:rsidRPr="00BE51D2" w:rsidRDefault="00EE61A6" w:rsidP="00EE61A6">
      <w:pPr>
        <w:jc w:val="both"/>
        <w:rPr>
          <w:szCs w:val="24"/>
        </w:rPr>
      </w:pPr>
      <w:r w:rsidRPr="00BE51D2">
        <w:rPr>
          <w:szCs w:val="24"/>
        </w:rPr>
        <w:tab/>
        <w:t xml:space="preserve">Wykonawca zobowiązany jest umieścić w swoim harmonogramie rezerwę czasową dla wszelkiego rodzaju robót, które mają być wykonane w zakresie przełożenia instalacji i urządzeń podziemnych na terenie budowy i powiadomić </w:t>
      </w:r>
      <w:r w:rsidR="003326E3" w:rsidRPr="00BE51D2">
        <w:rPr>
          <w:szCs w:val="24"/>
        </w:rPr>
        <w:t>Inspektora nadzoru/Zamawiającego</w:t>
      </w:r>
      <w:r w:rsidR="00792FF4" w:rsidRPr="00BE51D2">
        <w:rPr>
          <w:szCs w:val="24"/>
        </w:rPr>
        <w:t xml:space="preserve"> </w:t>
      </w:r>
      <w:r w:rsidRPr="00BE51D2">
        <w:rPr>
          <w:szCs w:val="24"/>
        </w:rPr>
        <w:t xml:space="preserve">i władze lokalne o zamiarze rozpoczęcia robót. </w:t>
      </w:r>
      <w:r w:rsidR="00AF2E36" w:rsidRPr="00BE51D2">
        <w:rPr>
          <w:szCs w:val="24"/>
        </w:rPr>
        <w:br/>
      </w:r>
      <w:r w:rsidRPr="00BE51D2">
        <w:rPr>
          <w:szCs w:val="24"/>
        </w:rPr>
        <w:t xml:space="preserve">O fakcie przypadkowego uszkodzenia tych instalacji Wykonawca bezzwłocznie powiadomi </w:t>
      </w:r>
      <w:r w:rsidR="003326E3" w:rsidRPr="00BE51D2">
        <w:rPr>
          <w:szCs w:val="24"/>
        </w:rPr>
        <w:t>Inspektora nadzoru/Zamawiającego</w:t>
      </w:r>
      <w:r w:rsidR="00792FF4" w:rsidRPr="00BE51D2">
        <w:rPr>
          <w:szCs w:val="24"/>
        </w:rPr>
        <w:t xml:space="preserve"> </w:t>
      </w:r>
      <w:r w:rsidRPr="00BE51D2">
        <w:rPr>
          <w:szCs w:val="24"/>
        </w:rPr>
        <w:t>i zainteresowane władze oraz będzie z nimi współpracował dostarczając wszelkiej pomocy potrzebnej przy dokonywaniu napraw. Wykonawca będzie odpowiadać za wszelkie spowodowane przez jego działania uszkodzenia instalacji na powierzchni ziemi i u</w:t>
      </w:r>
      <w:r w:rsidR="00355CD7" w:rsidRPr="00BE51D2">
        <w:rPr>
          <w:szCs w:val="24"/>
        </w:rPr>
        <w:t xml:space="preserve">rządzeń podziemnych wykazanych </w:t>
      </w:r>
      <w:r w:rsidRPr="00BE51D2">
        <w:rPr>
          <w:szCs w:val="24"/>
        </w:rPr>
        <w:t>w dokumentach dostarczonych mu przez Zamawiającego.</w:t>
      </w:r>
    </w:p>
    <w:p w14:paraId="52C43F87" w14:textId="77777777" w:rsidR="00EE61A6" w:rsidRPr="00BE51D2" w:rsidRDefault="00EE61A6" w:rsidP="00EE61A6">
      <w:pPr>
        <w:jc w:val="both"/>
        <w:rPr>
          <w:szCs w:val="24"/>
        </w:rPr>
      </w:pPr>
      <w:r w:rsidRPr="00BE51D2">
        <w:rPr>
          <w:szCs w:val="24"/>
        </w:rPr>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4DC5F509" w14:textId="40F37583" w:rsidR="00EE61A6" w:rsidRPr="00BE51D2" w:rsidRDefault="00EE61A6" w:rsidP="00EE61A6">
      <w:pPr>
        <w:jc w:val="both"/>
        <w:rPr>
          <w:szCs w:val="24"/>
        </w:rPr>
      </w:pPr>
      <w:r w:rsidRPr="00BE51D2">
        <w:rPr>
          <w:szCs w:val="24"/>
        </w:rPr>
        <w:tab/>
      </w:r>
      <w:r w:rsidR="003326E3" w:rsidRPr="00BE51D2">
        <w:rPr>
          <w:szCs w:val="24"/>
        </w:rPr>
        <w:t>Inspektor nadzoru/Zamawiający</w:t>
      </w:r>
      <w:r w:rsidR="00792FF4" w:rsidRPr="00BE51D2">
        <w:rPr>
          <w:szCs w:val="24"/>
        </w:rPr>
        <w:t xml:space="preserve"> </w:t>
      </w:r>
      <w:r w:rsidRPr="00BE51D2">
        <w:rPr>
          <w:szCs w:val="24"/>
        </w:rPr>
        <w:t>będzie na bieżąco informowany o wszystkich umowach zawartych pomiędzy Wykonawcą</w:t>
      </w:r>
      <w:r w:rsidR="00355CD7" w:rsidRPr="00BE51D2">
        <w:rPr>
          <w:szCs w:val="24"/>
        </w:rPr>
        <w:t xml:space="preserve"> a właścicielami nieruchomości </w:t>
      </w:r>
      <w:r w:rsidR="00AF2E36" w:rsidRPr="00BE51D2">
        <w:rPr>
          <w:szCs w:val="24"/>
        </w:rPr>
        <w:br/>
      </w:r>
      <w:r w:rsidRPr="00BE51D2">
        <w:rPr>
          <w:szCs w:val="24"/>
        </w:rPr>
        <w:t xml:space="preserve">i dotyczących korzystania z własności i dróg wewnętrznych. Jednakże ani </w:t>
      </w:r>
      <w:r w:rsidR="003326E3" w:rsidRPr="00BE51D2">
        <w:rPr>
          <w:szCs w:val="24"/>
        </w:rPr>
        <w:t>Inspektor nadzoru/Zamawiający</w:t>
      </w:r>
      <w:r w:rsidR="00792FF4" w:rsidRPr="00BE51D2">
        <w:rPr>
          <w:szCs w:val="24"/>
        </w:rPr>
        <w:t xml:space="preserve"> </w:t>
      </w:r>
      <w:r w:rsidRPr="00BE51D2">
        <w:rPr>
          <w:szCs w:val="24"/>
        </w:rPr>
        <w:t xml:space="preserve">ani Zamawiający nie będzie ingerował w takie porozumienia, </w:t>
      </w:r>
      <w:r w:rsidR="00AF2E36" w:rsidRPr="00BE51D2">
        <w:rPr>
          <w:szCs w:val="24"/>
        </w:rPr>
        <w:br/>
      </w:r>
      <w:r w:rsidRPr="00BE51D2">
        <w:rPr>
          <w:szCs w:val="24"/>
        </w:rPr>
        <w:t>o ile nie będą one sprzeczne z postanowieniami zawartymi w warunkach umowy.</w:t>
      </w:r>
    </w:p>
    <w:p w14:paraId="3E562FB0" w14:textId="77777777" w:rsidR="00EE61A6" w:rsidRPr="00BE51D2" w:rsidRDefault="00EE61A6" w:rsidP="00EE61A6">
      <w:pPr>
        <w:jc w:val="both"/>
        <w:rPr>
          <w:szCs w:val="24"/>
        </w:rPr>
      </w:pPr>
      <w:r w:rsidRPr="00BE51D2">
        <w:rPr>
          <w:szCs w:val="24"/>
        </w:rPr>
        <w:t>1.5.9. Ograniczenie obciążeń osi pojazdów</w:t>
      </w:r>
    </w:p>
    <w:p w14:paraId="0B704F7A" w14:textId="56EFEFC4" w:rsidR="00EE61A6" w:rsidRPr="00BE51D2" w:rsidRDefault="00EE61A6" w:rsidP="00EE61A6">
      <w:pPr>
        <w:jc w:val="both"/>
        <w:rPr>
          <w:szCs w:val="24"/>
        </w:rPr>
      </w:pPr>
      <w:r w:rsidRPr="00BE51D2">
        <w:rPr>
          <w:szCs w:val="24"/>
        </w:rPr>
        <w:tab/>
        <w:t xml:space="preserve">Wykonawca będzie stosować się do ustawowych ograniczeń nacisków osi na drogach publicznych przy transporcie materiałów i wyposażenia na i z terenu robót. Wykonawca uzyska wszelkie niezbędne zezwolenia i uzgodnienia od właściwych </w:t>
      </w:r>
      <w:proofErr w:type="gramStart"/>
      <w:r w:rsidRPr="00BE51D2">
        <w:rPr>
          <w:szCs w:val="24"/>
        </w:rPr>
        <w:t>władz co</w:t>
      </w:r>
      <w:proofErr w:type="gramEnd"/>
      <w:r w:rsidRPr="00BE51D2">
        <w:rPr>
          <w:szCs w:val="24"/>
        </w:rPr>
        <w:t xml:space="preserve"> do przewozu nietypowych wagowo ładunków</w:t>
      </w:r>
      <w:r w:rsidR="00355CD7" w:rsidRPr="00BE51D2">
        <w:rPr>
          <w:szCs w:val="24"/>
        </w:rPr>
        <w:t xml:space="preserve"> (ponadnormatywnych) </w:t>
      </w:r>
      <w:r w:rsidR="00AF2E36" w:rsidRPr="00BE51D2">
        <w:rPr>
          <w:szCs w:val="24"/>
        </w:rPr>
        <w:br/>
      </w:r>
      <w:r w:rsidRPr="00BE51D2">
        <w:rPr>
          <w:szCs w:val="24"/>
        </w:rPr>
        <w:t xml:space="preserve">i o każdym takim przewozie będzie powiadamiał </w:t>
      </w:r>
      <w:r w:rsidR="003326E3" w:rsidRPr="00BE51D2">
        <w:rPr>
          <w:szCs w:val="24"/>
        </w:rPr>
        <w:t>Inspektora nadzoru/Zamawiającego</w:t>
      </w:r>
      <w:r w:rsidRPr="00BE51D2">
        <w:rPr>
          <w:szCs w:val="24"/>
        </w:rPr>
        <w:t xml:space="preserve">. </w:t>
      </w:r>
      <w:r w:rsidR="003326E3" w:rsidRPr="00BE51D2">
        <w:rPr>
          <w:szCs w:val="24"/>
        </w:rPr>
        <w:t>Inspektor nadzoru/Zamawiający</w:t>
      </w:r>
      <w:r w:rsidRPr="00BE51D2">
        <w:rPr>
          <w:szCs w:val="24"/>
        </w:rPr>
        <w:t xml:space="preserve"> może polecić, aby pojazdy </w:t>
      </w:r>
      <w:proofErr w:type="gramStart"/>
      <w:r w:rsidRPr="00BE51D2">
        <w:rPr>
          <w:szCs w:val="24"/>
        </w:rPr>
        <w:t>nie spełniające</w:t>
      </w:r>
      <w:proofErr w:type="gramEnd"/>
      <w:r w:rsidRPr="00BE51D2">
        <w:rPr>
          <w:szCs w:val="24"/>
        </w:rPr>
        <w:t xml:space="preserv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w:t>
      </w:r>
      <w:r w:rsidR="003326E3" w:rsidRPr="00BE51D2">
        <w:rPr>
          <w:szCs w:val="24"/>
        </w:rPr>
        <w:t>Inspektora nadzoru/Zamawiającego</w:t>
      </w:r>
      <w:r w:rsidRPr="00BE51D2">
        <w:rPr>
          <w:szCs w:val="24"/>
        </w:rPr>
        <w:t>.</w:t>
      </w:r>
    </w:p>
    <w:p w14:paraId="6EA5BB4E" w14:textId="7D4E12D7" w:rsidR="00EE61A6" w:rsidRPr="00BE51D2" w:rsidRDefault="00EE61A6" w:rsidP="00EE61A6">
      <w:pPr>
        <w:jc w:val="both"/>
        <w:rPr>
          <w:szCs w:val="24"/>
        </w:rPr>
      </w:pPr>
      <w:r w:rsidRPr="00BE51D2">
        <w:rPr>
          <w:szCs w:val="24"/>
        </w:rPr>
        <w:t>W przypadku postawienia przez Zarządcę Drogi warunku podpisania porozumienia przed rozpoczęciem prowadzenia transportu po drogach z ograniczeniem nacisków osi w gestii Wykonawcy będzie podpisanie stosownego porozumienia.</w:t>
      </w:r>
    </w:p>
    <w:p w14:paraId="670FA42F" w14:textId="77777777" w:rsidR="00EE61A6" w:rsidRPr="00BE51D2" w:rsidRDefault="00EE61A6" w:rsidP="00EE61A6">
      <w:pPr>
        <w:jc w:val="both"/>
        <w:rPr>
          <w:szCs w:val="24"/>
        </w:rPr>
      </w:pPr>
      <w:r w:rsidRPr="00BE51D2">
        <w:rPr>
          <w:szCs w:val="24"/>
        </w:rPr>
        <w:t>1.5.10. Bezpieczeństwo i higiena pracy</w:t>
      </w:r>
    </w:p>
    <w:p w14:paraId="5E1A7ADC" w14:textId="77777777" w:rsidR="00EE61A6" w:rsidRPr="00BE51D2" w:rsidRDefault="00EE61A6" w:rsidP="00EE61A6">
      <w:pPr>
        <w:jc w:val="both"/>
        <w:rPr>
          <w:szCs w:val="24"/>
        </w:rPr>
      </w:pPr>
      <w:r w:rsidRPr="00BE51D2">
        <w:rPr>
          <w:szCs w:val="24"/>
        </w:rPr>
        <w:tab/>
        <w:t>Podczas realizacji robót Wykonawca będzie przestrzegać przepisów dotyczących bezpieczeństwa i higieny pracy.</w:t>
      </w:r>
    </w:p>
    <w:p w14:paraId="38E83751" w14:textId="77777777" w:rsidR="00EE61A6" w:rsidRPr="00BE51D2" w:rsidRDefault="00EE61A6" w:rsidP="00EE61A6">
      <w:pPr>
        <w:jc w:val="both"/>
        <w:rPr>
          <w:szCs w:val="24"/>
        </w:rPr>
      </w:pPr>
      <w:r w:rsidRPr="00BE51D2">
        <w:rPr>
          <w:szCs w:val="24"/>
        </w:rPr>
        <w:tab/>
        <w:t xml:space="preserve">W szczególności Wykonawca ma obowiązek zadbać, aby personel nie wykonywał pracy w warunkach niebezpiecznych, szkodliwych dla zdrowia oraz </w:t>
      </w:r>
      <w:proofErr w:type="gramStart"/>
      <w:r w:rsidRPr="00BE51D2">
        <w:rPr>
          <w:szCs w:val="24"/>
        </w:rPr>
        <w:t>nie spełniających</w:t>
      </w:r>
      <w:proofErr w:type="gramEnd"/>
      <w:r w:rsidRPr="00BE51D2">
        <w:rPr>
          <w:szCs w:val="24"/>
        </w:rPr>
        <w:t xml:space="preserve"> odpowiednich wymagań sanitarnych.</w:t>
      </w:r>
    </w:p>
    <w:p w14:paraId="3F9EFFC2" w14:textId="4DCE0F7D" w:rsidR="00EE61A6" w:rsidRPr="00BE51D2" w:rsidRDefault="00EE61A6" w:rsidP="00EE61A6">
      <w:pPr>
        <w:jc w:val="both"/>
        <w:rPr>
          <w:szCs w:val="24"/>
        </w:rPr>
      </w:pPr>
      <w:r w:rsidRPr="00BE51D2">
        <w:rPr>
          <w:szCs w:val="24"/>
        </w:rPr>
        <w:tab/>
        <w:t>Wykonawca zapewni i będzie utrzymywał wszelkie urządzenia zabezpieczające, socjalne oraz sprzęt i odpowi</w:t>
      </w:r>
      <w:r w:rsidR="00355CD7" w:rsidRPr="00BE51D2">
        <w:rPr>
          <w:szCs w:val="24"/>
        </w:rPr>
        <w:t xml:space="preserve">ednią odzież dla ochrony życia </w:t>
      </w:r>
      <w:r w:rsidR="00AF2E36" w:rsidRPr="00BE51D2">
        <w:rPr>
          <w:szCs w:val="24"/>
        </w:rPr>
        <w:br/>
      </w:r>
      <w:r w:rsidRPr="00BE51D2">
        <w:rPr>
          <w:szCs w:val="24"/>
        </w:rPr>
        <w:t>i zdrowia osób zatrudnionych na budowie oraz dla zapewnienia bezpieczeństwa publicznego.</w:t>
      </w:r>
    </w:p>
    <w:p w14:paraId="51C68D71" w14:textId="77777777" w:rsidR="00EE61A6" w:rsidRPr="00BE51D2" w:rsidRDefault="00EE61A6" w:rsidP="00EE61A6">
      <w:pPr>
        <w:jc w:val="both"/>
        <w:rPr>
          <w:szCs w:val="24"/>
        </w:rPr>
      </w:pPr>
      <w:r w:rsidRPr="00BE51D2">
        <w:rPr>
          <w:szCs w:val="24"/>
        </w:rPr>
        <w:tab/>
        <w:t>Uznaje się, że wszelkie koszty związane z wypełnieniem wymagań określonych powyżej nie podlegają odrębnej zapłacie i są uwzględnione w cenie kontraktowej.</w:t>
      </w:r>
    </w:p>
    <w:p w14:paraId="492D0B55" w14:textId="77777777" w:rsidR="00EE61A6" w:rsidRPr="00BE51D2" w:rsidRDefault="00EE61A6" w:rsidP="00EE61A6">
      <w:pPr>
        <w:jc w:val="both"/>
        <w:rPr>
          <w:szCs w:val="24"/>
        </w:rPr>
      </w:pPr>
      <w:r w:rsidRPr="00BE51D2">
        <w:rPr>
          <w:szCs w:val="24"/>
        </w:rPr>
        <w:t>1.5.11. Ochrona i utrzymanie robót</w:t>
      </w:r>
    </w:p>
    <w:p w14:paraId="60188934" w14:textId="5578FCA0" w:rsidR="00EE61A6" w:rsidRPr="00BE51D2" w:rsidRDefault="00EE61A6" w:rsidP="00EE61A6">
      <w:pPr>
        <w:jc w:val="both"/>
        <w:rPr>
          <w:szCs w:val="24"/>
        </w:rPr>
      </w:pPr>
      <w:r w:rsidRPr="00BE51D2">
        <w:rPr>
          <w:szCs w:val="24"/>
        </w:rPr>
        <w:tab/>
      </w:r>
      <w:bookmarkStart w:id="87" w:name="_Toc412518567"/>
      <w:r w:rsidRPr="00BE51D2">
        <w:rPr>
          <w:szCs w:val="24"/>
        </w:rPr>
        <w:t>Wykonawca będzie odpowiadał za ochronę</w:t>
      </w:r>
      <w:r w:rsidR="00355CD7" w:rsidRPr="00BE51D2">
        <w:rPr>
          <w:szCs w:val="24"/>
        </w:rPr>
        <w:t xml:space="preserve"> robót i za wszelkie materiały </w:t>
      </w:r>
      <w:r w:rsidR="00AF2E36" w:rsidRPr="00BE51D2">
        <w:rPr>
          <w:szCs w:val="24"/>
        </w:rPr>
        <w:br/>
      </w:r>
      <w:r w:rsidRPr="00BE51D2">
        <w:rPr>
          <w:szCs w:val="24"/>
        </w:rPr>
        <w:t xml:space="preserve">i urządzenia używane do robót od daty rozpoczęcia do daty wydania potwierdzenia zakończenia robót przez </w:t>
      </w:r>
      <w:r w:rsidR="009F4FDC" w:rsidRPr="00BE51D2">
        <w:rPr>
          <w:szCs w:val="24"/>
        </w:rPr>
        <w:t>Inspektora nadzoru/Zamawiającego</w:t>
      </w:r>
      <w:r w:rsidRPr="00BE51D2">
        <w:rPr>
          <w:szCs w:val="24"/>
        </w:rPr>
        <w:t>.</w:t>
      </w:r>
      <w:bookmarkEnd w:id="87"/>
    </w:p>
    <w:p w14:paraId="28547B1D" w14:textId="3D3B2F27" w:rsidR="00EE61A6" w:rsidRPr="00BE51D2" w:rsidRDefault="00EE61A6" w:rsidP="00EE61A6">
      <w:pPr>
        <w:jc w:val="both"/>
        <w:rPr>
          <w:szCs w:val="24"/>
        </w:rPr>
      </w:pPr>
      <w:r w:rsidRPr="00BE51D2">
        <w:rPr>
          <w:szCs w:val="24"/>
        </w:rPr>
        <w:tab/>
        <w:t>Wykonawca będzie utrzymywać roboty do czasu odbioru ostatecznego. Utrzymanie powinno być prowadzone w taki sposób, aby budowla drogowa lub jej elementy były w zadowalającym stanie przez cały czas, do momentu odbioru ostatecznego.</w:t>
      </w:r>
    </w:p>
    <w:p w14:paraId="4C03DE9A" w14:textId="129FFF6A" w:rsidR="00EE61A6" w:rsidRPr="00BE51D2" w:rsidRDefault="00EE61A6" w:rsidP="00EE61A6">
      <w:pPr>
        <w:jc w:val="both"/>
        <w:rPr>
          <w:szCs w:val="24"/>
        </w:rPr>
      </w:pPr>
      <w:r w:rsidRPr="00BE51D2">
        <w:rPr>
          <w:szCs w:val="24"/>
        </w:rPr>
        <w:tab/>
        <w:t xml:space="preserve">Jeśli Wykonawca w jakimkolwiek czasie zaniedba utrzymanie, to na polecenie </w:t>
      </w:r>
      <w:r w:rsidR="009F4FDC" w:rsidRPr="00BE51D2">
        <w:rPr>
          <w:szCs w:val="24"/>
        </w:rPr>
        <w:t>Inspektora nadzoru/Zamawiającego</w:t>
      </w:r>
      <w:r w:rsidR="00792FF4" w:rsidRPr="00BE51D2">
        <w:rPr>
          <w:szCs w:val="24"/>
        </w:rPr>
        <w:t xml:space="preserve"> </w:t>
      </w:r>
      <w:r w:rsidRPr="00BE51D2">
        <w:rPr>
          <w:szCs w:val="24"/>
        </w:rPr>
        <w:t>powinien rozpocząć roboty utrzymaniowe nie później niż w 24 godziny po otrzymaniu tego polecenia.</w:t>
      </w:r>
    </w:p>
    <w:p w14:paraId="4B7F9655" w14:textId="77777777" w:rsidR="00EE61A6" w:rsidRPr="00BE51D2" w:rsidRDefault="00EE61A6" w:rsidP="00EE61A6">
      <w:pPr>
        <w:jc w:val="both"/>
        <w:rPr>
          <w:szCs w:val="24"/>
        </w:rPr>
      </w:pPr>
      <w:r w:rsidRPr="00BE51D2">
        <w:rPr>
          <w:szCs w:val="24"/>
        </w:rPr>
        <w:t>1.5.12. Stosowanie się do prawa i innych przepisów</w:t>
      </w:r>
    </w:p>
    <w:p w14:paraId="78B7134B" w14:textId="1D807924" w:rsidR="00EE61A6" w:rsidRPr="00BE51D2" w:rsidRDefault="00EE61A6" w:rsidP="00EE61A6">
      <w:pPr>
        <w:jc w:val="both"/>
        <w:rPr>
          <w:szCs w:val="24"/>
        </w:rPr>
      </w:pPr>
      <w:r w:rsidRPr="00BE51D2">
        <w:rPr>
          <w:szCs w:val="24"/>
        </w:rPr>
        <w:tab/>
        <w:t xml:space="preserve">Wykonawca zobowiązany jest znać wszystkie zarządzenia wydane przez władze centralne i miejscowe oraz inne przepisy, regulaminy i wytyczne, które są </w:t>
      </w:r>
      <w:r w:rsidR="00AF2E36" w:rsidRPr="00BE51D2">
        <w:rPr>
          <w:szCs w:val="24"/>
        </w:rPr>
        <w:br/>
      </w:r>
      <w:r w:rsidRPr="00BE51D2">
        <w:rPr>
          <w:szCs w:val="24"/>
        </w:rPr>
        <w:t>w jakikolwiek sposób związane z wykonywanymi robotami i będzie w pełni odpowiedzialny za przestrzeganie tych postanowień podczas prowadzenia robót.</w:t>
      </w:r>
    </w:p>
    <w:p w14:paraId="226C0AFA" w14:textId="61FB5897" w:rsidR="00EE61A6" w:rsidRPr="00BE51D2" w:rsidRDefault="00EE61A6" w:rsidP="00EE61A6">
      <w:pPr>
        <w:jc w:val="both"/>
        <w:rPr>
          <w:szCs w:val="24"/>
        </w:rPr>
      </w:pPr>
      <w:r w:rsidRPr="00BE51D2">
        <w:rPr>
          <w:szCs w:val="24"/>
        </w:rPr>
        <w:tab/>
        <w:t xml:space="preserve">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w:t>
      </w:r>
      <w:r w:rsidR="009F4FDC" w:rsidRPr="00BE51D2">
        <w:rPr>
          <w:szCs w:val="24"/>
        </w:rPr>
        <w:t>Inspektora nadzoru/Zamawiającego</w:t>
      </w:r>
      <w:r w:rsidR="00792FF4" w:rsidRPr="00BE51D2">
        <w:rPr>
          <w:szCs w:val="24"/>
        </w:rPr>
        <w:t xml:space="preserve"> </w:t>
      </w:r>
      <w:r w:rsidRPr="00BE51D2">
        <w:rPr>
          <w:szCs w:val="24"/>
        </w:rPr>
        <w:t>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w:t>
      </w:r>
      <w:r w:rsidR="009F4FDC" w:rsidRPr="00BE51D2">
        <w:rPr>
          <w:szCs w:val="24"/>
        </w:rPr>
        <w:t xml:space="preserve"> Inspektora nadzoru/Zamawiającego</w:t>
      </w:r>
      <w:r w:rsidRPr="00BE51D2">
        <w:rPr>
          <w:szCs w:val="24"/>
        </w:rPr>
        <w:t>.</w:t>
      </w:r>
    </w:p>
    <w:p w14:paraId="25EDCD7F" w14:textId="77777777" w:rsidR="00EE61A6" w:rsidRPr="00BE51D2" w:rsidRDefault="00EE61A6" w:rsidP="00EE61A6">
      <w:pPr>
        <w:jc w:val="both"/>
        <w:rPr>
          <w:szCs w:val="24"/>
        </w:rPr>
      </w:pPr>
      <w:r w:rsidRPr="00BE51D2">
        <w:rPr>
          <w:szCs w:val="24"/>
        </w:rPr>
        <w:t>1.5.13. Równoważność norm i zbiorów przepisów prawnych</w:t>
      </w:r>
    </w:p>
    <w:p w14:paraId="2EF14F37" w14:textId="6F2D3C11" w:rsidR="00EE61A6" w:rsidRPr="00BE51D2" w:rsidRDefault="00EE61A6" w:rsidP="00EE61A6">
      <w:pPr>
        <w:jc w:val="both"/>
        <w:rPr>
          <w:szCs w:val="24"/>
        </w:rPr>
      </w:pPr>
      <w:r w:rsidRPr="00BE51D2">
        <w:rPr>
          <w:szCs w:val="24"/>
        </w:rPr>
        <w:tab/>
        <w:t>Gdziekolwiek w dokumentach kontraktowy</w:t>
      </w:r>
      <w:r w:rsidR="00355CD7" w:rsidRPr="00BE51D2">
        <w:rPr>
          <w:szCs w:val="24"/>
        </w:rPr>
        <w:t xml:space="preserve">ch powołane są konkretne normy </w:t>
      </w:r>
      <w:r w:rsidR="00AF2E36" w:rsidRPr="00BE51D2">
        <w:rPr>
          <w:szCs w:val="24"/>
        </w:rPr>
        <w:br/>
      </w:r>
      <w:r w:rsidRPr="00BE51D2">
        <w:rPr>
          <w:szCs w:val="24"/>
        </w:rPr>
        <w:t xml:space="preserve">i przepisy, które spełniać mają materiały, sprzęt i inne towary oraz wykonane i zbadane roboty, będą obowiązywać postanowienia najnowszego wydania lub poprawionego wydania powołanych norm i przepisów o ile w warunkach kontraktu nie postanowiono inaczej. </w:t>
      </w:r>
      <w:r w:rsidR="00F26776" w:rsidRPr="00BE51D2">
        <w:rPr>
          <w:szCs w:val="24"/>
        </w:rPr>
        <w:br/>
      </w:r>
      <w:r w:rsidRPr="00BE51D2">
        <w:rPr>
          <w:szCs w:val="24"/>
        </w:rPr>
        <w:t xml:space="preserve">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w:t>
      </w:r>
      <w:r w:rsidR="009F4FDC" w:rsidRPr="00BE51D2">
        <w:rPr>
          <w:szCs w:val="24"/>
        </w:rPr>
        <w:t>Inspektora nadzoru/Zamawiającego</w:t>
      </w:r>
      <w:r w:rsidRPr="00BE51D2">
        <w:rPr>
          <w:szCs w:val="24"/>
        </w:rPr>
        <w:t>. Różnice pomiędzy powołanymi normami a ich proponowanymi zamiennikami muszą być dok</w:t>
      </w:r>
      <w:r w:rsidR="00355CD7" w:rsidRPr="00BE51D2">
        <w:rPr>
          <w:szCs w:val="24"/>
        </w:rPr>
        <w:t xml:space="preserve">ładnie opisane przez Wykonawcę </w:t>
      </w:r>
      <w:r w:rsidR="00AF2E36" w:rsidRPr="00BE51D2">
        <w:rPr>
          <w:szCs w:val="24"/>
        </w:rPr>
        <w:br/>
      </w:r>
      <w:r w:rsidR="00792FF4" w:rsidRPr="00BE51D2">
        <w:rPr>
          <w:szCs w:val="24"/>
        </w:rPr>
        <w:t xml:space="preserve">i przedłożone </w:t>
      </w:r>
      <w:r w:rsidR="009F4FDC" w:rsidRPr="00BE51D2">
        <w:rPr>
          <w:szCs w:val="24"/>
        </w:rPr>
        <w:t>Inspektorowi nadzoru/Zamawiającemu</w:t>
      </w:r>
      <w:r w:rsidRPr="00BE51D2">
        <w:rPr>
          <w:szCs w:val="24"/>
        </w:rPr>
        <w:t xml:space="preserve"> do zatwierdzenia.</w:t>
      </w:r>
    </w:p>
    <w:p w14:paraId="007F2C82" w14:textId="24F72D4E" w:rsidR="00BD7805" w:rsidRPr="00BE51D2" w:rsidRDefault="00BD7805" w:rsidP="00EE61A6">
      <w:pPr>
        <w:jc w:val="both"/>
        <w:rPr>
          <w:szCs w:val="24"/>
        </w:rPr>
      </w:pPr>
      <w:r w:rsidRPr="00BE51D2">
        <w:rPr>
          <w:szCs w:val="24"/>
        </w:rPr>
        <w:tab/>
        <w:t xml:space="preserve">Ponadto należy przestrzegać zapisów ustawy Prawa zamówień publicznych (tekst jedn. 2024 Poz. 1320 z późn. </w:t>
      </w:r>
      <w:proofErr w:type="gramStart"/>
      <w:r w:rsidRPr="00BE51D2">
        <w:rPr>
          <w:szCs w:val="24"/>
        </w:rPr>
        <w:t>zm</w:t>
      </w:r>
      <w:proofErr w:type="gramEnd"/>
      <w:r w:rsidRPr="00BE51D2">
        <w:rPr>
          <w:szCs w:val="24"/>
        </w:rPr>
        <w:t>.), a w szczególności z art. 101 ust. 1 pkt. 2, ust. 2 i ust. 3.</w:t>
      </w:r>
    </w:p>
    <w:p w14:paraId="7A78AECB" w14:textId="77777777" w:rsidR="00EE61A6" w:rsidRPr="00BE51D2" w:rsidRDefault="00EE61A6" w:rsidP="00EE61A6">
      <w:pPr>
        <w:jc w:val="both"/>
        <w:rPr>
          <w:szCs w:val="24"/>
        </w:rPr>
      </w:pPr>
      <w:r w:rsidRPr="00BE51D2">
        <w:rPr>
          <w:szCs w:val="24"/>
        </w:rPr>
        <w:t>1.5.14. Wykopaliska</w:t>
      </w:r>
    </w:p>
    <w:p w14:paraId="02D69C55" w14:textId="3566578E" w:rsidR="00EE61A6" w:rsidRPr="00BE51D2" w:rsidRDefault="00EE61A6" w:rsidP="00EE61A6">
      <w:pPr>
        <w:jc w:val="both"/>
        <w:rPr>
          <w:szCs w:val="24"/>
        </w:rPr>
      </w:pPr>
      <w:r w:rsidRPr="00BE51D2">
        <w:rPr>
          <w:szCs w:val="24"/>
        </w:rPr>
        <w:tab/>
        <w:t xml:space="preserve">Wszelkie wykopaliska, monety, przedmioty wartościowe, budowle oraz inne pozostałości o znaczeniu geologicznym lub archeologicznym odkryte na terenie budowy będą uważane za własność Zamawiającego. Wykonawca zobowiązany jest powiadomić </w:t>
      </w:r>
      <w:r w:rsidR="009F4FDC" w:rsidRPr="00BE51D2">
        <w:rPr>
          <w:szCs w:val="24"/>
        </w:rPr>
        <w:t>Inspektora nadzoru/Zamawiającego</w:t>
      </w:r>
      <w:r w:rsidR="00792FF4" w:rsidRPr="00BE51D2">
        <w:rPr>
          <w:szCs w:val="24"/>
        </w:rPr>
        <w:t xml:space="preserve"> </w:t>
      </w:r>
      <w:r w:rsidRPr="00BE51D2">
        <w:rPr>
          <w:szCs w:val="24"/>
        </w:rPr>
        <w:t>i postępować zgodnie z jego poleceniami. Jeżeli w wyniku tych poleceń Wykonawca poniesie ko</w:t>
      </w:r>
      <w:r w:rsidR="00355CD7" w:rsidRPr="00BE51D2">
        <w:rPr>
          <w:szCs w:val="24"/>
        </w:rPr>
        <w:t xml:space="preserve">szty i/lub wystąpią opóźnienia </w:t>
      </w:r>
      <w:r w:rsidRPr="00BE51D2">
        <w:rPr>
          <w:szCs w:val="24"/>
        </w:rPr>
        <w:t xml:space="preserve">w robotach, </w:t>
      </w:r>
      <w:r w:rsidR="009F4FDC" w:rsidRPr="00BE51D2">
        <w:rPr>
          <w:szCs w:val="24"/>
        </w:rPr>
        <w:t>Inspektor nadzoru/Zamawiający</w:t>
      </w:r>
      <w:r w:rsidR="00792FF4" w:rsidRPr="00BE51D2">
        <w:rPr>
          <w:szCs w:val="24"/>
        </w:rPr>
        <w:t xml:space="preserve"> </w:t>
      </w:r>
      <w:r w:rsidRPr="00BE51D2">
        <w:rPr>
          <w:szCs w:val="24"/>
        </w:rPr>
        <w:t xml:space="preserve">po uzgodnieniu </w:t>
      </w:r>
      <w:r w:rsidR="00AF2E36" w:rsidRPr="00BE51D2">
        <w:rPr>
          <w:szCs w:val="24"/>
        </w:rPr>
        <w:br/>
      </w:r>
      <w:r w:rsidRPr="00BE51D2">
        <w:rPr>
          <w:szCs w:val="24"/>
        </w:rPr>
        <w:t>z Zamawiającym i Wykonawcą ustali wydłużenie czasu wykonania robót i/lub wysokość kwoty, o którą należy zwiększyć cenę kontraktową.</w:t>
      </w:r>
    </w:p>
    <w:p w14:paraId="7E3822A5" w14:textId="77777777" w:rsidR="00EE61A6" w:rsidRPr="00BE51D2" w:rsidRDefault="00EE61A6" w:rsidP="00EE61A6">
      <w:pPr>
        <w:jc w:val="both"/>
        <w:rPr>
          <w:szCs w:val="24"/>
        </w:rPr>
      </w:pPr>
      <w:bookmarkStart w:id="88" w:name="_Toc416830699"/>
      <w:bookmarkStart w:id="89" w:name="_Toc6881280"/>
      <w:bookmarkStart w:id="90" w:name="_Toc6882153"/>
      <w:r w:rsidRPr="00BE51D2">
        <w:rPr>
          <w:szCs w:val="24"/>
        </w:rPr>
        <w:t>2. MATERIAŁY</w:t>
      </w:r>
      <w:bookmarkEnd w:id="88"/>
      <w:bookmarkEnd w:id="89"/>
      <w:bookmarkEnd w:id="90"/>
    </w:p>
    <w:p w14:paraId="4A9615DE" w14:textId="77777777" w:rsidR="00EE61A6" w:rsidRPr="00BE51D2" w:rsidRDefault="00EE61A6" w:rsidP="00EE61A6">
      <w:pPr>
        <w:jc w:val="both"/>
        <w:rPr>
          <w:szCs w:val="24"/>
        </w:rPr>
      </w:pPr>
      <w:r w:rsidRPr="00BE51D2">
        <w:rPr>
          <w:szCs w:val="24"/>
        </w:rPr>
        <w:t>2.1. Źródła uzyskania materiałów</w:t>
      </w:r>
    </w:p>
    <w:p w14:paraId="7AD1D537" w14:textId="44E0DFF2" w:rsidR="00EE61A6" w:rsidRPr="00BE51D2" w:rsidRDefault="00EE61A6" w:rsidP="00EE61A6">
      <w:pPr>
        <w:jc w:val="both"/>
        <w:rPr>
          <w:szCs w:val="24"/>
        </w:rPr>
      </w:pPr>
      <w:r w:rsidRPr="00BE51D2">
        <w:rPr>
          <w:szCs w:val="24"/>
        </w:rPr>
        <w:tab/>
        <w:t xml:space="preserve">Co najmniej na trzy tygodnie przed zaplanowanym wykorzystaniem jakichkolwiek materiałów przeznaczonych do robót, Wykonawca przedstawi </w:t>
      </w:r>
      <w:r w:rsidR="009F4FDC" w:rsidRPr="00BE51D2">
        <w:rPr>
          <w:szCs w:val="24"/>
        </w:rPr>
        <w:t>Inspektorowi nadzoru/Zamawiającemu</w:t>
      </w:r>
      <w:r w:rsidR="00792FF4" w:rsidRPr="00BE51D2">
        <w:rPr>
          <w:szCs w:val="24"/>
        </w:rPr>
        <w:t xml:space="preserve"> </w:t>
      </w:r>
      <w:r w:rsidRPr="00BE51D2">
        <w:rPr>
          <w:szCs w:val="24"/>
        </w:rPr>
        <w:t>do zatwierdzenia, szczegółowe informacje dotyczące proponowanego źródła wytwarzania, zamawiania lub wydobywania tych materiałów jak również odpowiednie świadectwa badań laboratoryjnych oraz próbki materiałów.</w:t>
      </w:r>
    </w:p>
    <w:p w14:paraId="5EED8A93" w14:textId="3E5679B4" w:rsidR="00EE61A6" w:rsidRPr="00BE51D2" w:rsidRDefault="00EE61A6" w:rsidP="00EE61A6">
      <w:pPr>
        <w:jc w:val="both"/>
        <w:rPr>
          <w:szCs w:val="24"/>
        </w:rPr>
      </w:pPr>
      <w:r w:rsidRPr="00BE51D2">
        <w:rPr>
          <w:szCs w:val="24"/>
        </w:rPr>
        <w:tab/>
        <w:t>Zatwierdzenie partii materiałów z danego źródła nie oznacza automatycznie, że wszelkie materiały z danego źródła uzyskają zatwierdzenie.</w:t>
      </w:r>
    </w:p>
    <w:p w14:paraId="59EA234F" w14:textId="77777777" w:rsidR="00EE61A6" w:rsidRPr="00BE51D2" w:rsidRDefault="00EE61A6" w:rsidP="00EE61A6">
      <w:pPr>
        <w:jc w:val="both"/>
        <w:rPr>
          <w:szCs w:val="24"/>
        </w:rPr>
      </w:pPr>
      <w:r w:rsidRPr="00BE51D2">
        <w:rPr>
          <w:szCs w:val="24"/>
        </w:rPr>
        <w:tab/>
        <w:t>Wykonawca zobowiązany jest do prowadzenia badań w celu wykazania, że materiały uzyskane z dopuszczonego źródła w sposób ciągły spełniają wymagania SST w czasie realizacji robót.</w:t>
      </w:r>
    </w:p>
    <w:p w14:paraId="06597BD9" w14:textId="720811E1" w:rsidR="00EE61A6" w:rsidRPr="00BE51D2" w:rsidRDefault="00EE61A6" w:rsidP="00EE61A6">
      <w:pPr>
        <w:ind w:firstLine="708"/>
        <w:jc w:val="both"/>
        <w:rPr>
          <w:szCs w:val="24"/>
        </w:rPr>
      </w:pPr>
      <w:r w:rsidRPr="00BE51D2">
        <w:rPr>
          <w:szCs w:val="24"/>
        </w:rPr>
        <w:t>Wszystkie stosowane materiały winny powiadać dopuszczenie do stosowania w budownictwie na podstawie Rozporządzenia Parlamentu Europejskiego i Rady (UE) Nr 305/2011.</w:t>
      </w:r>
    </w:p>
    <w:p w14:paraId="31F0E7C2" w14:textId="77777777" w:rsidR="00EE61A6" w:rsidRPr="00BE51D2" w:rsidRDefault="00EE61A6" w:rsidP="00EE61A6">
      <w:pPr>
        <w:jc w:val="both"/>
        <w:rPr>
          <w:szCs w:val="24"/>
        </w:rPr>
      </w:pPr>
      <w:r w:rsidRPr="00BE51D2">
        <w:rPr>
          <w:szCs w:val="24"/>
        </w:rPr>
        <w:t>2.2. Pozyskiwanie materiałów miejscowych</w:t>
      </w:r>
    </w:p>
    <w:p w14:paraId="01F7D299" w14:textId="6EF299EE" w:rsidR="00EE61A6" w:rsidRPr="00BE51D2" w:rsidRDefault="00EE61A6" w:rsidP="00EE61A6">
      <w:pPr>
        <w:jc w:val="both"/>
        <w:rPr>
          <w:szCs w:val="24"/>
        </w:rPr>
      </w:pPr>
      <w:r w:rsidRPr="00BE51D2">
        <w:rPr>
          <w:szCs w:val="24"/>
        </w:rPr>
        <w:tab/>
        <w:t xml:space="preserve">Wykonawca odpowiada za uzyskanie pozwoleń od właścicieli i odnośnych władz na pozyskanie materiałów ze źródeł miejscowych włączając w to źródła wskazane przez Zamawiającego i jest zobowiązany dostarczyć </w:t>
      </w:r>
      <w:r w:rsidR="009F4FDC" w:rsidRPr="00BE51D2">
        <w:rPr>
          <w:szCs w:val="24"/>
        </w:rPr>
        <w:t>Inspektorowi nadzoru/Zamawiającemu</w:t>
      </w:r>
      <w:r w:rsidR="00792FF4" w:rsidRPr="00BE51D2">
        <w:rPr>
          <w:szCs w:val="24"/>
        </w:rPr>
        <w:t xml:space="preserve"> </w:t>
      </w:r>
      <w:r w:rsidRPr="00BE51D2">
        <w:rPr>
          <w:szCs w:val="24"/>
        </w:rPr>
        <w:t>wymagane dokumenty przed rozpoczęciem eksploatacji źródła.</w:t>
      </w:r>
    </w:p>
    <w:p w14:paraId="1B56F83F" w14:textId="6AC8013C" w:rsidR="00EE61A6" w:rsidRPr="00BE51D2" w:rsidRDefault="00EE61A6" w:rsidP="00EE61A6">
      <w:pPr>
        <w:jc w:val="both"/>
        <w:rPr>
          <w:szCs w:val="24"/>
        </w:rPr>
      </w:pPr>
      <w:r w:rsidRPr="00BE51D2">
        <w:rPr>
          <w:szCs w:val="24"/>
        </w:rPr>
        <w:tab/>
        <w:t xml:space="preserve">Wykonawca przedstawi </w:t>
      </w:r>
      <w:r w:rsidR="009F4FDC" w:rsidRPr="00BE51D2">
        <w:rPr>
          <w:szCs w:val="24"/>
        </w:rPr>
        <w:t>Inspektorowi nadzoru/Zamawiającemu</w:t>
      </w:r>
      <w:r w:rsidR="00792FF4" w:rsidRPr="00BE51D2">
        <w:rPr>
          <w:szCs w:val="24"/>
        </w:rPr>
        <w:t xml:space="preserve"> </w:t>
      </w:r>
      <w:r w:rsidRPr="00BE51D2">
        <w:rPr>
          <w:szCs w:val="24"/>
        </w:rPr>
        <w:t xml:space="preserve">do zatwierdzenia dokumentację zawierającą raporty z badań terenowych </w:t>
      </w:r>
      <w:r w:rsidR="00AF2E36" w:rsidRPr="00BE51D2">
        <w:rPr>
          <w:szCs w:val="24"/>
        </w:rPr>
        <w:br/>
      </w:r>
      <w:r w:rsidRPr="00BE51D2">
        <w:rPr>
          <w:szCs w:val="24"/>
        </w:rPr>
        <w:t xml:space="preserve">i laboratoryjnych oraz proponowaną przez siebie metodę wydobycia i selekcji, uwzględniając aktualne decyzje o eksploatacji, organów administracji państwowej </w:t>
      </w:r>
      <w:r w:rsidR="00AF2E36" w:rsidRPr="00BE51D2">
        <w:rPr>
          <w:szCs w:val="24"/>
        </w:rPr>
        <w:br/>
      </w:r>
      <w:r w:rsidRPr="00BE51D2">
        <w:rPr>
          <w:szCs w:val="24"/>
        </w:rPr>
        <w:t>i samorządowej.</w:t>
      </w:r>
    </w:p>
    <w:p w14:paraId="727E595C" w14:textId="15E44B44" w:rsidR="00EE61A6" w:rsidRPr="00BE51D2" w:rsidRDefault="00EE61A6" w:rsidP="00EE61A6">
      <w:pPr>
        <w:jc w:val="both"/>
        <w:rPr>
          <w:szCs w:val="24"/>
        </w:rPr>
      </w:pPr>
      <w:r w:rsidRPr="00BE51D2">
        <w:rPr>
          <w:szCs w:val="24"/>
        </w:rPr>
        <w:tab/>
        <w:t xml:space="preserve">Wykonawca ponosi odpowiedzialność za </w:t>
      </w:r>
      <w:r w:rsidR="00355CD7" w:rsidRPr="00BE51D2">
        <w:rPr>
          <w:szCs w:val="24"/>
        </w:rPr>
        <w:t xml:space="preserve">spełnienie wymagań ilościowych </w:t>
      </w:r>
      <w:r w:rsidR="00AF2E36" w:rsidRPr="00BE51D2">
        <w:rPr>
          <w:szCs w:val="24"/>
        </w:rPr>
        <w:br/>
      </w:r>
      <w:r w:rsidRPr="00BE51D2">
        <w:rPr>
          <w:szCs w:val="24"/>
        </w:rPr>
        <w:t>i jakościowych materiałów pochodzących ze źródeł miejscowych.</w:t>
      </w:r>
    </w:p>
    <w:p w14:paraId="74371268" w14:textId="77777777" w:rsidR="00EE61A6" w:rsidRPr="00BE51D2" w:rsidRDefault="00EE61A6" w:rsidP="00EE61A6">
      <w:pPr>
        <w:jc w:val="both"/>
        <w:rPr>
          <w:szCs w:val="24"/>
        </w:rPr>
      </w:pPr>
      <w:r w:rsidRPr="00BE51D2">
        <w:rPr>
          <w:szCs w:val="24"/>
        </w:rPr>
        <w:tab/>
        <w:t xml:space="preserve">Wykonawca ponosi wszystkie koszty, z tytułu wydobycia materiałów, dzierżawy i </w:t>
      </w:r>
      <w:proofErr w:type="gramStart"/>
      <w:r w:rsidRPr="00BE51D2">
        <w:rPr>
          <w:szCs w:val="24"/>
        </w:rPr>
        <w:t>inne jakie</w:t>
      </w:r>
      <w:proofErr w:type="gramEnd"/>
      <w:r w:rsidRPr="00BE51D2">
        <w:rPr>
          <w:szCs w:val="24"/>
        </w:rPr>
        <w:t xml:space="preserve"> okażą się potrzebne w związku z dostarczeniem materiałów do robót.</w:t>
      </w:r>
    </w:p>
    <w:p w14:paraId="7FCA26E0" w14:textId="77777777" w:rsidR="00EE61A6" w:rsidRPr="00BE51D2" w:rsidRDefault="00EE61A6" w:rsidP="00EE61A6">
      <w:pPr>
        <w:jc w:val="both"/>
        <w:rPr>
          <w:szCs w:val="24"/>
        </w:rPr>
      </w:pPr>
      <w:r w:rsidRPr="00BE51D2">
        <w:rPr>
          <w:szCs w:val="24"/>
        </w:rPr>
        <w:tab/>
        <w:t xml:space="preserve">Humus i nadkład czasowo zdjęte z terenu wykopów, dokopów i miejsc pozyskania materiałów miejscowych będą formowane w hałdy i wykorzystane przy zasypce </w:t>
      </w:r>
      <w:r w:rsidR="00F26776" w:rsidRPr="00BE51D2">
        <w:rPr>
          <w:szCs w:val="24"/>
        </w:rPr>
        <w:br/>
      </w:r>
      <w:r w:rsidRPr="00BE51D2">
        <w:rPr>
          <w:szCs w:val="24"/>
        </w:rPr>
        <w:t>i rekultywacji terenu po ukończeniu robót.</w:t>
      </w:r>
    </w:p>
    <w:p w14:paraId="09424C66" w14:textId="4E5B749B" w:rsidR="00EE61A6" w:rsidRPr="00BE51D2" w:rsidRDefault="00EE61A6" w:rsidP="00EE61A6">
      <w:pPr>
        <w:jc w:val="both"/>
        <w:rPr>
          <w:szCs w:val="24"/>
        </w:rPr>
      </w:pPr>
      <w:r w:rsidRPr="00BE51D2">
        <w:rPr>
          <w:szCs w:val="24"/>
        </w:rPr>
        <w:tab/>
        <w:t>Wszystkie odpowiednie materiały pozyskane z wykopów na terenie budowy lub z innych miejsc wskazanych w dokumentach umowy będą wykorzystane do robót lub odwiezione na odkład odpowiednio do wymagań umowy lub wskazań</w:t>
      </w:r>
      <w:r w:rsidR="009F4FDC" w:rsidRPr="00BE51D2">
        <w:rPr>
          <w:szCs w:val="24"/>
        </w:rPr>
        <w:t xml:space="preserve"> Inspektora nadzoru/Zamawiającego</w:t>
      </w:r>
      <w:r w:rsidRPr="00BE51D2">
        <w:rPr>
          <w:szCs w:val="24"/>
        </w:rPr>
        <w:t>.</w:t>
      </w:r>
    </w:p>
    <w:p w14:paraId="4F79A39F" w14:textId="686F9D49" w:rsidR="00EE61A6" w:rsidRPr="00BE51D2" w:rsidRDefault="00EE61A6" w:rsidP="00EE61A6">
      <w:pPr>
        <w:jc w:val="both"/>
        <w:rPr>
          <w:szCs w:val="24"/>
        </w:rPr>
      </w:pPr>
      <w:r w:rsidRPr="00BE51D2">
        <w:rPr>
          <w:szCs w:val="24"/>
        </w:rPr>
        <w:tab/>
        <w:t xml:space="preserve">Wykonawca nie będzie prowadzić żadnych wykopów w obrębie terenu budowy poza tymi, które zostały wyszczególnione w dokumentach umowy, chyba, że uzyska na to pisemną zgodę </w:t>
      </w:r>
      <w:r w:rsidR="009F4FDC" w:rsidRPr="00BE51D2">
        <w:rPr>
          <w:szCs w:val="24"/>
        </w:rPr>
        <w:t>Inspektora nadzoru/Zamawiającego</w:t>
      </w:r>
      <w:r w:rsidRPr="00BE51D2">
        <w:rPr>
          <w:szCs w:val="24"/>
        </w:rPr>
        <w:t>.</w:t>
      </w:r>
    </w:p>
    <w:p w14:paraId="0886D7F1" w14:textId="77777777" w:rsidR="00EE61A6" w:rsidRPr="00BE51D2" w:rsidRDefault="00EE61A6" w:rsidP="00EE61A6">
      <w:pPr>
        <w:jc w:val="both"/>
        <w:rPr>
          <w:szCs w:val="24"/>
        </w:rPr>
      </w:pPr>
      <w:r w:rsidRPr="00BE51D2">
        <w:rPr>
          <w:szCs w:val="24"/>
        </w:rPr>
        <w:tab/>
        <w:t>Eksploatacja źródeł materiałów będzie zgodna z wszelkimi regulacjami prawnymi obowiązującymi na danym obszarze.</w:t>
      </w:r>
    </w:p>
    <w:p w14:paraId="3816EF79" w14:textId="77777777" w:rsidR="00EE61A6" w:rsidRPr="00BE51D2" w:rsidRDefault="00EE61A6" w:rsidP="00EE61A6">
      <w:pPr>
        <w:jc w:val="both"/>
        <w:rPr>
          <w:szCs w:val="24"/>
        </w:rPr>
      </w:pPr>
      <w:r w:rsidRPr="00BE51D2">
        <w:rPr>
          <w:szCs w:val="24"/>
        </w:rPr>
        <w:t xml:space="preserve">2.3. Materiały </w:t>
      </w:r>
      <w:proofErr w:type="gramStart"/>
      <w:r w:rsidRPr="00BE51D2">
        <w:rPr>
          <w:szCs w:val="24"/>
        </w:rPr>
        <w:t>nie odpowiadające</w:t>
      </w:r>
      <w:proofErr w:type="gramEnd"/>
      <w:r w:rsidRPr="00BE51D2">
        <w:rPr>
          <w:szCs w:val="24"/>
        </w:rPr>
        <w:t xml:space="preserve"> wymaganiom</w:t>
      </w:r>
    </w:p>
    <w:p w14:paraId="62EDD444" w14:textId="209EED1F" w:rsidR="00EE61A6" w:rsidRPr="00BE51D2" w:rsidRDefault="00EE61A6" w:rsidP="00EE61A6">
      <w:pPr>
        <w:jc w:val="both"/>
        <w:rPr>
          <w:szCs w:val="24"/>
        </w:rPr>
      </w:pPr>
      <w:r w:rsidRPr="00BE51D2">
        <w:rPr>
          <w:szCs w:val="24"/>
        </w:rPr>
        <w:tab/>
        <w:t xml:space="preserve">Materiały </w:t>
      </w:r>
      <w:proofErr w:type="gramStart"/>
      <w:r w:rsidRPr="00BE51D2">
        <w:rPr>
          <w:szCs w:val="24"/>
        </w:rPr>
        <w:t>nie odpowiadające</w:t>
      </w:r>
      <w:proofErr w:type="gramEnd"/>
      <w:r w:rsidRPr="00BE51D2">
        <w:rPr>
          <w:szCs w:val="24"/>
        </w:rPr>
        <w:t xml:space="preserve"> wymaganiom zostaną przez Wykonawcę wywiezione z terenu budowy i złożone w miejscu wskazanym przez </w:t>
      </w:r>
      <w:r w:rsidR="009F4FDC" w:rsidRPr="00BE51D2">
        <w:rPr>
          <w:szCs w:val="24"/>
        </w:rPr>
        <w:t>Inspektora nadzoru/Zamawiającego</w:t>
      </w:r>
      <w:r w:rsidRPr="00BE51D2">
        <w:rPr>
          <w:szCs w:val="24"/>
        </w:rPr>
        <w:t xml:space="preserve">. Jeśli </w:t>
      </w:r>
      <w:r w:rsidR="009F4FDC" w:rsidRPr="00BE51D2">
        <w:rPr>
          <w:szCs w:val="24"/>
        </w:rPr>
        <w:t>Inspektor nadzoru/Zamawiający</w:t>
      </w:r>
      <w:r w:rsidR="00792FF4" w:rsidRPr="00BE51D2">
        <w:rPr>
          <w:szCs w:val="24"/>
        </w:rPr>
        <w:t xml:space="preserve"> </w:t>
      </w:r>
      <w:r w:rsidRPr="00BE51D2">
        <w:rPr>
          <w:szCs w:val="24"/>
        </w:rPr>
        <w:t xml:space="preserve">zezwoli Wykonawcy na użycie tych materiałów do innych robót, niż </w:t>
      </w:r>
      <w:proofErr w:type="gramStart"/>
      <w:r w:rsidRPr="00BE51D2">
        <w:rPr>
          <w:szCs w:val="24"/>
        </w:rPr>
        <w:t>te dla których</w:t>
      </w:r>
      <w:proofErr w:type="gramEnd"/>
      <w:r w:rsidRPr="00BE51D2">
        <w:rPr>
          <w:szCs w:val="24"/>
        </w:rPr>
        <w:t xml:space="preserve"> zostały zakupione, to koszt tych materiałów zostanie odpowiednio przewartościowan</w:t>
      </w:r>
      <w:r w:rsidR="00792FF4" w:rsidRPr="00BE51D2">
        <w:rPr>
          <w:szCs w:val="24"/>
        </w:rPr>
        <w:t xml:space="preserve">y (skorygowany) przez </w:t>
      </w:r>
      <w:r w:rsidR="009F4FDC" w:rsidRPr="00BE51D2">
        <w:rPr>
          <w:szCs w:val="24"/>
        </w:rPr>
        <w:t>Inspektora nadzoru/Zamawiającego</w:t>
      </w:r>
      <w:r w:rsidRPr="00BE51D2">
        <w:rPr>
          <w:szCs w:val="24"/>
        </w:rPr>
        <w:t>.</w:t>
      </w:r>
    </w:p>
    <w:p w14:paraId="58F51057" w14:textId="79242B49" w:rsidR="00EE61A6" w:rsidRPr="00BE51D2" w:rsidRDefault="00EE61A6" w:rsidP="00EE61A6">
      <w:pPr>
        <w:jc w:val="both"/>
        <w:rPr>
          <w:szCs w:val="24"/>
        </w:rPr>
      </w:pPr>
      <w:r w:rsidRPr="00BE51D2">
        <w:rPr>
          <w:szCs w:val="24"/>
        </w:rPr>
        <w:tab/>
        <w:t xml:space="preserve">Każdy rodzaj robót, w którym znajdują się </w:t>
      </w:r>
      <w:proofErr w:type="gramStart"/>
      <w:r w:rsidRPr="00BE51D2">
        <w:rPr>
          <w:szCs w:val="24"/>
        </w:rPr>
        <w:t>nie zbadane</w:t>
      </w:r>
      <w:proofErr w:type="gramEnd"/>
      <w:r w:rsidRPr="00BE51D2">
        <w:rPr>
          <w:szCs w:val="24"/>
        </w:rPr>
        <w:t xml:space="preserve"> i niezaakceptowane materiały, Wykonawca wykonuje na własne ryzyko, licząc się z jego nieprzyjęciem, usunięciem i niezapłaceniem</w:t>
      </w:r>
    </w:p>
    <w:p w14:paraId="4C80B910" w14:textId="77777777" w:rsidR="00EE61A6" w:rsidRPr="00BE51D2" w:rsidRDefault="00EE61A6" w:rsidP="00EE61A6">
      <w:pPr>
        <w:jc w:val="both"/>
        <w:rPr>
          <w:szCs w:val="24"/>
        </w:rPr>
      </w:pPr>
      <w:r w:rsidRPr="00BE51D2">
        <w:rPr>
          <w:szCs w:val="24"/>
        </w:rPr>
        <w:t>2.4. Wariantowe stosowanie materiałów</w:t>
      </w:r>
    </w:p>
    <w:p w14:paraId="01488464" w14:textId="72283BE7" w:rsidR="00EE61A6" w:rsidRPr="00BE51D2" w:rsidRDefault="00EE61A6" w:rsidP="00EE61A6">
      <w:pPr>
        <w:jc w:val="both"/>
        <w:rPr>
          <w:szCs w:val="24"/>
        </w:rPr>
      </w:pPr>
      <w:r w:rsidRPr="00BE51D2">
        <w:rPr>
          <w:szCs w:val="24"/>
        </w:rPr>
        <w:tab/>
        <w:t xml:space="preserve">Jeśli dokumentacja projektowa lub SST przewidują możliwość wariantowego zastosowania rodzaju materiału w wykonywanych robotach, Wykonawca powiadomi </w:t>
      </w:r>
      <w:r w:rsidR="009F4FDC" w:rsidRPr="00BE51D2">
        <w:rPr>
          <w:szCs w:val="24"/>
        </w:rPr>
        <w:t>Inspektora nadzoru/Zamawiającego</w:t>
      </w:r>
      <w:r w:rsidR="00792FF4" w:rsidRPr="00BE51D2">
        <w:rPr>
          <w:szCs w:val="24"/>
        </w:rPr>
        <w:t xml:space="preserve"> </w:t>
      </w:r>
      <w:r w:rsidRPr="00BE51D2">
        <w:rPr>
          <w:szCs w:val="24"/>
        </w:rPr>
        <w:t xml:space="preserve">o swoim </w:t>
      </w:r>
      <w:proofErr w:type="gramStart"/>
      <w:r w:rsidRPr="00BE51D2">
        <w:rPr>
          <w:szCs w:val="24"/>
        </w:rPr>
        <w:t>zamiarze co</w:t>
      </w:r>
      <w:proofErr w:type="gramEnd"/>
      <w:r w:rsidRPr="00BE51D2">
        <w:rPr>
          <w:szCs w:val="24"/>
        </w:rPr>
        <w:t xml:space="preserve"> najmniej 3 tygodnie przed użyciem tego materiału, albo w okresie dłuższym, jeśli będzie to potrzebne z uwagi na wykonanie badań wymaganych przez </w:t>
      </w:r>
      <w:r w:rsidR="009F4FDC" w:rsidRPr="00BE51D2">
        <w:rPr>
          <w:szCs w:val="24"/>
        </w:rPr>
        <w:t>Inspektora nadzoru/Zamawiającego</w:t>
      </w:r>
      <w:r w:rsidR="00355CD7" w:rsidRPr="00BE51D2">
        <w:rPr>
          <w:szCs w:val="24"/>
        </w:rPr>
        <w:t xml:space="preserve">. Wybrany </w:t>
      </w:r>
      <w:r w:rsidR="00AF2E36" w:rsidRPr="00BE51D2">
        <w:rPr>
          <w:szCs w:val="24"/>
        </w:rPr>
        <w:br/>
      </w:r>
      <w:r w:rsidRPr="00BE51D2">
        <w:rPr>
          <w:szCs w:val="24"/>
        </w:rPr>
        <w:t xml:space="preserve">i zaakceptowany rodzaj materiału nie może być później zmieniany bez zgody </w:t>
      </w:r>
      <w:r w:rsidR="009F4FDC" w:rsidRPr="00BE51D2">
        <w:rPr>
          <w:szCs w:val="24"/>
        </w:rPr>
        <w:t>Inspektora nadzoru/Zamawiającego</w:t>
      </w:r>
      <w:r w:rsidRPr="00BE51D2">
        <w:rPr>
          <w:szCs w:val="24"/>
        </w:rPr>
        <w:t>.</w:t>
      </w:r>
    </w:p>
    <w:p w14:paraId="560BA12E" w14:textId="77777777" w:rsidR="00EE61A6" w:rsidRPr="00BE51D2" w:rsidRDefault="00EE61A6" w:rsidP="00EE61A6">
      <w:pPr>
        <w:jc w:val="both"/>
        <w:rPr>
          <w:szCs w:val="24"/>
        </w:rPr>
      </w:pPr>
      <w:r w:rsidRPr="00BE51D2">
        <w:rPr>
          <w:szCs w:val="24"/>
        </w:rPr>
        <w:t>2.5. Przechowywanie i składowanie materiałów</w:t>
      </w:r>
    </w:p>
    <w:p w14:paraId="17334C0A" w14:textId="4F7DCBAF" w:rsidR="00EE61A6" w:rsidRPr="00BE51D2" w:rsidRDefault="00EE61A6" w:rsidP="00EE61A6">
      <w:pPr>
        <w:jc w:val="both"/>
        <w:rPr>
          <w:szCs w:val="24"/>
        </w:rPr>
      </w:pPr>
      <w:r w:rsidRPr="00BE51D2">
        <w:rPr>
          <w:szCs w:val="24"/>
        </w:rPr>
        <w:tab/>
        <w:t xml:space="preserve">Wykonawca zapewni, aby tymczasowo składowane materiały, do czasu, gdy będą one użyte do robót, były zabezpieczone przed zanieczyszczeniami, zachowały </w:t>
      </w:r>
      <w:proofErr w:type="gramStart"/>
      <w:r w:rsidRPr="00BE51D2">
        <w:rPr>
          <w:szCs w:val="24"/>
        </w:rPr>
        <w:t>swoją jakość</w:t>
      </w:r>
      <w:proofErr w:type="gramEnd"/>
      <w:r w:rsidRPr="00BE51D2">
        <w:rPr>
          <w:szCs w:val="24"/>
        </w:rPr>
        <w:t xml:space="preserve"> i właściwości i były dostępne do kontroli przez </w:t>
      </w:r>
      <w:r w:rsidR="009F4FDC" w:rsidRPr="00BE51D2">
        <w:rPr>
          <w:szCs w:val="24"/>
        </w:rPr>
        <w:t>Inspektora nadzoru/Zamawiającego</w:t>
      </w:r>
      <w:r w:rsidRPr="00BE51D2">
        <w:rPr>
          <w:szCs w:val="24"/>
        </w:rPr>
        <w:t>.</w:t>
      </w:r>
    </w:p>
    <w:p w14:paraId="25F8D0E9" w14:textId="0C8F02B5" w:rsidR="00EE61A6" w:rsidRPr="00BE51D2" w:rsidRDefault="00EE61A6" w:rsidP="00EE61A6">
      <w:pPr>
        <w:jc w:val="both"/>
        <w:rPr>
          <w:szCs w:val="24"/>
        </w:rPr>
      </w:pPr>
      <w:r w:rsidRPr="00BE51D2">
        <w:rPr>
          <w:szCs w:val="24"/>
        </w:rPr>
        <w:tab/>
        <w:t xml:space="preserve">Miejsca czasowego składowania materiałów będą zlokalizowane w obrębie terenu budowy w miejscach uzgodnionych z </w:t>
      </w:r>
      <w:r w:rsidR="009F4FDC" w:rsidRPr="00BE51D2">
        <w:rPr>
          <w:szCs w:val="24"/>
        </w:rPr>
        <w:t>Inspektorem nadzoru/Zamawiającym</w:t>
      </w:r>
      <w:r w:rsidR="00792FF4" w:rsidRPr="00BE51D2">
        <w:rPr>
          <w:szCs w:val="24"/>
        </w:rPr>
        <w:t xml:space="preserve"> </w:t>
      </w:r>
      <w:r w:rsidRPr="00BE51D2">
        <w:rPr>
          <w:szCs w:val="24"/>
        </w:rPr>
        <w:t>lub poza terenem budowy w miejscach z</w:t>
      </w:r>
      <w:r w:rsidR="00355CD7" w:rsidRPr="00BE51D2">
        <w:rPr>
          <w:szCs w:val="24"/>
        </w:rPr>
        <w:t xml:space="preserve">organizowanych przez Wykonawcę </w:t>
      </w:r>
      <w:r w:rsidR="00AF2E36" w:rsidRPr="00BE51D2">
        <w:rPr>
          <w:szCs w:val="24"/>
        </w:rPr>
        <w:br/>
      </w:r>
      <w:r w:rsidRPr="00BE51D2">
        <w:rPr>
          <w:szCs w:val="24"/>
        </w:rPr>
        <w:t xml:space="preserve">i zaakceptowanych przez </w:t>
      </w:r>
      <w:r w:rsidR="009F4FDC" w:rsidRPr="00BE51D2">
        <w:rPr>
          <w:szCs w:val="24"/>
        </w:rPr>
        <w:t>Inspektora nadzoru/Zamawiającego</w:t>
      </w:r>
      <w:r w:rsidRPr="00BE51D2">
        <w:rPr>
          <w:szCs w:val="24"/>
        </w:rPr>
        <w:t>.</w:t>
      </w:r>
    </w:p>
    <w:p w14:paraId="557333BD" w14:textId="77777777" w:rsidR="00EE61A6" w:rsidRPr="00BE51D2" w:rsidRDefault="00EE61A6" w:rsidP="00EE61A6">
      <w:pPr>
        <w:jc w:val="both"/>
        <w:rPr>
          <w:szCs w:val="24"/>
        </w:rPr>
      </w:pPr>
      <w:r w:rsidRPr="00BE51D2">
        <w:rPr>
          <w:szCs w:val="24"/>
        </w:rPr>
        <w:t>2.6. Inspekcja wytwórni materiałów</w:t>
      </w:r>
    </w:p>
    <w:p w14:paraId="3F94C33C" w14:textId="40679589" w:rsidR="00EE61A6" w:rsidRPr="00BE51D2" w:rsidRDefault="00EE61A6" w:rsidP="00EE61A6">
      <w:pPr>
        <w:jc w:val="both"/>
        <w:rPr>
          <w:szCs w:val="24"/>
        </w:rPr>
      </w:pPr>
      <w:r w:rsidRPr="00BE51D2">
        <w:rPr>
          <w:szCs w:val="24"/>
        </w:rPr>
        <w:tab/>
        <w:t xml:space="preserve">Wytwórnie materiałów mogą być okresowo kontrolowane przez </w:t>
      </w:r>
      <w:r w:rsidR="009F4FDC" w:rsidRPr="00BE51D2">
        <w:rPr>
          <w:szCs w:val="24"/>
        </w:rPr>
        <w:t>Inspektora nadzoru/Zamawiającego</w:t>
      </w:r>
      <w:r w:rsidR="00792FF4" w:rsidRPr="00BE51D2">
        <w:rPr>
          <w:szCs w:val="24"/>
        </w:rPr>
        <w:t xml:space="preserve"> </w:t>
      </w:r>
      <w:r w:rsidRPr="00BE51D2">
        <w:rPr>
          <w:szCs w:val="24"/>
        </w:rPr>
        <w:t>w celu sprawdzenia zgodnoś</w:t>
      </w:r>
      <w:r w:rsidR="00355CD7" w:rsidRPr="00BE51D2">
        <w:rPr>
          <w:szCs w:val="24"/>
        </w:rPr>
        <w:t xml:space="preserve">ci stosowanych metod produkcji </w:t>
      </w:r>
      <w:r w:rsidRPr="00BE51D2">
        <w:rPr>
          <w:szCs w:val="24"/>
        </w:rPr>
        <w:t xml:space="preserve">z wymaganiami. Próbki materiałów mogą być pobierane w celu sprawdzenia ich właściwości. Wyniki tych kontroli będą stanowić podstawę do akceptacji określonej partii materiałów pod </w:t>
      </w:r>
      <w:proofErr w:type="gramStart"/>
      <w:r w:rsidRPr="00BE51D2">
        <w:rPr>
          <w:szCs w:val="24"/>
        </w:rPr>
        <w:t>względem jakości</w:t>
      </w:r>
      <w:proofErr w:type="gramEnd"/>
      <w:r w:rsidRPr="00BE51D2">
        <w:rPr>
          <w:szCs w:val="24"/>
        </w:rPr>
        <w:t>.</w:t>
      </w:r>
    </w:p>
    <w:p w14:paraId="4912AC03" w14:textId="61F24803" w:rsidR="00EE61A6" w:rsidRPr="00BE51D2" w:rsidRDefault="00EE61A6" w:rsidP="00EE61A6">
      <w:pPr>
        <w:jc w:val="both"/>
        <w:rPr>
          <w:szCs w:val="24"/>
        </w:rPr>
      </w:pPr>
      <w:r w:rsidRPr="00BE51D2">
        <w:rPr>
          <w:szCs w:val="24"/>
        </w:rPr>
        <w:tab/>
        <w:t xml:space="preserve">W przypadku, gdy </w:t>
      </w:r>
      <w:r w:rsidR="009F4FDC" w:rsidRPr="00BE51D2">
        <w:rPr>
          <w:szCs w:val="24"/>
        </w:rPr>
        <w:t>Inspektor nadzoru/Zamawiający</w:t>
      </w:r>
      <w:r w:rsidR="00792FF4" w:rsidRPr="00BE51D2">
        <w:rPr>
          <w:szCs w:val="24"/>
        </w:rPr>
        <w:t xml:space="preserve"> </w:t>
      </w:r>
      <w:r w:rsidRPr="00BE51D2">
        <w:rPr>
          <w:szCs w:val="24"/>
        </w:rPr>
        <w:t>będzie przeprowadzał inspekcję wytwórni, muszą być spełnione następujące warunki:</w:t>
      </w:r>
    </w:p>
    <w:p w14:paraId="6C5DD969" w14:textId="5AF5E9C3" w:rsidR="00EE61A6" w:rsidRPr="00BE51D2" w:rsidRDefault="009F4FDC" w:rsidP="00EE61A6">
      <w:pPr>
        <w:jc w:val="both"/>
        <w:rPr>
          <w:szCs w:val="24"/>
        </w:rPr>
      </w:pPr>
      <w:r w:rsidRPr="00BE51D2">
        <w:rPr>
          <w:szCs w:val="24"/>
        </w:rPr>
        <w:tab/>
        <w:t>Inspektor nadzoru/Zamawiający</w:t>
      </w:r>
      <w:r w:rsidR="00EE61A6" w:rsidRPr="00BE51D2">
        <w:rPr>
          <w:szCs w:val="24"/>
        </w:rPr>
        <w:t xml:space="preserve"> będzie miał zapewnioną współpracę i pomoc Wykonawcy oraz producenta materiałów w c</w:t>
      </w:r>
      <w:r w:rsidRPr="00BE51D2">
        <w:rPr>
          <w:szCs w:val="24"/>
        </w:rPr>
        <w:t>zasie przeprowadzania inspekcji.</w:t>
      </w:r>
    </w:p>
    <w:p w14:paraId="676A87AE" w14:textId="3E3E9814" w:rsidR="00EE61A6" w:rsidRPr="00BE51D2" w:rsidRDefault="009F4FDC" w:rsidP="00EE61A6">
      <w:pPr>
        <w:jc w:val="both"/>
        <w:rPr>
          <w:szCs w:val="24"/>
        </w:rPr>
      </w:pPr>
      <w:r w:rsidRPr="00BE51D2">
        <w:rPr>
          <w:szCs w:val="24"/>
        </w:rPr>
        <w:tab/>
        <w:t>Inspektor nadzoru/Zamawiający</w:t>
      </w:r>
      <w:r w:rsidR="00792FF4" w:rsidRPr="00BE51D2">
        <w:rPr>
          <w:szCs w:val="24"/>
        </w:rPr>
        <w:t xml:space="preserve"> </w:t>
      </w:r>
      <w:r w:rsidR="00EE61A6" w:rsidRPr="00BE51D2">
        <w:rPr>
          <w:szCs w:val="24"/>
        </w:rPr>
        <w:t>będzie miał wolny dostęp, w dowolnym czasie, do tych części wytwórni, gdzie odbywa się produkcja materiałów przeznaczonych do realizacji robót,</w:t>
      </w:r>
    </w:p>
    <w:p w14:paraId="7CE405D5" w14:textId="485D3F5C" w:rsidR="00EE61A6" w:rsidRPr="00BE51D2" w:rsidRDefault="009F4FDC" w:rsidP="00EE61A6">
      <w:pPr>
        <w:jc w:val="both"/>
        <w:rPr>
          <w:szCs w:val="24"/>
        </w:rPr>
      </w:pPr>
      <w:r w:rsidRPr="00BE51D2">
        <w:rPr>
          <w:szCs w:val="24"/>
        </w:rPr>
        <w:tab/>
      </w:r>
      <w:r w:rsidR="00EE61A6" w:rsidRPr="00BE51D2">
        <w:rPr>
          <w:szCs w:val="24"/>
        </w:rPr>
        <w:t xml:space="preserve">Jeżeli produkcja odbywa się w miejscu </w:t>
      </w:r>
      <w:proofErr w:type="gramStart"/>
      <w:r w:rsidR="00EE61A6" w:rsidRPr="00BE51D2">
        <w:rPr>
          <w:szCs w:val="24"/>
        </w:rPr>
        <w:t>nie należącym</w:t>
      </w:r>
      <w:proofErr w:type="gramEnd"/>
      <w:r w:rsidR="00EE61A6" w:rsidRPr="00BE51D2">
        <w:rPr>
          <w:szCs w:val="24"/>
        </w:rPr>
        <w:t xml:space="preserve"> do Wykonawcy, Wykonawca uzyska dla </w:t>
      </w:r>
      <w:r w:rsidRPr="00BE51D2">
        <w:rPr>
          <w:szCs w:val="24"/>
        </w:rPr>
        <w:t>Inspektora nadzoru/Zamawiającego</w:t>
      </w:r>
      <w:r w:rsidR="00792FF4" w:rsidRPr="00BE51D2">
        <w:rPr>
          <w:szCs w:val="24"/>
        </w:rPr>
        <w:t xml:space="preserve"> </w:t>
      </w:r>
      <w:r w:rsidR="00EE61A6" w:rsidRPr="00BE51D2">
        <w:rPr>
          <w:szCs w:val="24"/>
        </w:rPr>
        <w:t>zezwolenie</w:t>
      </w:r>
      <w:r w:rsidR="00355CD7" w:rsidRPr="00BE51D2">
        <w:rPr>
          <w:szCs w:val="24"/>
        </w:rPr>
        <w:t xml:space="preserve"> dla przeprowadzenia inspekcji </w:t>
      </w:r>
      <w:r w:rsidR="00EE61A6" w:rsidRPr="00BE51D2">
        <w:rPr>
          <w:szCs w:val="24"/>
        </w:rPr>
        <w:t>i badań w tych miejscach.</w:t>
      </w:r>
    </w:p>
    <w:p w14:paraId="52C0C499" w14:textId="35F380D0" w:rsidR="00EE61A6" w:rsidRPr="00BE51D2" w:rsidRDefault="004A27FA" w:rsidP="00EE61A6">
      <w:pPr>
        <w:jc w:val="both"/>
        <w:rPr>
          <w:szCs w:val="24"/>
        </w:rPr>
      </w:pPr>
      <w:bookmarkStart w:id="91" w:name="_Toc416830700"/>
      <w:bookmarkStart w:id="92" w:name="_Toc6881281"/>
      <w:bookmarkStart w:id="93" w:name="_Toc6882154"/>
      <w:r w:rsidRPr="00BE51D2">
        <w:rPr>
          <w:szCs w:val="24"/>
        </w:rPr>
        <w:t>3. SPRZĘT</w:t>
      </w:r>
      <w:bookmarkEnd w:id="91"/>
      <w:bookmarkEnd w:id="92"/>
      <w:bookmarkEnd w:id="93"/>
    </w:p>
    <w:p w14:paraId="4843041D" w14:textId="6567A1E8" w:rsidR="00EE61A6" w:rsidRPr="00BE51D2" w:rsidRDefault="00EE61A6" w:rsidP="00EE61A6">
      <w:pPr>
        <w:jc w:val="both"/>
        <w:rPr>
          <w:szCs w:val="24"/>
        </w:rPr>
      </w:pPr>
      <w:r w:rsidRPr="00BE51D2">
        <w:rPr>
          <w:szCs w:val="24"/>
        </w:rPr>
        <w:tab/>
        <w:t xml:space="preserve">Wykonawca jest zobowiązany do używania jedynie takiego sprzętu, który nie spowoduje niekorzystnego </w:t>
      </w:r>
      <w:proofErr w:type="gramStart"/>
      <w:r w:rsidRPr="00BE51D2">
        <w:rPr>
          <w:szCs w:val="24"/>
        </w:rPr>
        <w:t>wpływu na jakość</w:t>
      </w:r>
      <w:proofErr w:type="gramEnd"/>
      <w:r w:rsidRPr="00BE51D2">
        <w:rPr>
          <w:szCs w:val="24"/>
        </w:rPr>
        <w:t xml:space="preserve"> wykonywanych robót. Sprzęt używany do robót powinien być zgodny z ofertą Wykonawcy i powinien odpowiadać pod względem typów i ilości wskazaniom zawartym w SST lub projekcie organizacji robót, zaakceptowanym przez </w:t>
      </w:r>
      <w:r w:rsidR="009F4FDC" w:rsidRPr="00BE51D2">
        <w:rPr>
          <w:szCs w:val="24"/>
        </w:rPr>
        <w:t>Inspektora nadzoru/Zamawiającego</w:t>
      </w:r>
      <w:r w:rsidR="00355CD7" w:rsidRPr="00BE51D2">
        <w:rPr>
          <w:szCs w:val="24"/>
        </w:rPr>
        <w:t xml:space="preserve">; w przypadku braku ustaleń </w:t>
      </w:r>
      <w:r w:rsidRPr="00BE51D2">
        <w:rPr>
          <w:szCs w:val="24"/>
        </w:rPr>
        <w:t xml:space="preserve">w wymienionych wyżej dokumentach, </w:t>
      </w:r>
      <w:r w:rsidR="00355CD7" w:rsidRPr="00BE51D2">
        <w:rPr>
          <w:szCs w:val="24"/>
        </w:rPr>
        <w:t xml:space="preserve">sprzęt powinien być uzgodniony </w:t>
      </w:r>
      <w:r w:rsidR="00AF2E36" w:rsidRPr="00BE51D2">
        <w:rPr>
          <w:szCs w:val="24"/>
        </w:rPr>
        <w:br/>
      </w:r>
      <w:r w:rsidRPr="00BE51D2">
        <w:rPr>
          <w:szCs w:val="24"/>
        </w:rPr>
        <w:t xml:space="preserve">i zaakceptowany przez </w:t>
      </w:r>
      <w:r w:rsidR="009F4FDC" w:rsidRPr="00BE51D2">
        <w:rPr>
          <w:szCs w:val="24"/>
        </w:rPr>
        <w:t>Inspektora nadzoru/Zamawiającego</w:t>
      </w:r>
      <w:r w:rsidRPr="00BE51D2">
        <w:rPr>
          <w:szCs w:val="24"/>
        </w:rPr>
        <w:t>.</w:t>
      </w:r>
    </w:p>
    <w:p w14:paraId="4E01A0E7" w14:textId="4E83273C" w:rsidR="00EE61A6" w:rsidRPr="00BE51D2" w:rsidRDefault="00EE61A6" w:rsidP="00EE61A6">
      <w:pPr>
        <w:jc w:val="both"/>
        <w:rPr>
          <w:szCs w:val="24"/>
        </w:rPr>
      </w:pPr>
      <w:r w:rsidRPr="00BE51D2">
        <w:rPr>
          <w:szCs w:val="24"/>
        </w:rPr>
        <w:tab/>
        <w:t xml:space="preserve">Liczba i wydajność sprzętu powinny gwarantować przeprowadzenie robót, zgodnie z zasadami określonymi w dokumentacji projektowej, SST i wskazaniach </w:t>
      </w:r>
      <w:r w:rsidR="009F4FDC" w:rsidRPr="00BE51D2">
        <w:rPr>
          <w:szCs w:val="24"/>
        </w:rPr>
        <w:t>Inspektora nadzoru/Zamawiającego</w:t>
      </w:r>
      <w:r w:rsidRPr="00BE51D2">
        <w:rPr>
          <w:szCs w:val="24"/>
        </w:rPr>
        <w:t>.</w:t>
      </w:r>
    </w:p>
    <w:p w14:paraId="2F86ABFD" w14:textId="77777777" w:rsidR="00EE61A6" w:rsidRPr="00BE51D2" w:rsidRDefault="00EE61A6" w:rsidP="00EE61A6">
      <w:pPr>
        <w:jc w:val="both"/>
        <w:rPr>
          <w:szCs w:val="24"/>
        </w:rPr>
      </w:pPr>
      <w:r w:rsidRPr="00BE51D2">
        <w:rPr>
          <w:szCs w:val="24"/>
        </w:rPr>
        <w:tab/>
        <w:t>Sprzęt będący własnością Wykonawcy lub wynajęty do wykonania robót ma być utrzymywany w dobrym stanie i gotowości do pracy. Powinien być zgodny z normami ochrony środowiska i przepisami dotyczącymi jego użytkowania.</w:t>
      </w:r>
    </w:p>
    <w:p w14:paraId="5C80DC3B" w14:textId="436C0347" w:rsidR="00EE61A6" w:rsidRPr="00BE51D2" w:rsidRDefault="00EE61A6" w:rsidP="00EE61A6">
      <w:pPr>
        <w:jc w:val="both"/>
        <w:rPr>
          <w:szCs w:val="24"/>
        </w:rPr>
      </w:pPr>
      <w:r w:rsidRPr="00BE51D2">
        <w:rPr>
          <w:szCs w:val="24"/>
        </w:rPr>
        <w:tab/>
      </w:r>
      <w:r w:rsidR="00792FF4" w:rsidRPr="00BE51D2">
        <w:rPr>
          <w:szCs w:val="24"/>
        </w:rPr>
        <w:t xml:space="preserve">Wykonawca dostarczy </w:t>
      </w:r>
      <w:r w:rsidR="009F4FDC" w:rsidRPr="00BE51D2">
        <w:rPr>
          <w:szCs w:val="24"/>
        </w:rPr>
        <w:t>Inspektorowi nadzoru/Zamawiającemu</w:t>
      </w:r>
      <w:r w:rsidRPr="00BE51D2">
        <w:rPr>
          <w:szCs w:val="24"/>
        </w:rPr>
        <w:t xml:space="preserve"> kopie dokumentów potwierdzających dopuszczenie sprzętu do użytkowania i badań okresowych, tam, gdzie jest to wymagane przepisami.</w:t>
      </w:r>
    </w:p>
    <w:p w14:paraId="568D9CAC" w14:textId="77777777" w:rsidR="00EE61A6" w:rsidRPr="00BE51D2" w:rsidRDefault="00EE61A6" w:rsidP="00EE61A6">
      <w:pPr>
        <w:jc w:val="both"/>
        <w:rPr>
          <w:szCs w:val="24"/>
        </w:rPr>
      </w:pPr>
      <w:r w:rsidRPr="00BE51D2">
        <w:rPr>
          <w:szCs w:val="24"/>
        </w:rPr>
        <w:tab/>
        <w:t>Wykonawca będzie konserwować sprzęt jak również naprawiać lub wymieniać sprzęt niesprawny.</w:t>
      </w:r>
    </w:p>
    <w:p w14:paraId="11C05924" w14:textId="48229BA1" w:rsidR="00EE61A6" w:rsidRPr="00BE51D2" w:rsidRDefault="00EE61A6" w:rsidP="00EE61A6">
      <w:pPr>
        <w:jc w:val="both"/>
        <w:rPr>
          <w:szCs w:val="24"/>
        </w:rPr>
      </w:pPr>
      <w:r w:rsidRPr="00BE51D2">
        <w:rPr>
          <w:szCs w:val="24"/>
        </w:rPr>
        <w:tab/>
        <w:t xml:space="preserve">Jeżeli dokumentacja projektowa lub SST przewidują możliwość wariantowego użycia sprzętu przy wykonywanych robotach, Wykonawca powiadomi </w:t>
      </w:r>
      <w:r w:rsidR="009F4FDC" w:rsidRPr="00BE51D2">
        <w:rPr>
          <w:szCs w:val="24"/>
        </w:rPr>
        <w:t xml:space="preserve">Inspektora nadzoru/Zamawiającego </w:t>
      </w:r>
      <w:r w:rsidRPr="00BE51D2">
        <w:rPr>
          <w:szCs w:val="24"/>
        </w:rPr>
        <w:t xml:space="preserve">o swoim zamiarze wyboru i uzyska jego akceptację przed użyciem sprzętu. Wybrany sprzęt, po akceptacji </w:t>
      </w:r>
      <w:r w:rsidR="009F4FDC" w:rsidRPr="00BE51D2">
        <w:rPr>
          <w:szCs w:val="24"/>
        </w:rPr>
        <w:t>Inspektora nadzoru/Zamawiającego</w:t>
      </w:r>
      <w:r w:rsidRPr="00BE51D2">
        <w:rPr>
          <w:szCs w:val="24"/>
        </w:rPr>
        <w:t>, nie może być później zmieniany bez jego zgody.</w:t>
      </w:r>
    </w:p>
    <w:p w14:paraId="1B2867B6" w14:textId="48111AC4" w:rsidR="00EE61A6" w:rsidRPr="00BE51D2" w:rsidRDefault="00EE61A6" w:rsidP="00EE61A6">
      <w:pPr>
        <w:jc w:val="both"/>
        <w:rPr>
          <w:szCs w:val="24"/>
        </w:rPr>
      </w:pPr>
      <w:r w:rsidRPr="00BE51D2">
        <w:rPr>
          <w:szCs w:val="24"/>
        </w:rPr>
        <w:tab/>
        <w:t xml:space="preserve">Jakikolwiek sprzęt, maszyny, urządzenia i narzędzia </w:t>
      </w:r>
      <w:proofErr w:type="gramStart"/>
      <w:r w:rsidRPr="00BE51D2">
        <w:rPr>
          <w:szCs w:val="24"/>
        </w:rPr>
        <w:t>nie gwarantujące</w:t>
      </w:r>
      <w:proofErr w:type="gramEnd"/>
      <w:r w:rsidRPr="00BE51D2">
        <w:rPr>
          <w:szCs w:val="24"/>
        </w:rPr>
        <w:t xml:space="preserve"> zachowania warunków umowy, zostaną przez </w:t>
      </w:r>
      <w:r w:rsidR="009F4FDC" w:rsidRPr="00BE51D2">
        <w:rPr>
          <w:szCs w:val="24"/>
        </w:rPr>
        <w:t>Inspektora nadzoru/Zamawiającego</w:t>
      </w:r>
      <w:r w:rsidR="00792FF4" w:rsidRPr="00BE51D2">
        <w:rPr>
          <w:szCs w:val="24"/>
        </w:rPr>
        <w:t xml:space="preserve"> </w:t>
      </w:r>
      <w:r w:rsidRPr="00BE51D2">
        <w:rPr>
          <w:szCs w:val="24"/>
        </w:rPr>
        <w:t>zdyskwalifikowane i nie dopuszczone do robót.</w:t>
      </w:r>
    </w:p>
    <w:p w14:paraId="781F7C58" w14:textId="255968A7" w:rsidR="00EE61A6" w:rsidRPr="00BE51D2" w:rsidRDefault="004A27FA" w:rsidP="00EE61A6">
      <w:pPr>
        <w:jc w:val="both"/>
        <w:rPr>
          <w:szCs w:val="24"/>
        </w:rPr>
      </w:pPr>
      <w:bookmarkStart w:id="94" w:name="_Toc416830701"/>
      <w:bookmarkStart w:id="95" w:name="_Toc6881282"/>
      <w:bookmarkStart w:id="96" w:name="_Toc6882155"/>
      <w:r w:rsidRPr="00BE51D2">
        <w:rPr>
          <w:szCs w:val="24"/>
        </w:rPr>
        <w:t>4. TRANSPORT</w:t>
      </w:r>
      <w:bookmarkEnd w:id="94"/>
      <w:bookmarkEnd w:id="95"/>
      <w:bookmarkEnd w:id="96"/>
    </w:p>
    <w:p w14:paraId="6AF223E4" w14:textId="77777777" w:rsidR="00EE61A6" w:rsidRPr="00BE51D2" w:rsidRDefault="00EE61A6" w:rsidP="00EE61A6">
      <w:pPr>
        <w:jc w:val="both"/>
        <w:rPr>
          <w:szCs w:val="24"/>
        </w:rPr>
      </w:pPr>
      <w:r w:rsidRPr="00BE51D2">
        <w:rPr>
          <w:szCs w:val="24"/>
        </w:rPr>
        <w:tab/>
        <w:t xml:space="preserve">Wykonawca jest zobowiązany do stosowania jedynie takich środków transportu, które nie wpłyną </w:t>
      </w:r>
      <w:proofErr w:type="gramStart"/>
      <w:r w:rsidRPr="00BE51D2">
        <w:rPr>
          <w:szCs w:val="24"/>
        </w:rPr>
        <w:t>niekorzystnie na jakość</w:t>
      </w:r>
      <w:proofErr w:type="gramEnd"/>
      <w:r w:rsidRPr="00BE51D2">
        <w:rPr>
          <w:szCs w:val="24"/>
        </w:rPr>
        <w:t xml:space="preserve"> wykonywanych robót i właściwości przewożonych materiałów.</w:t>
      </w:r>
    </w:p>
    <w:p w14:paraId="6657DFA1" w14:textId="53BB3E69" w:rsidR="00EE61A6" w:rsidRPr="00BE51D2" w:rsidRDefault="00EE61A6" w:rsidP="00EE61A6">
      <w:pPr>
        <w:jc w:val="both"/>
        <w:rPr>
          <w:szCs w:val="24"/>
        </w:rPr>
      </w:pPr>
      <w:r w:rsidRPr="00BE51D2">
        <w:rPr>
          <w:szCs w:val="24"/>
        </w:rPr>
        <w:tab/>
        <w:t>Liczba środków transportu powinna zapew</w:t>
      </w:r>
      <w:r w:rsidR="00355CD7" w:rsidRPr="00BE51D2">
        <w:rPr>
          <w:szCs w:val="24"/>
        </w:rPr>
        <w:t xml:space="preserve">niać prowadzenie robót zgodnie </w:t>
      </w:r>
      <w:r w:rsidR="00AF2E36" w:rsidRPr="00BE51D2">
        <w:rPr>
          <w:szCs w:val="24"/>
        </w:rPr>
        <w:br/>
      </w:r>
      <w:r w:rsidRPr="00BE51D2">
        <w:rPr>
          <w:szCs w:val="24"/>
        </w:rPr>
        <w:t xml:space="preserve">z zasadami określonymi w dokumentacji projektowej, SST i wskazaniach </w:t>
      </w:r>
      <w:r w:rsidR="009F4FDC" w:rsidRPr="00BE51D2">
        <w:rPr>
          <w:szCs w:val="24"/>
        </w:rPr>
        <w:t>Inspektora nadzoru/Zamawiającego</w:t>
      </w:r>
      <w:r w:rsidRPr="00BE51D2">
        <w:rPr>
          <w:szCs w:val="24"/>
        </w:rPr>
        <w:t>, w terminie przewidzianym umową.</w:t>
      </w:r>
    </w:p>
    <w:p w14:paraId="542B22CA" w14:textId="213166CD" w:rsidR="00EE61A6" w:rsidRPr="00BE51D2" w:rsidRDefault="00EE61A6" w:rsidP="00EE61A6">
      <w:pPr>
        <w:jc w:val="both"/>
        <w:rPr>
          <w:szCs w:val="24"/>
        </w:rPr>
      </w:pPr>
      <w:r w:rsidRPr="00BE51D2">
        <w:rPr>
          <w:szCs w:val="24"/>
        </w:rPr>
        <w:tab/>
        <w:t xml:space="preserve">Przy ruchu na drogach publicznych pojazdy będą spełniać wymagania dotyczące przepisów ruchu drogowego w odniesieniu do dopuszczalnych nacisków na oś i innych parametrów technicznych. Środki transportu </w:t>
      </w:r>
      <w:proofErr w:type="gramStart"/>
      <w:r w:rsidRPr="00BE51D2">
        <w:rPr>
          <w:szCs w:val="24"/>
        </w:rPr>
        <w:t>nie spełniające</w:t>
      </w:r>
      <w:proofErr w:type="gramEnd"/>
      <w:r w:rsidRPr="00BE51D2">
        <w:rPr>
          <w:szCs w:val="24"/>
        </w:rPr>
        <w:t xml:space="preserve"> tych warunków mogą być dopuszczone przez </w:t>
      </w:r>
      <w:r w:rsidR="009F4FDC" w:rsidRPr="00BE51D2">
        <w:rPr>
          <w:szCs w:val="24"/>
        </w:rPr>
        <w:t>Inspektora nadzoru/Zamawiającego</w:t>
      </w:r>
      <w:r w:rsidRPr="00BE51D2">
        <w:rPr>
          <w:szCs w:val="24"/>
        </w:rPr>
        <w:t>, pod warunkiem przywrócenia stanu pierwotnego użytkowanych odcinków dróg na koszt Wykonawcy.</w:t>
      </w:r>
    </w:p>
    <w:p w14:paraId="15E29087" w14:textId="7D6DD227" w:rsidR="00EE61A6" w:rsidRPr="00BE51D2" w:rsidRDefault="00EE61A6" w:rsidP="00EE61A6">
      <w:pPr>
        <w:jc w:val="both"/>
        <w:rPr>
          <w:szCs w:val="24"/>
        </w:rPr>
      </w:pPr>
      <w:r w:rsidRPr="00BE51D2">
        <w:rPr>
          <w:szCs w:val="24"/>
        </w:rPr>
        <w:tab/>
        <w:t>Wykonawca będzie usuwać na bieżąco, na własny koszt, wszelkie zanieczyszczenia, uszkodzenia spowodowane jego pojazdami na drogach publicznych oraz dojazdach do terenu budowy.</w:t>
      </w:r>
    </w:p>
    <w:p w14:paraId="2FCF4929" w14:textId="51562905" w:rsidR="00EE61A6" w:rsidRPr="00BE51D2" w:rsidRDefault="00355CD7" w:rsidP="00EE61A6">
      <w:pPr>
        <w:jc w:val="both"/>
        <w:rPr>
          <w:szCs w:val="24"/>
        </w:rPr>
      </w:pPr>
      <w:r w:rsidRPr="00BE51D2">
        <w:rPr>
          <w:szCs w:val="24"/>
        </w:rPr>
        <w:tab/>
      </w:r>
      <w:r w:rsidR="00EE61A6" w:rsidRPr="00BE51D2">
        <w:rPr>
          <w:szCs w:val="24"/>
        </w:rPr>
        <w:t xml:space="preserve">W przypadku postawienia przez Zarządcę Drogi warunku podpisania porozumienia przed rozpoczęciem prowadzenia transportu po drogach </w:t>
      </w:r>
      <w:r w:rsidR="00AF2E36" w:rsidRPr="00BE51D2">
        <w:rPr>
          <w:szCs w:val="24"/>
        </w:rPr>
        <w:br/>
      </w:r>
      <w:r w:rsidR="00EE61A6" w:rsidRPr="00BE51D2">
        <w:rPr>
          <w:szCs w:val="24"/>
        </w:rPr>
        <w:t>z ograniczeniem nacisków osi w gestii Wykonawcy będzie podpisanie stosownego porozumienia.</w:t>
      </w:r>
    </w:p>
    <w:p w14:paraId="3E3673A0" w14:textId="068C89BF" w:rsidR="00EE61A6" w:rsidRPr="00BE51D2" w:rsidRDefault="004A27FA" w:rsidP="00EE61A6">
      <w:pPr>
        <w:jc w:val="both"/>
        <w:rPr>
          <w:szCs w:val="24"/>
        </w:rPr>
      </w:pPr>
      <w:bookmarkStart w:id="97" w:name="_Toc416830702"/>
      <w:bookmarkStart w:id="98" w:name="_Toc6881283"/>
      <w:bookmarkStart w:id="99" w:name="_Toc6882156"/>
      <w:r w:rsidRPr="00BE51D2">
        <w:rPr>
          <w:szCs w:val="24"/>
        </w:rPr>
        <w:t>5. WYKONANIE ROBÓT</w:t>
      </w:r>
      <w:bookmarkEnd w:id="97"/>
      <w:bookmarkEnd w:id="98"/>
      <w:bookmarkEnd w:id="99"/>
    </w:p>
    <w:p w14:paraId="49FE90C6" w14:textId="0DBC7348" w:rsidR="00EE61A6" w:rsidRPr="00BE51D2" w:rsidRDefault="00EE61A6" w:rsidP="00EE61A6">
      <w:pPr>
        <w:jc w:val="both"/>
        <w:rPr>
          <w:szCs w:val="24"/>
        </w:rPr>
      </w:pPr>
      <w:r w:rsidRPr="00BE51D2">
        <w:rPr>
          <w:szCs w:val="24"/>
        </w:rPr>
        <w:tab/>
        <w:t xml:space="preserve">Wykonawca jest odpowiedzialny za prowadzenie robót zgodnie z warunkami umowy oraz za jakość zastosowanych materiałów i wykonywanych robót, za ich zgodność z dokumentacją projektową, wymaganiami SST, projektem organizacji robót opracowanym przez Wykonawcę oraz poleceniami </w:t>
      </w:r>
      <w:r w:rsidR="009F4FDC" w:rsidRPr="00BE51D2">
        <w:rPr>
          <w:szCs w:val="24"/>
        </w:rPr>
        <w:t>Inspektora nadzoru/Zamawiającego</w:t>
      </w:r>
      <w:r w:rsidRPr="00BE51D2">
        <w:rPr>
          <w:szCs w:val="24"/>
        </w:rPr>
        <w:t>.</w:t>
      </w:r>
    </w:p>
    <w:p w14:paraId="4604D8FE" w14:textId="77777777" w:rsidR="00EE61A6" w:rsidRPr="00BE51D2" w:rsidRDefault="00EE61A6" w:rsidP="00EE61A6">
      <w:pPr>
        <w:jc w:val="both"/>
        <w:rPr>
          <w:szCs w:val="24"/>
        </w:rPr>
      </w:pPr>
      <w:r w:rsidRPr="00BE51D2">
        <w:rPr>
          <w:szCs w:val="24"/>
        </w:rPr>
        <w:tab/>
        <w:t>Wykonawca jest odpowiedzialny za stosowane metody wykonywania robót.</w:t>
      </w:r>
    </w:p>
    <w:p w14:paraId="430552AD" w14:textId="71708DB7" w:rsidR="00EE61A6" w:rsidRPr="00BE51D2" w:rsidRDefault="00EE61A6" w:rsidP="00EE61A6">
      <w:pPr>
        <w:jc w:val="both"/>
        <w:rPr>
          <w:szCs w:val="24"/>
        </w:rPr>
      </w:pPr>
      <w:r w:rsidRPr="00BE51D2">
        <w:rPr>
          <w:szCs w:val="24"/>
        </w:rPr>
        <w:tab/>
        <w:t>Wykonawca jest odpowiedzialny z</w:t>
      </w:r>
      <w:r w:rsidR="00BD7805" w:rsidRPr="00BE51D2">
        <w:rPr>
          <w:szCs w:val="24"/>
        </w:rPr>
        <w:t xml:space="preserve">a dokładne wytyczenie w planie </w:t>
      </w:r>
      <w:r w:rsidR="00AF2E36" w:rsidRPr="00BE51D2">
        <w:rPr>
          <w:szCs w:val="24"/>
        </w:rPr>
        <w:br/>
      </w:r>
      <w:r w:rsidRPr="00BE51D2">
        <w:rPr>
          <w:szCs w:val="24"/>
        </w:rPr>
        <w:t xml:space="preserve">i wyznaczenie wysokości wszystkich elementów robót zgodnie z wymiarami i rzędnymi określonymi w dokumentacji projektowej lub przekazanymi na piśmie przez </w:t>
      </w:r>
      <w:r w:rsidR="009F4FDC" w:rsidRPr="00BE51D2">
        <w:rPr>
          <w:szCs w:val="24"/>
        </w:rPr>
        <w:t>Inspektora nadzoru/Zamawiającego</w:t>
      </w:r>
      <w:r w:rsidRPr="00BE51D2">
        <w:rPr>
          <w:szCs w:val="24"/>
        </w:rPr>
        <w:t>.</w:t>
      </w:r>
    </w:p>
    <w:p w14:paraId="3E419ED9" w14:textId="41819AA7" w:rsidR="00EE61A6" w:rsidRPr="00BE51D2" w:rsidRDefault="00EE61A6" w:rsidP="00EE61A6">
      <w:pPr>
        <w:jc w:val="both"/>
        <w:rPr>
          <w:szCs w:val="24"/>
        </w:rPr>
      </w:pPr>
      <w:r w:rsidRPr="00BE51D2">
        <w:rPr>
          <w:szCs w:val="24"/>
        </w:rPr>
        <w:tab/>
        <w:t xml:space="preserve">Błędy popełnione przez Wykonawcę w wytyczeniu i wyznaczaniu robót zostaną, usunięte przez Wykonawcę na własny koszt, z wyjątkiem, kiedy dany błąd okaże się skutkiem błędu zawartego w danych dostarczonych Wykonawcy na piśmie przez </w:t>
      </w:r>
      <w:r w:rsidR="009F4FDC" w:rsidRPr="00BE51D2">
        <w:rPr>
          <w:szCs w:val="24"/>
        </w:rPr>
        <w:t>Inspektora nadzoru/Zamawiającego</w:t>
      </w:r>
      <w:r w:rsidRPr="00BE51D2">
        <w:rPr>
          <w:szCs w:val="24"/>
        </w:rPr>
        <w:t>.</w:t>
      </w:r>
    </w:p>
    <w:p w14:paraId="7677C92A" w14:textId="1C5702BA" w:rsidR="00EE61A6" w:rsidRPr="00BE51D2" w:rsidRDefault="00EE61A6" w:rsidP="00EE61A6">
      <w:pPr>
        <w:jc w:val="both"/>
        <w:rPr>
          <w:szCs w:val="24"/>
        </w:rPr>
      </w:pPr>
      <w:r w:rsidRPr="00BE51D2">
        <w:rPr>
          <w:szCs w:val="24"/>
        </w:rPr>
        <w:tab/>
        <w:t xml:space="preserve">Sprawdzenie wytyczenia robót lub wyznaczenia wysokości przez </w:t>
      </w:r>
      <w:r w:rsidR="009F4FDC" w:rsidRPr="00BE51D2">
        <w:rPr>
          <w:szCs w:val="24"/>
        </w:rPr>
        <w:t>Inspektora nadzoru/Zamawiającego</w:t>
      </w:r>
      <w:r w:rsidR="00792FF4" w:rsidRPr="00BE51D2">
        <w:rPr>
          <w:szCs w:val="24"/>
        </w:rPr>
        <w:t xml:space="preserve"> </w:t>
      </w:r>
      <w:r w:rsidRPr="00BE51D2">
        <w:rPr>
          <w:szCs w:val="24"/>
        </w:rPr>
        <w:t>nie zwalnia Wykonawcy od odpowiedzialności za ich dokładność.</w:t>
      </w:r>
    </w:p>
    <w:p w14:paraId="6C6D4465" w14:textId="05F98AB6" w:rsidR="00EE61A6" w:rsidRPr="00BE51D2" w:rsidRDefault="00EE61A6" w:rsidP="00EE61A6">
      <w:pPr>
        <w:jc w:val="both"/>
        <w:rPr>
          <w:szCs w:val="24"/>
        </w:rPr>
      </w:pPr>
      <w:r w:rsidRPr="00BE51D2">
        <w:rPr>
          <w:szCs w:val="24"/>
        </w:rPr>
        <w:tab/>
        <w:t xml:space="preserve">Decyzje </w:t>
      </w:r>
      <w:r w:rsidR="009F4FDC" w:rsidRPr="00BE51D2">
        <w:rPr>
          <w:szCs w:val="24"/>
        </w:rPr>
        <w:t>Inspektora nadzoru/Zamawiającego</w:t>
      </w:r>
      <w:r w:rsidR="00792FF4" w:rsidRPr="00BE51D2">
        <w:rPr>
          <w:szCs w:val="24"/>
        </w:rPr>
        <w:t xml:space="preserve"> </w:t>
      </w:r>
      <w:r w:rsidRPr="00BE51D2">
        <w:rPr>
          <w:szCs w:val="24"/>
        </w:rPr>
        <w:t>dotyczące akceptacji lub odrzucenia materiałów i elementów robót będą opa</w:t>
      </w:r>
      <w:r w:rsidR="00355CD7" w:rsidRPr="00BE51D2">
        <w:rPr>
          <w:szCs w:val="24"/>
        </w:rPr>
        <w:t xml:space="preserve">rte na wymaganiach określonych </w:t>
      </w:r>
      <w:r w:rsidRPr="00BE51D2">
        <w:rPr>
          <w:szCs w:val="24"/>
        </w:rPr>
        <w:t>w dokumentach umowy, dokumentacji projekt</w:t>
      </w:r>
      <w:r w:rsidR="00355CD7" w:rsidRPr="00BE51D2">
        <w:rPr>
          <w:szCs w:val="24"/>
        </w:rPr>
        <w:t xml:space="preserve">owej i w SST, a także w normach </w:t>
      </w:r>
      <w:r w:rsidR="00AF2E36" w:rsidRPr="00BE51D2">
        <w:rPr>
          <w:szCs w:val="24"/>
        </w:rPr>
        <w:br/>
      </w:r>
      <w:r w:rsidRPr="00BE51D2">
        <w:rPr>
          <w:szCs w:val="24"/>
        </w:rPr>
        <w:t xml:space="preserve">i wytycznych. Przy podejmowaniu decyzji </w:t>
      </w:r>
      <w:r w:rsidR="009F4FDC" w:rsidRPr="00BE51D2">
        <w:rPr>
          <w:szCs w:val="24"/>
        </w:rPr>
        <w:t>Inspektor nadzoru/Zamawiający</w:t>
      </w:r>
      <w:r w:rsidR="00792FF4" w:rsidRPr="00BE51D2">
        <w:rPr>
          <w:szCs w:val="24"/>
        </w:rPr>
        <w:t xml:space="preserve"> </w:t>
      </w:r>
      <w:r w:rsidRPr="00BE51D2">
        <w:rPr>
          <w:szCs w:val="24"/>
        </w:rPr>
        <w:t>uwzględni wyniki badań materiałów i robót, rozrzuty normalnie występujące przy produkcji i przy badaniach materiałów, doświadczenia z przeszłości, wyniki badań naukowych oraz inne czynniki wpływające na rozważaną kwestię.</w:t>
      </w:r>
    </w:p>
    <w:p w14:paraId="36E5C583" w14:textId="2D296803" w:rsidR="00EE61A6" w:rsidRPr="00BE51D2" w:rsidRDefault="00EE61A6" w:rsidP="00EE61A6">
      <w:pPr>
        <w:jc w:val="both"/>
        <w:rPr>
          <w:szCs w:val="24"/>
        </w:rPr>
      </w:pPr>
      <w:r w:rsidRPr="00BE51D2">
        <w:rPr>
          <w:szCs w:val="24"/>
        </w:rPr>
        <w:tab/>
        <w:t xml:space="preserve">Polecenia </w:t>
      </w:r>
      <w:r w:rsidR="009F4FDC" w:rsidRPr="00BE51D2">
        <w:rPr>
          <w:szCs w:val="24"/>
        </w:rPr>
        <w:t>Inspektora nadzoru/Zamawiającego</w:t>
      </w:r>
      <w:r w:rsidR="00792FF4" w:rsidRPr="00BE51D2">
        <w:rPr>
          <w:szCs w:val="24"/>
        </w:rPr>
        <w:t xml:space="preserve"> </w:t>
      </w:r>
      <w:r w:rsidRPr="00BE51D2">
        <w:rPr>
          <w:szCs w:val="24"/>
        </w:rPr>
        <w:t>powinny być wykonywane przez Wykonawcę w cz</w:t>
      </w:r>
      <w:r w:rsidR="00792FF4" w:rsidRPr="00BE51D2">
        <w:rPr>
          <w:szCs w:val="24"/>
        </w:rPr>
        <w:t xml:space="preserve">asie określonym przez </w:t>
      </w:r>
      <w:r w:rsidR="009F4FDC" w:rsidRPr="00BE51D2">
        <w:rPr>
          <w:szCs w:val="24"/>
        </w:rPr>
        <w:t>Inspektora nadzoru/Zamawiającego</w:t>
      </w:r>
      <w:r w:rsidRPr="00BE51D2">
        <w:rPr>
          <w:szCs w:val="24"/>
        </w:rPr>
        <w:t>, pod groźbą zatrzymania robót. Skutki finansowe z tego tytułu poniesie Wykonawca.</w:t>
      </w:r>
    </w:p>
    <w:p w14:paraId="27D6FEF2" w14:textId="6C037F87" w:rsidR="00EE61A6" w:rsidRPr="00BE51D2" w:rsidRDefault="004A27FA" w:rsidP="00EE61A6">
      <w:pPr>
        <w:jc w:val="both"/>
        <w:rPr>
          <w:szCs w:val="24"/>
        </w:rPr>
      </w:pPr>
      <w:bookmarkStart w:id="100" w:name="_Toc416830703"/>
      <w:bookmarkStart w:id="101" w:name="_Toc6881284"/>
      <w:bookmarkStart w:id="102" w:name="_Toc6882157"/>
      <w:r w:rsidRPr="00BE51D2">
        <w:rPr>
          <w:szCs w:val="24"/>
        </w:rPr>
        <w:t xml:space="preserve">6. </w:t>
      </w:r>
      <w:proofErr w:type="gramStart"/>
      <w:r w:rsidRPr="00BE51D2">
        <w:rPr>
          <w:szCs w:val="24"/>
        </w:rPr>
        <w:t>KONTROLA JAKOŚCI</w:t>
      </w:r>
      <w:proofErr w:type="gramEnd"/>
      <w:r w:rsidRPr="00BE51D2">
        <w:rPr>
          <w:szCs w:val="24"/>
        </w:rPr>
        <w:t xml:space="preserve"> ROBÓT</w:t>
      </w:r>
      <w:bookmarkEnd w:id="100"/>
      <w:bookmarkEnd w:id="101"/>
      <w:bookmarkEnd w:id="102"/>
    </w:p>
    <w:p w14:paraId="7DFF40E8" w14:textId="77777777" w:rsidR="00EE61A6" w:rsidRPr="00BE51D2" w:rsidRDefault="00EE61A6" w:rsidP="00EE61A6">
      <w:pPr>
        <w:jc w:val="both"/>
        <w:rPr>
          <w:szCs w:val="24"/>
        </w:rPr>
      </w:pPr>
      <w:r w:rsidRPr="00BE51D2">
        <w:rPr>
          <w:szCs w:val="24"/>
        </w:rPr>
        <w:t xml:space="preserve">6.1. Program </w:t>
      </w:r>
      <w:proofErr w:type="gramStart"/>
      <w:r w:rsidRPr="00BE51D2">
        <w:rPr>
          <w:szCs w:val="24"/>
        </w:rPr>
        <w:t>zapewnienia jakości</w:t>
      </w:r>
      <w:proofErr w:type="gramEnd"/>
      <w:r w:rsidRPr="00BE51D2">
        <w:rPr>
          <w:szCs w:val="24"/>
        </w:rPr>
        <w:t xml:space="preserve"> </w:t>
      </w:r>
    </w:p>
    <w:p w14:paraId="446A10EC" w14:textId="514B2AE1" w:rsidR="00EE61A6" w:rsidRPr="00BE51D2" w:rsidRDefault="00EE61A6" w:rsidP="00EE61A6">
      <w:pPr>
        <w:jc w:val="both"/>
        <w:rPr>
          <w:szCs w:val="24"/>
        </w:rPr>
      </w:pPr>
      <w:r w:rsidRPr="00BE51D2">
        <w:rPr>
          <w:szCs w:val="24"/>
        </w:rPr>
        <w:tab/>
        <w:t>W</w:t>
      </w:r>
      <w:r w:rsidR="00792FF4" w:rsidRPr="00BE51D2">
        <w:rPr>
          <w:szCs w:val="24"/>
        </w:rPr>
        <w:t>ykonawca na życzenie Inżyniera/</w:t>
      </w:r>
      <w:r w:rsidRPr="00BE51D2">
        <w:rPr>
          <w:szCs w:val="24"/>
        </w:rPr>
        <w:t xml:space="preserve">Kierownika może opracować i przedstawić do akceptacji </w:t>
      </w:r>
      <w:r w:rsidR="009F4FDC" w:rsidRPr="00BE51D2">
        <w:rPr>
          <w:szCs w:val="24"/>
        </w:rPr>
        <w:t>Inspektora nadzoru/Zamawiającego</w:t>
      </w:r>
      <w:r w:rsidR="00792FF4" w:rsidRPr="00BE51D2">
        <w:rPr>
          <w:szCs w:val="24"/>
        </w:rPr>
        <w:t xml:space="preserve"> program </w:t>
      </w:r>
      <w:proofErr w:type="gramStart"/>
      <w:r w:rsidR="00792FF4" w:rsidRPr="00BE51D2">
        <w:rPr>
          <w:szCs w:val="24"/>
        </w:rPr>
        <w:t>zapewnienia jakości</w:t>
      </w:r>
      <w:proofErr w:type="gramEnd"/>
      <w:r w:rsidR="00792FF4" w:rsidRPr="00BE51D2">
        <w:rPr>
          <w:szCs w:val="24"/>
        </w:rPr>
        <w:t xml:space="preserve">. </w:t>
      </w:r>
      <w:r w:rsidR="00AF2E36" w:rsidRPr="00BE51D2">
        <w:rPr>
          <w:szCs w:val="24"/>
        </w:rPr>
        <w:br/>
      </w:r>
      <w:r w:rsidRPr="00BE51D2">
        <w:rPr>
          <w:szCs w:val="24"/>
        </w:rPr>
        <w:t xml:space="preserve">W programie </w:t>
      </w:r>
      <w:proofErr w:type="gramStart"/>
      <w:r w:rsidRPr="00BE51D2">
        <w:rPr>
          <w:szCs w:val="24"/>
        </w:rPr>
        <w:t>zapewnienia jakości</w:t>
      </w:r>
      <w:proofErr w:type="gramEnd"/>
      <w:r w:rsidRPr="00BE51D2">
        <w:rPr>
          <w:szCs w:val="24"/>
        </w:rPr>
        <w:t xml:space="preserve"> Wykonawca powinien określić, zamierzony sposób wykonywania robót, możliwości techniczne, kadrowe i plan organizacji robót gwarantujący wykonanie robót zgodnie z dokumentacją projektową, SST oraz ustaleniami. </w:t>
      </w:r>
    </w:p>
    <w:p w14:paraId="34180554" w14:textId="77777777" w:rsidR="00EE61A6" w:rsidRPr="00BE51D2" w:rsidRDefault="00EE61A6" w:rsidP="00EE61A6">
      <w:pPr>
        <w:jc w:val="both"/>
        <w:rPr>
          <w:szCs w:val="24"/>
        </w:rPr>
      </w:pPr>
      <w:r w:rsidRPr="00BE51D2">
        <w:rPr>
          <w:szCs w:val="24"/>
        </w:rPr>
        <w:tab/>
        <w:t xml:space="preserve">Program </w:t>
      </w:r>
      <w:proofErr w:type="gramStart"/>
      <w:r w:rsidRPr="00BE51D2">
        <w:rPr>
          <w:szCs w:val="24"/>
        </w:rPr>
        <w:t>zapewnienia jakości</w:t>
      </w:r>
      <w:proofErr w:type="gramEnd"/>
      <w:r w:rsidRPr="00BE51D2">
        <w:rPr>
          <w:szCs w:val="24"/>
        </w:rPr>
        <w:t xml:space="preserve"> powinien zawierać:</w:t>
      </w:r>
    </w:p>
    <w:p w14:paraId="189127F5" w14:textId="77777777" w:rsidR="00EE61A6" w:rsidRPr="00BE51D2" w:rsidRDefault="00EE61A6" w:rsidP="00EE61A6">
      <w:pPr>
        <w:jc w:val="both"/>
        <w:rPr>
          <w:szCs w:val="24"/>
        </w:rPr>
      </w:pPr>
      <w:proofErr w:type="gramStart"/>
      <w:r w:rsidRPr="00BE51D2">
        <w:rPr>
          <w:szCs w:val="24"/>
        </w:rPr>
        <w:t>a</w:t>
      </w:r>
      <w:proofErr w:type="gramEnd"/>
      <w:r w:rsidRPr="00BE51D2">
        <w:rPr>
          <w:szCs w:val="24"/>
        </w:rPr>
        <w:t>) część ogólną opisującą:</w:t>
      </w:r>
    </w:p>
    <w:p w14:paraId="13B69D93" w14:textId="77777777" w:rsidR="00EE61A6" w:rsidRPr="00BE51D2" w:rsidRDefault="00EE61A6" w:rsidP="00E51CB0">
      <w:pPr>
        <w:pStyle w:val="Akapitzlist"/>
        <w:numPr>
          <w:ilvl w:val="0"/>
          <w:numId w:val="16"/>
        </w:numPr>
        <w:spacing w:line="240" w:lineRule="auto"/>
        <w:jc w:val="both"/>
        <w:rPr>
          <w:rFonts w:ascii="Arial" w:hAnsi="Arial" w:cs="Arial"/>
          <w:sz w:val="24"/>
          <w:szCs w:val="24"/>
        </w:rPr>
      </w:pPr>
      <w:proofErr w:type="gramStart"/>
      <w:r w:rsidRPr="00BE51D2">
        <w:rPr>
          <w:rFonts w:ascii="Arial" w:hAnsi="Arial" w:cs="Arial"/>
          <w:sz w:val="24"/>
          <w:szCs w:val="24"/>
        </w:rPr>
        <w:t>organizację</w:t>
      </w:r>
      <w:proofErr w:type="gramEnd"/>
      <w:r w:rsidRPr="00BE51D2">
        <w:rPr>
          <w:rFonts w:ascii="Arial" w:hAnsi="Arial" w:cs="Arial"/>
          <w:sz w:val="24"/>
          <w:szCs w:val="24"/>
        </w:rPr>
        <w:t xml:space="preserve"> wykonania robót, w tym terminy i sposób prowadzenia robót,</w:t>
      </w:r>
    </w:p>
    <w:p w14:paraId="5FC7D363" w14:textId="77777777" w:rsidR="00EE61A6" w:rsidRPr="00BE51D2" w:rsidRDefault="00EE61A6" w:rsidP="00E51CB0">
      <w:pPr>
        <w:pStyle w:val="Akapitzlist"/>
        <w:numPr>
          <w:ilvl w:val="0"/>
          <w:numId w:val="16"/>
        </w:numPr>
        <w:spacing w:line="240" w:lineRule="auto"/>
        <w:jc w:val="both"/>
        <w:rPr>
          <w:rFonts w:ascii="Arial" w:hAnsi="Arial" w:cs="Arial"/>
          <w:sz w:val="24"/>
          <w:szCs w:val="24"/>
        </w:rPr>
      </w:pPr>
      <w:proofErr w:type="gramStart"/>
      <w:r w:rsidRPr="00BE51D2">
        <w:rPr>
          <w:rFonts w:ascii="Arial" w:hAnsi="Arial" w:cs="Arial"/>
          <w:sz w:val="24"/>
          <w:szCs w:val="24"/>
        </w:rPr>
        <w:t>organizację</w:t>
      </w:r>
      <w:proofErr w:type="gramEnd"/>
      <w:r w:rsidRPr="00BE51D2">
        <w:rPr>
          <w:rFonts w:ascii="Arial" w:hAnsi="Arial" w:cs="Arial"/>
          <w:sz w:val="24"/>
          <w:szCs w:val="24"/>
        </w:rPr>
        <w:t xml:space="preserve"> ruchu na budowie wraz z oznakowaniem robót,</w:t>
      </w:r>
    </w:p>
    <w:p w14:paraId="100565A5" w14:textId="77777777" w:rsidR="00EE61A6" w:rsidRPr="00BE51D2" w:rsidRDefault="00EE61A6" w:rsidP="00E51CB0">
      <w:pPr>
        <w:pStyle w:val="Akapitzlist"/>
        <w:numPr>
          <w:ilvl w:val="0"/>
          <w:numId w:val="16"/>
        </w:numPr>
        <w:spacing w:line="240" w:lineRule="auto"/>
        <w:jc w:val="both"/>
        <w:rPr>
          <w:rFonts w:ascii="Arial" w:hAnsi="Arial" w:cs="Arial"/>
          <w:sz w:val="24"/>
          <w:szCs w:val="24"/>
        </w:rPr>
      </w:pPr>
      <w:proofErr w:type="gramStart"/>
      <w:r w:rsidRPr="00BE51D2">
        <w:rPr>
          <w:rFonts w:ascii="Arial" w:hAnsi="Arial" w:cs="Arial"/>
          <w:sz w:val="24"/>
          <w:szCs w:val="24"/>
        </w:rPr>
        <w:t>sposób</w:t>
      </w:r>
      <w:proofErr w:type="gramEnd"/>
      <w:r w:rsidRPr="00BE51D2">
        <w:rPr>
          <w:rFonts w:ascii="Arial" w:hAnsi="Arial" w:cs="Arial"/>
          <w:sz w:val="24"/>
          <w:szCs w:val="24"/>
        </w:rPr>
        <w:t xml:space="preserve"> zapewnienia bhp.,</w:t>
      </w:r>
    </w:p>
    <w:p w14:paraId="3A1914E7" w14:textId="77777777" w:rsidR="00EE61A6" w:rsidRPr="00BE51D2" w:rsidRDefault="00EE61A6" w:rsidP="00E51CB0">
      <w:pPr>
        <w:pStyle w:val="Akapitzlist"/>
        <w:numPr>
          <w:ilvl w:val="0"/>
          <w:numId w:val="16"/>
        </w:numPr>
        <w:spacing w:line="240" w:lineRule="auto"/>
        <w:jc w:val="both"/>
        <w:rPr>
          <w:rFonts w:ascii="Arial" w:hAnsi="Arial" w:cs="Arial"/>
          <w:sz w:val="24"/>
          <w:szCs w:val="24"/>
        </w:rPr>
      </w:pPr>
      <w:proofErr w:type="gramStart"/>
      <w:r w:rsidRPr="00BE51D2">
        <w:rPr>
          <w:rFonts w:ascii="Arial" w:hAnsi="Arial" w:cs="Arial"/>
          <w:sz w:val="24"/>
          <w:szCs w:val="24"/>
        </w:rPr>
        <w:t>wykaz</w:t>
      </w:r>
      <w:proofErr w:type="gramEnd"/>
      <w:r w:rsidRPr="00BE51D2">
        <w:rPr>
          <w:rFonts w:ascii="Arial" w:hAnsi="Arial" w:cs="Arial"/>
          <w:sz w:val="24"/>
          <w:szCs w:val="24"/>
        </w:rPr>
        <w:t xml:space="preserve"> zespołów roboczych, ich kwalifikacje i przygotowanie praktyczne,</w:t>
      </w:r>
    </w:p>
    <w:p w14:paraId="6F43B0F7" w14:textId="77777777" w:rsidR="00EE61A6" w:rsidRPr="00BE51D2" w:rsidRDefault="00EE61A6" w:rsidP="00E51CB0">
      <w:pPr>
        <w:pStyle w:val="Akapitzlist"/>
        <w:numPr>
          <w:ilvl w:val="0"/>
          <w:numId w:val="16"/>
        </w:numPr>
        <w:spacing w:line="240" w:lineRule="auto"/>
        <w:jc w:val="both"/>
        <w:rPr>
          <w:rFonts w:ascii="Arial" w:hAnsi="Arial" w:cs="Arial"/>
          <w:sz w:val="24"/>
          <w:szCs w:val="24"/>
        </w:rPr>
      </w:pPr>
      <w:r w:rsidRPr="00BE51D2">
        <w:rPr>
          <w:rFonts w:ascii="Arial" w:hAnsi="Arial" w:cs="Arial"/>
          <w:sz w:val="24"/>
          <w:szCs w:val="24"/>
        </w:rPr>
        <w:t xml:space="preserve">wykaz osób </w:t>
      </w:r>
      <w:proofErr w:type="gramStart"/>
      <w:r w:rsidRPr="00BE51D2">
        <w:rPr>
          <w:rFonts w:ascii="Arial" w:hAnsi="Arial" w:cs="Arial"/>
          <w:sz w:val="24"/>
          <w:szCs w:val="24"/>
        </w:rPr>
        <w:t>odpowiedzialnych za jakość</w:t>
      </w:r>
      <w:proofErr w:type="gramEnd"/>
      <w:r w:rsidRPr="00BE51D2">
        <w:rPr>
          <w:rFonts w:ascii="Arial" w:hAnsi="Arial" w:cs="Arial"/>
          <w:sz w:val="24"/>
          <w:szCs w:val="24"/>
        </w:rPr>
        <w:t xml:space="preserve"> i terminowość wykonania poszczególnych elementów robót,</w:t>
      </w:r>
    </w:p>
    <w:p w14:paraId="12E8E5C6" w14:textId="77777777" w:rsidR="00EE61A6" w:rsidRPr="00BE51D2" w:rsidRDefault="00EE61A6" w:rsidP="00E51CB0">
      <w:pPr>
        <w:pStyle w:val="Akapitzlist"/>
        <w:numPr>
          <w:ilvl w:val="0"/>
          <w:numId w:val="16"/>
        </w:numPr>
        <w:spacing w:line="240" w:lineRule="auto"/>
        <w:jc w:val="both"/>
        <w:rPr>
          <w:rFonts w:ascii="Arial" w:hAnsi="Arial" w:cs="Arial"/>
          <w:sz w:val="24"/>
          <w:szCs w:val="24"/>
        </w:rPr>
      </w:pPr>
      <w:r w:rsidRPr="00BE51D2">
        <w:rPr>
          <w:rFonts w:ascii="Arial" w:hAnsi="Arial" w:cs="Arial"/>
          <w:sz w:val="24"/>
          <w:szCs w:val="24"/>
        </w:rPr>
        <w:t xml:space="preserve">system (sposób i procedurę) proponowanej kontroli i </w:t>
      </w:r>
      <w:proofErr w:type="gramStart"/>
      <w:r w:rsidRPr="00BE51D2">
        <w:rPr>
          <w:rFonts w:ascii="Arial" w:hAnsi="Arial" w:cs="Arial"/>
          <w:sz w:val="24"/>
          <w:szCs w:val="24"/>
        </w:rPr>
        <w:t>sterowania jakością</w:t>
      </w:r>
      <w:proofErr w:type="gramEnd"/>
      <w:r w:rsidRPr="00BE51D2">
        <w:rPr>
          <w:rFonts w:ascii="Arial" w:hAnsi="Arial" w:cs="Arial"/>
          <w:sz w:val="24"/>
          <w:szCs w:val="24"/>
        </w:rPr>
        <w:t xml:space="preserve"> wykonywanych robót,</w:t>
      </w:r>
    </w:p>
    <w:p w14:paraId="0BC3A218" w14:textId="77777777" w:rsidR="00EE61A6" w:rsidRPr="00BE51D2" w:rsidRDefault="00EE61A6" w:rsidP="00E51CB0">
      <w:pPr>
        <w:pStyle w:val="Akapitzlist"/>
        <w:numPr>
          <w:ilvl w:val="0"/>
          <w:numId w:val="16"/>
        </w:numPr>
        <w:spacing w:line="240" w:lineRule="auto"/>
        <w:jc w:val="both"/>
        <w:rPr>
          <w:rFonts w:ascii="Arial" w:hAnsi="Arial" w:cs="Arial"/>
          <w:sz w:val="24"/>
          <w:szCs w:val="24"/>
        </w:rPr>
      </w:pPr>
      <w:proofErr w:type="gramStart"/>
      <w:r w:rsidRPr="00BE51D2">
        <w:rPr>
          <w:rFonts w:ascii="Arial" w:hAnsi="Arial" w:cs="Arial"/>
          <w:sz w:val="24"/>
          <w:szCs w:val="24"/>
        </w:rPr>
        <w:t>wyposażenie</w:t>
      </w:r>
      <w:proofErr w:type="gramEnd"/>
      <w:r w:rsidRPr="00BE51D2">
        <w:rPr>
          <w:rFonts w:ascii="Arial" w:hAnsi="Arial" w:cs="Arial"/>
          <w:sz w:val="24"/>
          <w:szCs w:val="24"/>
        </w:rPr>
        <w:t xml:space="preserve"> w sprzęt i urządzenia do pomiarów i kontroli (opis laboratorium własnego lub laboratorium, któremu Wykonawca zamierza zlecić prowadzenie badań),</w:t>
      </w:r>
    </w:p>
    <w:p w14:paraId="6B2E18EE" w14:textId="0BB0D0EB" w:rsidR="00EE61A6" w:rsidRPr="00BE51D2" w:rsidRDefault="00EE61A6" w:rsidP="00E51CB0">
      <w:pPr>
        <w:pStyle w:val="Akapitzlist"/>
        <w:numPr>
          <w:ilvl w:val="0"/>
          <w:numId w:val="16"/>
        </w:numPr>
        <w:spacing w:line="240" w:lineRule="auto"/>
        <w:jc w:val="both"/>
        <w:rPr>
          <w:rFonts w:ascii="Arial" w:hAnsi="Arial" w:cs="Arial"/>
          <w:sz w:val="24"/>
          <w:szCs w:val="24"/>
        </w:rPr>
      </w:pPr>
      <w:proofErr w:type="gramStart"/>
      <w:r w:rsidRPr="00BE51D2">
        <w:rPr>
          <w:rFonts w:ascii="Arial" w:hAnsi="Arial" w:cs="Arial"/>
          <w:sz w:val="24"/>
          <w:szCs w:val="24"/>
        </w:rPr>
        <w:t>sposób</w:t>
      </w:r>
      <w:proofErr w:type="gramEnd"/>
      <w:r w:rsidRPr="00BE51D2">
        <w:rPr>
          <w:rFonts w:ascii="Arial" w:hAnsi="Arial" w:cs="Arial"/>
          <w:sz w:val="24"/>
          <w:szCs w:val="24"/>
        </w:rPr>
        <w:t xml:space="preserve"> oraz formę gromadzenia wyników badań laboratoryjnych, zapis pomiarów, nastaw mechanizmów sterujących</w:t>
      </w:r>
      <w:r w:rsidR="004A27FA" w:rsidRPr="00BE51D2">
        <w:rPr>
          <w:rFonts w:ascii="Arial" w:hAnsi="Arial" w:cs="Arial"/>
          <w:sz w:val="24"/>
          <w:szCs w:val="24"/>
        </w:rPr>
        <w:t xml:space="preserve">, a także wyciąganych wniosków </w:t>
      </w:r>
      <w:r w:rsidR="00AF2E36" w:rsidRPr="00BE51D2">
        <w:rPr>
          <w:rFonts w:ascii="Arial" w:hAnsi="Arial" w:cs="Arial"/>
          <w:sz w:val="24"/>
          <w:szCs w:val="24"/>
        </w:rPr>
        <w:br/>
      </w:r>
      <w:r w:rsidRPr="00BE51D2">
        <w:rPr>
          <w:rFonts w:ascii="Arial" w:hAnsi="Arial" w:cs="Arial"/>
          <w:sz w:val="24"/>
          <w:szCs w:val="24"/>
        </w:rPr>
        <w:t>i zastosowanych korekt w procesie techn</w:t>
      </w:r>
      <w:r w:rsidR="004A27FA" w:rsidRPr="00BE51D2">
        <w:rPr>
          <w:rFonts w:ascii="Arial" w:hAnsi="Arial" w:cs="Arial"/>
          <w:sz w:val="24"/>
          <w:szCs w:val="24"/>
        </w:rPr>
        <w:t xml:space="preserve">ologicznym, proponowany sposób </w:t>
      </w:r>
      <w:r w:rsidR="00AF2E36" w:rsidRPr="00BE51D2">
        <w:rPr>
          <w:rFonts w:ascii="Arial" w:hAnsi="Arial" w:cs="Arial"/>
          <w:sz w:val="24"/>
          <w:szCs w:val="24"/>
        </w:rPr>
        <w:br/>
      </w:r>
      <w:r w:rsidRPr="00BE51D2">
        <w:rPr>
          <w:rFonts w:ascii="Arial" w:hAnsi="Arial" w:cs="Arial"/>
          <w:sz w:val="24"/>
          <w:szCs w:val="24"/>
        </w:rPr>
        <w:t>i formę przekazywa</w:t>
      </w:r>
      <w:r w:rsidR="00792FF4" w:rsidRPr="00BE51D2">
        <w:rPr>
          <w:rFonts w:ascii="Arial" w:hAnsi="Arial" w:cs="Arial"/>
          <w:sz w:val="24"/>
          <w:szCs w:val="24"/>
        </w:rPr>
        <w:t xml:space="preserve">nia tych informacji </w:t>
      </w:r>
      <w:r w:rsidR="009F4FDC" w:rsidRPr="00BE51D2">
        <w:rPr>
          <w:rFonts w:ascii="Arial" w:hAnsi="Arial" w:cs="Arial"/>
          <w:sz w:val="24"/>
          <w:szCs w:val="24"/>
        </w:rPr>
        <w:t>Inspektorowi nadzoru/Zamawiającemu</w:t>
      </w:r>
      <w:r w:rsidRPr="00BE51D2">
        <w:rPr>
          <w:rFonts w:ascii="Arial" w:hAnsi="Arial" w:cs="Arial"/>
          <w:sz w:val="24"/>
          <w:szCs w:val="24"/>
        </w:rPr>
        <w:t>;</w:t>
      </w:r>
    </w:p>
    <w:p w14:paraId="627F54BA" w14:textId="77777777" w:rsidR="00EE61A6" w:rsidRPr="00BE51D2" w:rsidRDefault="00EE61A6" w:rsidP="00EE61A6">
      <w:pPr>
        <w:jc w:val="both"/>
        <w:rPr>
          <w:szCs w:val="24"/>
        </w:rPr>
      </w:pPr>
      <w:proofErr w:type="gramStart"/>
      <w:r w:rsidRPr="00BE51D2">
        <w:rPr>
          <w:szCs w:val="24"/>
        </w:rPr>
        <w:t>b</w:t>
      </w:r>
      <w:proofErr w:type="gramEnd"/>
      <w:r w:rsidRPr="00BE51D2">
        <w:rPr>
          <w:szCs w:val="24"/>
        </w:rPr>
        <w:t>) część szczegółową opisującą dla każdego asortymentu robót:</w:t>
      </w:r>
    </w:p>
    <w:p w14:paraId="49E23D8F" w14:textId="77777777" w:rsidR="00EE61A6" w:rsidRPr="00BE51D2" w:rsidRDefault="00EE61A6" w:rsidP="00E51CB0">
      <w:pPr>
        <w:pStyle w:val="Akapitzlist"/>
        <w:numPr>
          <w:ilvl w:val="0"/>
          <w:numId w:val="15"/>
        </w:numPr>
        <w:spacing w:line="240" w:lineRule="auto"/>
        <w:jc w:val="both"/>
        <w:rPr>
          <w:rFonts w:ascii="Arial" w:hAnsi="Arial" w:cs="Arial"/>
          <w:sz w:val="24"/>
          <w:szCs w:val="24"/>
        </w:rPr>
      </w:pPr>
      <w:proofErr w:type="gramStart"/>
      <w:r w:rsidRPr="00BE51D2">
        <w:rPr>
          <w:rFonts w:ascii="Arial" w:hAnsi="Arial" w:cs="Arial"/>
          <w:sz w:val="24"/>
          <w:szCs w:val="24"/>
        </w:rPr>
        <w:t>wykaz</w:t>
      </w:r>
      <w:proofErr w:type="gramEnd"/>
      <w:r w:rsidRPr="00BE51D2">
        <w:rPr>
          <w:rFonts w:ascii="Arial" w:hAnsi="Arial" w:cs="Arial"/>
          <w:sz w:val="24"/>
          <w:szCs w:val="24"/>
        </w:rPr>
        <w:t xml:space="preserve"> maszyn i urządzeń stosowanych na budowie z ich parametrami technicznymi oraz wyposażeniem w mechanizmy do sterowania i urządzenia pomiarowo-kontrolne,</w:t>
      </w:r>
    </w:p>
    <w:p w14:paraId="07607690" w14:textId="194B6EF0" w:rsidR="00EE61A6" w:rsidRPr="00BE51D2" w:rsidRDefault="00EE61A6" w:rsidP="00E51CB0">
      <w:pPr>
        <w:pStyle w:val="Akapitzlist"/>
        <w:numPr>
          <w:ilvl w:val="0"/>
          <w:numId w:val="15"/>
        </w:numPr>
        <w:spacing w:line="240" w:lineRule="auto"/>
        <w:jc w:val="both"/>
        <w:rPr>
          <w:rFonts w:ascii="Arial" w:hAnsi="Arial" w:cs="Arial"/>
          <w:sz w:val="24"/>
          <w:szCs w:val="24"/>
        </w:rPr>
      </w:pPr>
      <w:proofErr w:type="gramStart"/>
      <w:r w:rsidRPr="00BE51D2">
        <w:rPr>
          <w:rFonts w:ascii="Arial" w:hAnsi="Arial" w:cs="Arial"/>
          <w:sz w:val="24"/>
          <w:szCs w:val="24"/>
        </w:rPr>
        <w:t>rodzaje</w:t>
      </w:r>
      <w:proofErr w:type="gramEnd"/>
      <w:r w:rsidRPr="00BE51D2">
        <w:rPr>
          <w:rFonts w:ascii="Arial" w:hAnsi="Arial" w:cs="Arial"/>
          <w:sz w:val="24"/>
          <w:szCs w:val="24"/>
        </w:rPr>
        <w:t xml:space="preserve"> i ilość środków transportu </w:t>
      </w:r>
      <w:r w:rsidR="004A27FA" w:rsidRPr="00BE51D2">
        <w:rPr>
          <w:rFonts w:ascii="Arial" w:hAnsi="Arial" w:cs="Arial"/>
          <w:sz w:val="24"/>
          <w:szCs w:val="24"/>
        </w:rPr>
        <w:t xml:space="preserve">oraz urządzeń do magazynowania </w:t>
      </w:r>
      <w:r w:rsidR="00AF2E36" w:rsidRPr="00BE51D2">
        <w:rPr>
          <w:rFonts w:ascii="Arial" w:hAnsi="Arial" w:cs="Arial"/>
          <w:sz w:val="24"/>
          <w:szCs w:val="24"/>
        </w:rPr>
        <w:br/>
      </w:r>
      <w:r w:rsidRPr="00BE51D2">
        <w:rPr>
          <w:rFonts w:ascii="Arial" w:hAnsi="Arial" w:cs="Arial"/>
          <w:sz w:val="24"/>
          <w:szCs w:val="24"/>
        </w:rPr>
        <w:t>i załadunku materiałów, spoiw, lepiszczy, kruszyw itp.,</w:t>
      </w:r>
    </w:p>
    <w:p w14:paraId="1AB11D19" w14:textId="7DEB9D10" w:rsidR="00EE61A6" w:rsidRPr="00BE51D2" w:rsidRDefault="00EE61A6" w:rsidP="00E51CB0">
      <w:pPr>
        <w:pStyle w:val="Akapitzlist"/>
        <w:numPr>
          <w:ilvl w:val="0"/>
          <w:numId w:val="15"/>
        </w:numPr>
        <w:spacing w:line="240" w:lineRule="auto"/>
        <w:jc w:val="both"/>
        <w:rPr>
          <w:rFonts w:ascii="Arial" w:hAnsi="Arial" w:cs="Arial"/>
          <w:sz w:val="24"/>
          <w:szCs w:val="24"/>
        </w:rPr>
      </w:pPr>
      <w:proofErr w:type="gramStart"/>
      <w:r w:rsidRPr="00BE51D2">
        <w:rPr>
          <w:rFonts w:ascii="Arial" w:hAnsi="Arial" w:cs="Arial"/>
          <w:sz w:val="24"/>
          <w:szCs w:val="24"/>
        </w:rPr>
        <w:t>sposób</w:t>
      </w:r>
      <w:proofErr w:type="gramEnd"/>
      <w:r w:rsidRPr="00BE51D2">
        <w:rPr>
          <w:rFonts w:ascii="Arial" w:hAnsi="Arial" w:cs="Arial"/>
          <w:sz w:val="24"/>
          <w:szCs w:val="24"/>
        </w:rPr>
        <w:t xml:space="preserve"> zabezpieczenia i ochrony ładunkó</w:t>
      </w:r>
      <w:r w:rsidR="004A27FA" w:rsidRPr="00BE51D2">
        <w:rPr>
          <w:rFonts w:ascii="Arial" w:hAnsi="Arial" w:cs="Arial"/>
          <w:sz w:val="24"/>
          <w:szCs w:val="24"/>
        </w:rPr>
        <w:t xml:space="preserve">w przed utratą ich właściwości </w:t>
      </w:r>
      <w:r w:rsidR="00AF2E36" w:rsidRPr="00BE51D2">
        <w:rPr>
          <w:rFonts w:ascii="Arial" w:hAnsi="Arial" w:cs="Arial"/>
          <w:sz w:val="24"/>
          <w:szCs w:val="24"/>
        </w:rPr>
        <w:br/>
      </w:r>
      <w:r w:rsidRPr="00BE51D2">
        <w:rPr>
          <w:rFonts w:ascii="Arial" w:hAnsi="Arial" w:cs="Arial"/>
          <w:sz w:val="24"/>
          <w:szCs w:val="24"/>
        </w:rPr>
        <w:t>w czasie transportu,</w:t>
      </w:r>
    </w:p>
    <w:p w14:paraId="17B6170F" w14:textId="77777777" w:rsidR="00EE61A6" w:rsidRPr="00BE51D2" w:rsidRDefault="00EE61A6" w:rsidP="00E51CB0">
      <w:pPr>
        <w:pStyle w:val="Akapitzlist"/>
        <w:numPr>
          <w:ilvl w:val="0"/>
          <w:numId w:val="15"/>
        </w:numPr>
        <w:spacing w:line="240" w:lineRule="auto"/>
        <w:jc w:val="both"/>
        <w:rPr>
          <w:rFonts w:ascii="Arial" w:hAnsi="Arial" w:cs="Arial"/>
          <w:sz w:val="24"/>
          <w:szCs w:val="24"/>
        </w:rPr>
      </w:pPr>
      <w:proofErr w:type="gramStart"/>
      <w:r w:rsidRPr="00BE51D2">
        <w:rPr>
          <w:rFonts w:ascii="Arial" w:hAnsi="Arial" w:cs="Arial"/>
          <w:sz w:val="24"/>
          <w:szCs w:val="24"/>
        </w:rPr>
        <w:t>sposób</w:t>
      </w:r>
      <w:proofErr w:type="gramEnd"/>
      <w:r w:rsidRPr="00BE51D2">
        <w:rPr>
          <w:rFonts w:ascii="Arial" w:hAnsi="Arial" w:cs="Arial"/>
          <w:sz w:val="24"/>
          <w:szCs w:val="24"/>
        </w:rPr>
        <w:t xml:space="preserve"> i procedurę pomiarów i badań (rodzaj i częstotliwość, pobieranie próbek, legalizacja i sprawdzanie urządzeń, itp.) prowadzonych podczas dostaw materiałów, wytwarzania mieszanek i wykonywania poszczególnych elementów robót,</w:t>
      </w:r>
    </w:p>
    <w:p w14:paraId="3F9F5F29" w14:textId="77777777" w:rsidR="00EE61A6" w:rsidRPr="00BE51D2" w:rsidRDefault="00EE61A6" w:rsidP="0001237C">
      <w:pPr>
        <w:pStyle w:val="Akapitzlist"/>
        <w:numPr>
          <w:ilvl w:val="0"/>
          <w:numId w:val="15"/>
        </w:numPr>
        <w:spacing w:after="0" w:line="240" w:lineRule="auto"/>
        <w:jc w:val="both"/>
        <w:rPr>
          <w:rFonts w:ascii="Arial" w:hAnsi="Arial" w:cs="Arial"/>
          <w:sz w:val="24"/>
          <w:szCs w:val="24"/>
        </w:rPr>
      </w:pPr>
      <w:proofErr w:type="gramStart"/>
      <w:r w:rsidRPr="00BE51D2">
        <w:rPr>
          <w:rFonts w:ascii="Arial" w:hAnsi="Arial" w:cs="Arial"/>
          <w:sz w:val="24"/>
          <w:szCs w:val="24"/>
        </w:rPr>
        <w:t>sposób</w:t>
      </w:r>
      <w:proofErr w:type="gramEnd"/>
      <w:r w:rsidRPr="00BE51D2">
        <w:rPr>
          <w:rFonts w:ascii="Arial" w:hAnsi="Arial" w:cs="Arial"/>
          <w:sz w:val="24"/>
          <w:szCs w:val="24"/>
        </w:rPr>
        <w:t xml:space="preserve"> postępowania z materiałami i robotami nie odpowiadającymi wymaganiom.</w:t>
      </w:r>
    </w:p>
    <w:p w14:paraId="60127106" w14:textId="77777777" w:rsidR="00EE61A6" w:rsidRPr="00BE51D2" w:rsidRDefault="00EE61A6" w:rsidP="00EE61A6">
      <w:pPr>
        <w:jc w:val="both"/>
        <w:rPr>
          <w:szCs w:val="24"/>
        </w:rPr>
      </w:pPr>
      <w:r w:rsidRPr="00BE51D2">
        <w:rPr>
          <w:szCs w:val="24"/>
        </w:rPr>
        <w:t xml:space="preserve">6.2. Zasady </w:t>
      </w:r>
      <w:proofErr w:type="gramStart"/>
      <w:r w:rsidRPr="00BE51D2">
        <w:rPr>
          <w:szCs w:val="24"/>
        </w:rPr>
        <w:t>kontroli jakości</w:t>
      </w:r>
      <w:proofErr w:type="gramEnd"/>
      <w:r w:rsidRPr="00BE51D2">
        <w:rPr>
          <w:szCs w:val="24"/>
        </w:rPr>
        <w:t xml:space="preserve"> robót</w:t>
      </w:r>
    </w:p>
    <w:p w14:paraId="3E86D7CF" w14:textId="4CF91880" w:rsidR="00EE61A6" w:rsidRPr="00BE51D2" w:rsidRDefault="00EE61A6" w:rsidP="00EE61A6">
      <w:pPr>
        <w:jc w:val="both"/>
        <w:rPr>
          <w:szCs w:val="24"/>
        </w:rPr>
      </w:pPr>
      <w:r w:rsidRPr="00BE51D2">
        <w:rPr>
          <w:szCs w:val="24"/>
        </w:rPr>
        <w:tab/>
        <w:t xml:space="preserve">Celem kontroli robót będzie takie sterowanie ich przygotowaniem i wykonaniem, aby osiągnąć </w:t>
      </w:r>
      <w:proofErr w:type="gramStart"/>
      <w:r w:rsidRPr="00BE51D2">
        <w:rPr>
          <w:szCs w:val="24"/>
        </w:rPr>
        <w:t>założoną jakość</w:t>
      </w:r>
      <w:proofErr w:type="gramEnd"/>
      <w:r w:rsidRPr="00BE51D2">
        <w:rPr>
          <w:szCs w:val="24"/>
        </w:rPr>
        <w:t xml:space="preserve"> robót.</w:t>
      </w:r>
    </w:p>
    <w:p w14:paraId="5611F7DD" w14:textId="77777777" w:rsidR="00EE61A6" w:rsidRPr="00BE51D2" w:rsidRDefault="00EE61A6" w:rsidP="00EE61A6">
      <w:pPr>
        <w:jc w:val="both"/>
        <w:rPr>
          <w:szCs w:val="24"/>
        </w:rPr>
      </w:pPr>
      <w:r w:rsidRPr="00BE51D2">
        <w:rPr>
          <w:szCs w:val="24"/>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0A5EC70F" w14:textId="0FF57F34" w:rsidR="00EE61A6" w:rsidRPr="00BE51D2" w:rsidRDefault="00EE61A6" w:rsidP="00EE61A6">
      <w:pPr>
        <w:jc w:val="both"/>
        <w:rPr>
          <w:szCs w:val="24"/>
        </w:rPr>
      </w:pPr>
      <w:r w:rsidRPr="00BE51D2">
        <w:rPr>
          <w:szCs w:val="24"/>
        </w:rPr>
        <w:tab/>
        <w:t xml:space="preserve">Przed zatwierdzeniem systemu kontroli </w:t>
      </w:r>
      <w:r w:rsidR="009F4FDC" w:rsidRPr="00BE51D2">
        <w:rPr>
          <w:szCs w:val="24"/>
        </w:rPr>
        <w:t>Inspektor nadzoru/Zamawiający</w:t>
      </w:r>
      <w:r w:rsidR="00792FF4" w:rsidRPr="00BE51D2">
        <w:rPr>
          <w:szCs w:val="24"/>
        </w:rPr>
        <w:t xml:space="preserve"> </w:t>
      </w:r>
      <w:r w:rsidRPr="00BE51D2">
        <w:rPr>
          <w:szCs w:val="24"/>
        </w:rPr>
        <w:t>może zażądać od Wykonawcy przeprowadzenia badań w celu zademonstrowania, że poziom ich wykonywania jest zadowalający.</w:t>
      </w:r>
    </w:p>
    <w:p w14:paraId="710741E5" w14:textId="2D1559C0" w:rsidR="00EE61A6" w:rsidRPr="00BE51D2" w:rsidRDefault="00EE61A6" w:rsidP="00EE61A6">
      <w:pPr>
        <w:jc w:val="both"/>
        <w:rPr>
          <w:szCs w:val="24"/>
        </w:rPr>
      </w:pPr>
      <w:r w:rsidRPr="00BE51D2">
        <w:rPr>
          <w:szCs w:val="24"/>
        </w:rPr>
        <w:tab/>
        <w:t>Wykonawca będzie przeprowadzać pomiary i badania ma</w:t>
      </w:r>
      <w:r w:rsidR="00355CD7" w:rsidRPr="00BE51D2">
        <w:rPr>
          <w:szCs w:val="24"/>
        </w:rPr>
        <w:t xml:space="preserve">teriałów oraz robót </w:t>
      </w:r>
      <w:r w:rsidR="00AF2E36" w:rsidRPr="00BE51D2">
        <w:rPr>
          <w:szCs w:val="24"/>
        </w:rPr>
        <w:br/>
      </w:r>
      <w:r w:rsidRPr="00BE51D2">
        <w:rPr>
          <w:szCs w:val="24"/>
        </w:rPr>
        <w:t>z częstotliwością zapewniającą stwierdzen</w:t>
      </w:r>
      <w:r w:rsidR="00355CD7" w:rsidRPr="00BE51D2">
        <w:rPr>
          <w:szCs w:val="24"/>
        </w:rPr>
        <w:t xml:space="preserve">ie, że roboty wykonano zgodnie </w:t>
      </w:r>
      <w:r w:rsidR="00AF2E36" w:rsidRPr="00BE51D2">
        <w:rPr>
          <w:szCs w:val="24"/>
        </w:rPr>
        <w:br/>
      </w:r>
      <w:r w:rsidRPr="00BE51D2">
        <w:rPr>
          <w:szCs w:val="24"/>
        </w:rPr>
        <w:t>z wymaganiami zawartymi w dokumentacji projektowej i SST</w:t>
      </w:r>
    </w:p>
    <w:p w14:paraId="3E77D7EA" w14:textId="7C4B6C4B" w:rsidR="00EE61A6" w:rsidRPr="00BE51D2" w:rsidRDefault="00EE61A6" w:rsidP="00EE61A6">
      <w:pPr>
        <w:jc w:val="both"/>
        <w:rPr>
          <w:szCs w:val="24"/>
        </w:rPr>
      </w:pPr>
      <w:r w:rsidRPr="00BE51D2">
        <w:rPr>
          <w:szCs w:val="24"/>
        </w:rPr>
        <w:tab/>
        <w:t xml:space="preserve">Minimalne </w:t>
      </w:r>
      <w:proofErr w:type="gramStart"/>
      <w:r w:rsidRPr="00BE51D2">
        <w:rPr>
          <w:szCs w:val="24"/>
        </w:rPr>
        <w:t>wymagania co</w:t>
      </w:r>
      <w:proofErr w:type="gramEnd"/>
      <w:r w:rsidRPr="00BE51D2">
        <w:rPr>
          <w:szCs w:val="24"/>
        </w:rPr>
        <w:t xml:space="preserve"> do zakresu badań i </w:t>
      </w:r>
      <w:r w:rsidR="00355CD7" w:rsidRPr="00BE51D2">
        <w:rPr>
          <w:szCs w:val="24"/>
        </w:rPr>
        <w:t xml:space="preserve">ich częstotliwość są określone </w:t>
      </w:r>
      <w:r w:rsidR="00AF2E36" w:rsidRPr="00BE51D2">
        <w:rPr>
          <w:szCs w:val="24"/>
        </w:rPr>
        <w:br/>
      </w:r>
      <w:r w:rsidRPr="00BE51D2">
        <w:rPr>
          <w:szCs w:val="24"/>
        </w:rPr>
        <w:t xml:space="preserve">w SST, normach i wytycznych. W przypadku, gdy nie zostały one tam określone, </w:t>
      </w:r>
      <w:r w:rsidR="009F4FDC" w:rsidRPr="00BE51D2">
        <w:rPr>
          <w:szCs w:val="24"/>
        </w:rPr>
        <w:t>Inspektor nadzoru/Zamawiający</w:t>
      </w:r>
      <w:r w:rsidR="00792FF4" w:rsidRPr="00BE51D2">
        <w:rPr>
          <w:szCs w:val="24"/>
        </w:rPr>
        <w:t xml:space="preserve"> </w:t>
      </w:r>
      <w:proofErr w:type="gramStart"/>
      <w:r w:rsidRPr="00BE51D2">
        <w:rPr>
          <w:szCs w:val="24"/>
        </w:rPr>
        <w:t>ustali jaki</w:t>
      </w:r>
      <w:proofErr w:type="gramEnd"/>
      <w:r w:rsidRPr="00BE51D2">
        <w:rPr>
          <w:szCs w:val="24"/>
        </w:rPr>
        <w:t xml:space="preserve"> zakres kontroli jest konieczny, aby zapewnić wykonanie robót zgodnie z umową.</w:t>
      </w:r>
    </w:p>
    <w:p w14:paraId="16A3113D" w14:textId="372D0799" w:rsidR="00EE61A6" w:rsidRPr="00BE51D2" w:rsidRDefault="00EE61A6" w:rsidP="00EE61A6">
      <w:pPr>
        <w:jc w:val="both"/>
        <w:rPr>
          <w:szCs w:val="24"/>
        </w:rPr>
      </w:pPr>
      <w:r w:rsidRPr="00BE51D2">
        <w:rPr>
          <w:szCs w:val="24"/>
        </w:rPr>
        <w:tab/>
      </w:r>
      <w:r w:rsidR="00792FF4" w:rsidRPr="00BE51D2">
        <w:rPr>
          <w:szCs w:val="24"/>
        </w:rPr>
        <w:t xml:space="preserve">Wykonawca dostarczy </w:t>
      </w:r>
      <w:r w:rsidR="009F4FDC" w:rsidRPr="00BE51D2">
        <w:rPr>
          <w:szCs w:val="24"/>
        </w:rPr>
        <w:t>Inspektorowi nadzoru/Zamawiającemu</w:t>
      </w:r>
      <w:r w:rsidRPr="00BE51D2">
        <w:rPr>
          <w:szCs w:val="24"/>
        </w:rPr>
        <w:t xml:space="preserve"> świadectwa, że wszystkie stosowane urządzenia i sprzęt badawczy posiadają ważną legalizację, zostały prawidłowo wykalibrowane i odpowiadają wymaganiom norm określających procedury badań.</w:t>
      </w:r>
    </w:p>
    <w:p w14:paraId="08D913DA" w14:textId="761208E5" w:rsidR="00EE61A6" w:rsidRPr="00BE51D2" w:rsidRDefault="00EE61A6" w:rsidP="00EE61A6">
      <w:pPr>
        <w:jc w:val="both"/>
        <w:rPr>
          <w:szCs w:val="24"/>
        </w:rPr>
      </w:pPr>
      <w:r w:rsidRPr="00BE51D2">
        <w:rPr>
          <w:szCs w:val="24"/>
        </w:rPr>
        <w:tab/>
      </w:r>
      <w:r w:rsidR="009F4FDC" w:rsidRPr="00BE51D2">
        <w:rPr>
          <w:szCs w:val="24"/>
        </w:rPr>
        <w:t>Inspektor nadzoru/Zamawiający</w:t>
      </w:r>
      <w:r w:rsidR="00792FF4" w:rsidRPr="00BE51D2">
        <w:rPr>
          <w:szCs w:val="24"/>
        </w:rPr>
        <w:t xml:space="preserve"> </w:t>
      </w:r>
      <w:r w:rsidRPr="00BE51D2">
        <w:rPr>
          <w:szCs w:val="24"/>
        </w:rPr>
        <w:t>będzie mieć nieograniczony dostęp do pomieszczeń laboratoryjnych, w celu ich inspekcji.</w:t>
      </w:r>
    </w:p>
    <w:p w14:paraId="0ADB38A3" w14:textId="7198AB62" w:rsidR="00EE61A6" w:rsidRPr="00BE51D2" w:rsidRDefault="00EE61A6" w:rsidP="00EE61A6">
      <w:pPr>
        <w:jc w:val="both"/>
        <w:rPr>
          <w:szCs w:val="24"/>
        </w:rPr>
      </w:pPr>
      <w:r w:rsidRPr="00BE51D2">
        <w:rPr>
          <w:szCs w:val="24"/>
        </w:rPr>
        <w:tab/>
      </w:r>
      <w:r w:rsidR="009F4FDC" w:rsidRPr="00BE51D2">
        <w:rPr>
          <w:szCs w:val="24"/>
        </w:rPr>
        <w:t>Inspektor nadzoru/Zamawiający</w:t>
      </w:r>
      <w:r w:rsidR="00792FF4" w:rsidRPr="00BE51D2">
        <w:rPr>
          <w:szCs w:val="24"/>
        </w:rPr>
        <w:t xml:space="preserve"> </w:t>
      </w:r>
      <w:r w:rsidRPr="00BE51D2">
        <w:rPr>
          <w:szCs w:val="24"/>
        </w:rPr>
        <w:t xml:space="preserve">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w:t>
      </w:r>
      <w:r w:rsidR="009F4FDC" w:rsidRPr="00BE51D2">
        <w:rPr>
          <w:szCs w:val="24"/>
        </w:rPr>
        <w:t>Inspektor nadzoru/Zamawiający</w:t>
      </w:r>
      <w:r w:rsidR="00792FF4" w:rsidRPr="00BE51D2">
        <w:rPr>
          <w:szCs w:val="24"/>
        </w:rPr>
        <w:t xml:space="preserve"> </w:t>
      </w:r>
      <w:r w:rsidRPr="00BE51D2">
        <w:rPr>
          <w:szCs w:val="24"/>
        </w:rPr>
        <w:t xml:space="preserve">natychmiast wstrzyma użycie do robót badanych materiałów i dopuści je do użycia dopiero wtedy, gdy niedociągnięcia w pracy laboratorium Wykonawcy zostaną usunięte i stwierdzona zostanie </w:t>
      </w:r>
      <w:proofErr w:type="gramStart"/>
      <w:r w:rsidRPr="00BE51D2">
        <w:rPr>
          <w:szCs w:val="24"/>
        </w:rPr>
        <w:t>odpowiednia jakość</w:t>
      </w:r>
      <w:proofErr w:type="gramEnd"/>
      <w:r w:rsidRPr="00BE51D2">
        <w:rPr>
          <w:szCs w:val="24"/>
        </w:rPr>
        <w:t xml:space="preserve"> tych materiałów.</w:t>
      </w:r>
    </w:p>
    <w:p w14:paraId="17187FA9" w14:textId="77777777" w:rsidR="00EE61A6" w:rsidRPr="00BE51D2" w:rsidRDefault="00EE61A6" w:rsidP="00EE61A6">
      <w:pPr>
        <w:jc w:val="both"/>
        <w:rPr>
          <w:szCs w:val="24"/>
        </w:rPr>
      </w:pPr>
      <w:r w:rsidRPr="00BE51D2">
        <w:rPr>
          <w:szCs w:val="24"/>
        </w:rPr>
        <w:tab/>
        <w:t>Wszystkie koszty związane z organizowaniem i prowadzeniem badań materiałów ponosi Wykonawca.</w:t>
      </w:r>
    </w:p>
    <w:p w14:paraId="21E643F3" w14:textId="77777777" w:rsidR="00EE61A6" w:rsidRPr="00BE51D2" w:rsidRDefault="00EE61A6" w:rsidP="00EE61A6">
      <w:pPr>
        <w:jc w:val="both"/>
        <w:rPr>
          <w:szCs w:val="24"/>
        </w:rPr>
      </w:pPr>
      <w:r w:rsidRPr="00BE51D2">
        <w:rPr>
          <w:szCs w:val="24"/>
        </w:rPr>
        <w:t>6.3. Pobieranie próbek</w:t>
      </w:r>
    </w:p>
    <w:p w14:paraId="19C974AE" w14:textId="77777777" w:rsidR="00EE61A6" w:rsidRPr="00BE51D2" w:rsidRDefault="00EE61A6" w:rsidP="00EE61A6">
      <w:pPr>
        <w:jc w:val="both"/>
        <w:rPr>
          <w:szCs w:val="24"/>
        </w:rPr>
      </w:pPr>
      <w:r w:rsidRPr="00BE51D2">
        <w:rPr>
          <w:szCs w:val="24"/>
        </w:rPr>
        <w:tab/>
        <w:t>Próbki będą pobierane losowo. Zaleca się stosowanie statystycznych metod pobierania próbek, opartych na zasadzie, że wszystkie jednostkowe elementy produkcji mogą być z jednakowym prawdopodobieństwem wytypowane do badań.</w:t>
      </w:r>
    </w:p>
    <w:p w14:paraId="608E01EA" w14:textId="2720E4EE" w:rsidR="00EE61A6" w:rsidRPr="00BE51D2" w:rsidRDefault="00EE61A6" w:rsidP="00EE61A6">
      <w:pPr>
        <w:jc w:val="both"/>
        <w:rPr>
          <w:szCs w:val="24"/>
        </w:rPr>
      </w:pPr>
      <w:r w:rsidRPr="00BE51D2">
        <w:rPr>
          <w:szCs w:val="24"/>
        </w:rPr>
        <w:tab/>
      </w:r>
      <w:r w:rsidR="009F4FDC" w:rsidRPr="00BE51D2">
        <w:rPr>
          <w:szCs w:val="24"/>
        </w:rPr>
        <w:t>Inspektor nadzoru/Zamawiający</w:t>
      </w:r>
      <w:r w:rsidR="00792FF4" w:rsidRPr="00BE51D2">
        <w:rPr>
          <w:szCs w:val="24"/>
        </w:rPr>
        <w:t xml:space="preserve"> </w:t>
      </w:r>
      <w:r w:rsidRPr="00BE51D2">
        <w:rPr>
          <w:szCs w:val="24"/>
        </w:rPr>
        <w:t>będzie mie</w:t>
      </w:r>
      <w:r w:rsidR="00355CD7" w:rsidRPr="00BE51D2">
        <w:rPr>
          <w:szCs w:val="24"/>
        </w:rPr>
        <w:t xml:space="preserve">ć zapewnioną możliwość udziału </w:t>
      </w:r>
      <w:r w:rsidR="00AF2E36" w:rsidRPr="00BE51D2">
        <w:rPr>
          <w:szCs w:val="24"/>
        </w:rPr>
        <w:br/>
      </w:r>
      <w:r w:rsidR="00355CD7" w:rsidRPr="00BE51D2">
        <w:rPr>
          <w:szCs w:val="24"/>
        </w:rPr>
        <w:t xml:space="preserve">w </w:t>
      </w:r>
      <w:r w:rsidRPr="00BE51D2">
        <w:rPr>
          <w:szCs w:val="24"/>
        </w:rPr>
        <w:t>pobieraniu próbek.</w:t>
      </w:r>
    </w:p>
    <w:p w14:paraId="42EC4B85" w14:textId="33FB518F" w:rsidR="00EE61A6" w:rsidRPr="00BE51D2" w:rsidRDefault="00EE61A6" w:rsidP="00EE61A6">
      <w:pPr>
        <w:jc w:val="both"/>
        <w:rPr>
          <w:szCs w:val="24"/>
        </w:rPr>
      </w:pPr>
      <w:r w:rsidRPr="00BE51D2">
        <w:rPr>
          <w:szCs w:val="24"/>
        </w:rPr>
        <w:tab/>
        <w:t>Pojemniki do pobierania próbek bę</w:t>
      </w:r>
      <w:r w:rsidR="00355CD7" w:rsidRPr="00BE51D2">
        <w:rPr>
          <w:szCs w:val="24"/>
        </w:rPr>
        <w:t xml:space="preserve">dą dostarczone przez Wykonawcę </w:t>
      </w:r>
      <w:r w:rsidR="00AF2E36" w:rsidRPr="00BE51D2">
        <w:rPr>
          <w:szCs w:val="24"/>
        </w:rPr>
        <w:br/>
      </w:r>
      <w:r w:rsidRPr="00BE51D2">
        <w:rPr>
          <w:szCs w:val="24"/>
        </w:rPr>
        <w:t xml:space="preserve">i zatwierdzone przez </w:t>
      </w:r>
      <w:r w:rsidR="009F4FDC" w:rsidRPr="00BE51D2">
        <w:rPr>
          <w:szCs w:val="24"/>
        </w:rPr>
        <w:t>Inspektora nadzoru/Zamawiającego</w:t>
      </w:r>
      <w:r w:rsidRPr="00BE51D2">
        <w:rPr>
          <w:szCs w:val="24"/>
        </w:rPr>
        <w:t xml:space="preserve">. Próbki dostarczone przez Wykonawcę do badań wykonywanych przez </w:t>
      </w:r>
      <w:r w:rsidR="009F4FDC" w:rsidRPr="00BE51D2">
        <w:rPr>
          <w:szCs w:val="24"/>
        </w:rPr>
        <w:t xml:space="preserve">Inspektora nadzoru/Zamawiającego </w:t>
      </w:r>
      <w:r w:rsidR="00BD7805" w:rsidRPr="00BE51D2">
        <w:rPr>
          <w:szCs w:val="24"/>
        </w:rPr>
        <w:t xml:space="preserve">będą odpowiednio opisane </w:t>
      </w:r>
      <w:r w:rsidRPr="00BE51D2">
        <w:rPr>
          <w:szCs w:val="24"/>
        </w:rPr>
        <w:t>i oznakowane, w sposó</w:t>
      </w:r>
      <w:r w:rsidR="00792FF4" w:rsidRPr="00BE51D2">
        <w:rPr>
          <w:szCs w:val="24"/>
        </w:rPr>
        <w:t xml:space="preserve">b zaakceptowany przez </w:t>
      </w:r>
      <w:r w:rsidR="006821F8" w:rsidRPr="00BE51D2">
        <w:rPr>
          <w:szCs w:val="24"/>
        </w:rPr>
        <w:t>Inspektora nadzoru/Zamawiającego</w:t>
      </w:r>
      <w:r w:rsidRPr="00BE51D2">
        <w:rPr>
          <w:szCs w:val="24"/>
        </w:rPr>
        <w:t>.</w:t>
      </w:r>
    </w:p>
    <w:p w14:paraId="7E19FB2A" w14:textId="5DD63054" w:rsidR="00EE61A6" w:rsidRPr="00BE51D2" w:rsidRDefault="00EE61A6" w:rsidP="00EE61A6">
      <w:pPr>
        <w:jc w:val="both"/>
        <w:rPr>
          <w:szCs w:val="24"/>
        </w:rPr>
      </w:pPr>
      <w:r w:rsidRPr="00BE51D2">
        <w:rPr>
          <w:szCs w:val="24"/>
        </w:rPr>
        <w:tab/>
        <w:t xml:space="preserve">Na zlecenie </w:t>
      </w:r>
      <w:r w:rsidR="006821F8" w:rsidRPr="00BE51D2">
        <w:rPr>
          <w:szCs w:val="24"/>
        </w:rPr>
        <w:t xml:space="preserve">Inspektora nadzoru/Zamawiającego </w:t>
      </w:r>
      <w:r w:rsidRPr="00BE51D2">
        <w:rPr>
          <w:szCs w:val="24"/>
        </w:rPr>
        <w:t xml:space="preserve">Wykonawca będzie przeprowadzać dodatkowe badania tych materiałów, które budzą </w:t>
      </w:r>
      <w:proofErr w:type="gramStart"/>
      <w:r w:rsidRPr="00BE51D2">
        <w:rPr>
          <w:szCs w:val="24"/>
        </w:rPr>
        <w:t>wątpliwości co</w:t>
      </w:r>
      <w:proofErr w:type="gramEnd"/>
      <w:r w:rsidRPr="00BE51D2">
        <w:rPr>
          <w:szCs w:val="24"/>
        </w:rPr>
        <w:t xml:space="preserve"> do jakości, o ile kwestionowane materiały nie zostaną przez Wykonawcę usunięt</w:t>
      </w:r>
      <w:r w:rsidR="00355CD7" w:rsidRPr="00BE51D2">
        <w:rPr>
          <w:szCs w:val="24"/>
        </w:rPr>
        <w:t xml:space="preserve">e lub ulepszone </w:t>
      </w:r>
      <w:r w:rsidRPr="00BE51D2">
        <w:rPr>
          <w:szCs w:val="24"/>
        </w:rPr>
        <w:t>z własnej woli. Koszty tych dodatkowych</w:t>
      </w:r>
      <w:r w:rsidR="00355CD7" w:rsidRPr="00BE51D2">
        <w:rPr>
          <w:szCs w:val="24"/>
        </w:rPr>
        <w:t xml:space="preserve"> badań pokrywa Wykonawca tylko </w:t>
      </w:r>
      <w:r w:rsidRPr="00BE51D2">
        <w:rPr>
          <w:szCs w:val="24"/>
        </w:rPr>
        <w:t>w przypadku stwierdzenia usterek; w przeciwnym przypadku koszty te pokrywa Zamawiający.</w:t>
      </w:r>
    </w:p>
    <w:p w14:paraId="45C56FE5" w14:textId="77777777" w:rsidR="00EE61A6" w:rsidRPr="00BE51D2" w:rsidRDefault="00EE61A6" w:rsidP="00EE61A6">
      <w:pPr>
        <w:jc w:val="both"/>
        <w:rPr>
          <w:szCs w:val="24"/>
        </w:rPr>
      </w:pPr>
      <w:r w:rsidRPr="00BE51D2">
        <w:rPr>
          <w:szCs w:val="24"/>
        </w:rPr>
        <w:t>6.4. Badania i pomiary</w:t>
      </w:r>
    </w:p>
    <w:p w14:paraId="426284ED" w14:textId="6201D3B8" w:rsidR="00EE61A6" w:rsidRPr="00BE51D2" w:rsidRDefault="00EE61A6" w:rsidP="00EE61A6">
      <w:pPr>
        <w:jc w:val="both"/>
        <w:rPr>
          <w:szCs w:val="24"/>
        </w:rPr>
      </w:pPr>
      <w:r w:rsidRPr="00BE51D2">
        <w:rPr>
          <w:szCs w:val="24"/>
        </w:rPr>
        <w:tab/>
        <w:t>Wszystkie badania i pomiary będą przeprowadzone zgodnie z wymaganiami norm. W przypadku, gdy normy nie obejmują jak</w:t>
      </w:r>
      <w:r w:rsidR="00355CD7" w:rsidRPr="00BE51D2">
        <w:rPr>
          <w:szCs w:val="24"/>
        </w:rPr>
        <w:t xml:space="preserve">iegokolwiek badania wymaganego </w:t>
      </w:r>
      <w:r w:rsidRPr="00BE51D2">
        <w:rPr>
          <w:szCs w:val="24"/>
        </w:rPr>
        <w:t xml:space="preserve">w SST, stosować można wytyczne krajowe albo inne procedury, zaakceptowane przez </w:t>
      </w:r>
      <w:r w:rsidR="006821F8" w:rsidRPr="00BE51D2">
        <w:rPr>
          <w:szCs w:val="24"/>
        </w:rPr>
        <w:t>Inspektora nadzoru/Zamawiającego</w:t>
      </w:r>
      <w:r w:rsidRPr="00BE51D2">
        <w:rPr>
          <w:szCs w:val="24"/>
        </w:rPr>
        <w:t>.</w:t>
      </w:r>
    </w:p>
    <w:p w14:paraId="58923EAE" w14:textId="1611151B" w:rsidR="00EE61A6" w:rsidRPr="00BE51D2" w:rsidRDefault="00EE61A6" w:rsidP="00EE61A6">
      <w:pPr>
        <w:jc w:val="both"/>
        <w:rPr>
          <w:szCs w:val="24"/>
        </w:rPr>
      </w:pPr>
      <w:r w:rsidRPr="00BE51D2">
        <w:rPr>
          <w:szCs w:val="24"/>
        </w:rPr>
        <w:tab/>
        <w:t xml:space="preserve">Przed przystąpieniem do pomiarów lub badań, Wykonawca powiadomi </w:t>
      </w:r>
      <w:r w:rsidR="006821F8" w:rsidRPr="00BE51D2">
        <w:rPr>
          <w:szCs w:val="24"/>
        </w:rPr>
        <w:t>Inspektora nadzoru/Zamawiającego</w:t>
      </w:r>
      <w:r w:rsidR="00792FF4" w:rsidRPr="00BE51D2">
        <w:rPr>
          <w:szCs w:val="24"/>
        </w:rPr>
        <w:t xml:space="preserve"> </w:t>
      </w:r>
      <w:r w:rsidRPr="00BE51D2">
        <w:rPr>
          <w:szCs w:val="24"/>
        </w:rPr>
        <w:t xml:space="preserve">o rodzaju, miejscu i terminie pomiaru lub badania. Po wykonaniu pomiaru lub badania, Wykonawca przedstawi na piśmie ich wyniki do akceptacji </w:t>
      </w:r>
      <w:r w:rsidR="006821F8" w:rsidRPr="00BE51D2">
        <w:rPr>
          <w:szCs w:val="24"/>
        </w:rPr>
        <w:t>Inspektora nadzoru/Zamawiającego</w:t>
      </w:r>
      <w:r w:rsidRPr="00BE51D2">
        <w:rPr>
          <w:szCs w:val="24"/>
        </w:rPr>
        <w:t>.</w:t>
      </w:r>
    </w:p>
    <w:p w14:paraId="7D7B7718" w14:textId="77777777" w:rsidR="00EE61A6" w:rsidRPr="00BE51D2" w:rsidRDefault="00EE61A6" w:rsidP="00EE61A6">
      <w:pPr>
        <w:jc w:val="both"/>
        <w:rPr>
          <w:szCs w:val="24"/>
        </w:rPr>
      </w:pPr>
      <w:r w:rsidRPr="00BE51D2">
        <w:rPr>
          <w:szCs w:val="24"/>
        </w:rPr>
        <w:t>6.5. Raporty z badań</w:t>
      </w:r>
    </w:p>
    <w:p w14:paraId="0494C46A" w14:textId="6AEE7468" w:rsidR="00EE61A6" w:rsidRPr="00BE51D2" w:rsidRDefault="00EE61A6" w:rsidP="00EE61A6">
      <w:pPr>
        <w:jc w:val="both"/>
        <w:rPr>
          <w:szCs w:val="24"/>
        </w:rPr>
      </w:pPr>
      <w:r w:rsidRPr="00BE51D2">
        <w:rPr>
          <w:szCs w:val="24"/>
        </w:rPr>
        <w:tab/>
        <w:t xml:space="preserve">Wykonawca będzie przekazywać </w:t>
      </w:r>
      <w:r w:rsidR="006821F8" w:rsidRPr="00BE51D2">
        <w:rPr>
          <w:szCs w:val="24"/>
        </w:rPr>
        <w:t>Inspektorowi nadzoru/Zamawiającemu</w:t>
      </w:r>
      <w:r w:rsidR="00792FF4" w:rsidRPr="00BE51D2">
        <w:rPr>
          <w:szCs w:val="24"/>
        </w:rPr>
        <w:t xml:space="preserve"> </w:t>
      </w:r>
      <w:r w:rsidR="00355CD7" w:rsidRPr="00BE51D2">
        <w:rPr>
          <w:szCs w:val="24"/>
        </w:rPr>
        <w:t xml:space="preserve">kopie raportów </w:t>
      </w:r>
      <w:r w:rsidRPr="00BE51D2">
        <w:rPr>
          <w:szCs w:val="24"/>
        </w:rPr>
        <w:t xml:space="preserve">z wynikami badań jak najszybciej, nie później jednak niż w terminie określonym w programie </w:t>
      </w:r>
      <w:proofErr w:type="gramStart"/>
      <w:r w:rsidRPr="00BE51D2">
        <w:rPr>
          <w:szCs w:val="24"/>
        </w:rPr>
        <w:t>zapewnienia jakości</w:t>
      </w:r>
      <w:proofErr w:type="gramEnd"/>
      <w:r w:rsidRPr="00BE51D2">
        <w:rPr>
          <w:szCs w:val="24"/>
        </w:rPr>
        <w:t>.</w:t>
      </w:r>
    </w:p>
    <w:p w14:paraId="5A3FD12D" w14:textId="16C04636" w:rsidR="00EE61A6" w:rsidRPr="00BE51D2" w:rsidRDefault="00EE61A6" w:rsidP="00EE61A6">
      <w:pPr>
        <w:jc w:val="both"/>
        <w:rPr>
          <w:szCs w:val="24"/>
        </w:rPr>
      </w:pPr>
      <w:r w:rsidRPr="00BE51D2">
        <w:rPr>
          <w:szCs w:val="24"/>
        </w:rPr>
        <w:tab/>
        <w:t xml:space="preserve">Wyniki badań (kopie) będą przekazywane </w:t>
      </w:r>
      <w:r w:rsidR="006821F8" w:rsidRPr="00BE51D2">
        <w:rPr>
          <w:szCs w:val="24"/>
        </w:rPr>
        <w:t xml:space="preserve">Inspektorowi nadzoru/Zamawiającemu </w:t>
      </w:r>
      <w:r w:rsidRPr="00BE51D2">
        <w:rPr>
          <w:szCs w:val="24"/>
        </w:rPr>
        <w:t>na formularzach według dostarczonego przez niego wzoru lub innych, przez niego zaaprobowanych.</w:t>
      </w:r>
    </w:p>
    <w:p w14:paraId="5D488DCD" w14:textId="3C652EC4" w:rsidR="00EE61A6" w:rsidRPr="00BE51D2" w:rsidRDefault="00EE61A6" w:rsidP="00EE61A6">
      <w:pPr>
        <w:jc w:val="both"/>
        <w:rPr>
          <w:szCs w:val="24"/>
        </w:rPr>
      </w:pPr>
      <w:r w:rsidRPr="00BE51D2">
        <w:rPr>
          <w:szCs w:val="24"/>
        </w:rPr>
        <w:t xml:space="preserve">6.6. Badania prowadzone przez </w:t>
      </w:r>
      <w:r w:rsidR="006821F8" w:rsidRPr="00BE51D2">
        <w:rPr>
          <w:szCs w:val="24"/>
        </w:rPr>
        <w:t>Inspektora nadzoru/Zamawiającego</w:t>
      </w:r>
    </w:p>
    <w:p w14:paraId="4374E53D" w14:textId="4B749F49" w:rsidR="00EE61A6" w:rsidRPr="00BE51D2" w:rsidRDefault="00EE61A6" w:rsidP="00EE61A6">
      <w:pPr>
        <w:jc w:val="both"/>
        <w:rPr>
          <w:szCs w:val="24"/>
        </w:rPr>
      </w:pPr>
      <w:r w:rsidRPr="00BE51D2">
        <w:rPr>
          <w:szCs w:val="24"/>
        </w:rPr>
        <w:tab/>
      </w:r>
      <w:r w:rsidR="006821F8" w:rsidRPr="00BE51D2">
        <w:rPr>
          <w:szCs w:val="24"/>
        </w:rPr>
        <w:t>Inspektor nadzoru/Zamawiający</w:t>
      </w:r>
      <w:r w:rsidR="00792FF4" w:rsidRPr="00BE51D2">
        <w:rPr>
          <w:szCs w:val="24"/>
        </w:rPr>
        <w:t xml:space="preserve"> </w:t>
      </w:r>
      <w:r w:rsidRPr="00BE51D2">
        <w:rPr>
          <w:szCs w:val="24"/>
        </w:rPr>
        <w:t>jest uprawniony do dokonywania kontroli, pobierania próbek i badania materiałów w miejscu</w:t>
      </w:r>
      <w:r w:rsidR="00355CD7" w:rsidRPr="00BE51D2">
        <w:rPr>
          <w:szCs w:val="24"/>
        </w:rPr>
        <w:t xml:space="preserve"> ich wytwarzania/pozyskiwania, </w:t>
      </w:r>
      <w:r w:rsidR="00AF2E36" w:rsidRPr="00BE51D2">
        <w:rPr>
          <w:szCs w:val="24"/>
        </w:rPr>
        <w:br/>
      </w:r>
      <w:r w:rsidRPr="00BE51D2">
        <w:rPr>
          <w:szCs w:val="24"/>
        </w:rPr>
        <w:t>a Wykonawca i producent materiałów powinien udzielić mu niezbędnej pomocy.</w:t>
      </w:r>
    </w:p>
    <w:p w14:paraId="768B20FC" w14:textId="0B024A5C" w:rsidR="00EE61A6" w:rsidRPr="00BE51D2" w:rsidRDefault="00EE61A6" w:rsidP="00EE61A6">
      <w:pPr>
        <w:jc w:val="both"/>
        <w:rPr>
          <w:szCs w:val="24"/>
          <w:u w:val="single"/>
        </w:rPr>
      </w:pPr>
      <w:r w:rsidRPr="00BE51D2">
        <w:rPr>
          <w:szCs w:val="24"/>
        </w:rPr>
        <w:tab/>
      </w:r>
      <w:r w:rsidR="006821F8" w:rsidRPr="00BE51D2">
        <w:rPr>
          <w:szCs w:val="24"/>
        </w:rPr>
        <w:t>Inspektor nadzoru/Zamawiający</w:t>
      </w:r>
      <w:r w:rsidRPr="00BE51D2">
        <w:rPr>
          <w:szCs w:val="24"/>
        </w:rPr>
        <w:t>,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14:paraId="527D5CDB" w14:textId="71B4EADA" w:rsidR="00EE61A6" w:rsidRPr="00BE51D2" w:rsidRDefault="00EE61A6" w:rsidP="00EE61A6">
      <w:pPr>
        <w:jc w:val="both"/>
        <w:rPr>
          <w:szCs w:val="24"/>
        </w:rPr>
      </w:pPr>
      <w:r w:rsidRPr="00BE51D2">
        <w:rPr>
          <w:szCs w:val="24"/>
        </w:rPr>
        <w:tab/>
      </w:r>
      <w:r w:rsidR="006821F8" w:rsidRPr="00BE51D2">
        <w:rPr>
          <w:szCs w:val="24"/>
        </w:rPr>
        <w:t>Inspektor nadzoru/Zamawiający</w:t>
      </w:r>
      <w:r w:rsidR="00792FF4" w:rsidRPr="00BE51D2">
        <w:rPr>
          <w:szCs w:val="24"/>
        </w:rPr>
        <w:t xml:space="preserve"> </w:t>
      </w:r>
      <w:r w:rsidRPr="00BE51D2">
        <w:rPr>
          <w:szCs w:val="24"/>
        </w:rPr>
        <w:t xml:space="preserve">może pobierać próbki materiałów i prowadzić badania niezależnie od Wykonawcy, na swój koszt. Jeżeli wyniki tych badań wykażą, że raporty Wykonawcy są niewiarygodne, to </w:t>
      </w:r>
      <w:r w:rsidR="006821F8" w:rsidRPr="00BE51D2">
        <w:rPr>
          <w:szCs w:val="24"/>
        </w:rPr>
        <w:t>Inspektor nadzoru/Zamawiający</w:t>
      </w:r>
      <w:r w:rsidR="00792FF4" w:rsidRPr="00BE51D2">
        <w:rPr>
          <w:szCs w:val="24"/>
        </w:rPr>
        <w:t xml:space="preserve"> </w:t>
      </w:r>
      <w:r w:rsidRPr="00BE51D2">
        <w:rPr>
          <w:szCs w:val="24"/>
        </w:rPr>
        <w:t>oprze się wyłącznie na własnych badaniach przy oceni</w:t>
      </w:r>
      <w:r w:rsidR="00355CD7" w:rsidRPr="00BE51D2">
        <w:rPr>
          <w:szCs w:val="24"/>
        </w:rPr>
        <w:t xml:space="preserve">e zgodności materiałów i robót </w:t>
      </w:r>
      <w:r w:rsidR="00AF2E36" w:rsidRPr="00BE51D2">
        <w:rPr>
          <w:szCs w:val="24"/>
        </w:rPr>
        <w:br/>
      </w:r>
      <w:r w:rsidRPr="00BE51D2">
        <w:rPr>
          <w:szCs w:val="24"/>
        </w:rPr>
        <w:t xml:space="preserve">z dokumentacją projektową i SST. Może również zlecić, sam lub poprzez Wykonawcę, przeprowadzenie powtórnych lub dodatkowych badań niezależnemu laboratorium. </w:t>
      </w:r>
      <w:r w:rsidR="00AF2E36" w:rsidRPr="00BE51D2">
        <w:rPr>
          <w:szCs w:val="24"/>
        </w:rPr>
        <w:br/>
      </w:r>
      <w:r w:rsidRPr="00BE51D2">
        <w:rPr>
          <w:szCs w:val="24"/>
        </w:rPr>
        <w:t>W takim przypadku całkowite koszty powtórnych lub dodatkowych badań i pobierania próbek poniesione zostaną przez Wykonawcę.</w:t>
      </w:r>
    </w:p>
    <w:p w14:paraId="2E601A65" w14:textId="77777777" w:rsidR="00EE61A6" w:rsidRPr="00BE51D2" w:rsidRDefault="00EE61A6" w:rsidP="00EE61A6">
      <w:pPr>
        <w:jc w:val="both"/>
        <w:rPr>
          <w:szCs w:val="24"/>
        </w:rPr>
      </w:pPr>
      <w:r w:rsidRPr="00BE51D2">
        <w:rPr>
          <w:szCs w:val="24"/>
        </w:rPr>
        <w:t>6.7. Certyfikaty i deklaracje</w:t>
      </w:r>
    </w:p>
    <w:p w14:paraId="37E1708E" w14:textId="79EF6D4B" w:rsidR="00EE61A6" w:rsidRPr="00BE51D2" w:rsidRDefault="00EE61A6" w:rsidP="00EE61A6">
      <w:pPr>
        <w:jc w:val="both"/>
        <w:rPr>
          <w:szCs w:val="24"/>
        </w:rPr>
      </w:pPr>
      <w:r w:rsidRPr="00BE51D2">
        <w:rPr>
          <w:szCs w:val="24"/>
        </w:rPr>
        <w:tab/>
      </w:r>
      <w:r w:rsidR="006821F8" w:rsidRPr="00BE51D2">
        <w:rPr>
          <w:szCs w:val="24"/>
        </w:rPr>
        <w:t>Inspektor nadzoru/Zamawiający</w:t>
      </w:r>
      <w:r w:rsidR="00792FF4" w:rsidRPr="00BE51D2">
        <w:rPr>
          <w:szCs w:val="24"/>
        </w:rPr>
        <w:t xml:space="preserve"> </w:t>
      </w:r>
      <w:r w:rsidRPr="00BE51D2">
        <w:rPr>
          <w:szCs w:val="24"/>
        </w:rPr>
        <w:t>może dopuścić do użycia tylko te materiały, które posiadają:</w:t>
      </w:r>
    </w:p>
    <w:p w14:paraId="5EA7C596" w14:textId="44A2A95A" w:rsidR="00EE61A6" w:rsidRPr="00BE51D2" w:rsidRDefault="00EE61A6" w:rsidP="00E51CB0">
      <w:pPr>
        <w:pStyle w:val="Akapitzlist"/>
        <w:numPr>
          <w:ilvl w:val="0"/>
          <w:numId w:val="14"/>
        </w:numPr>
        <w:spacing w:line="240" w:lineRule="auto"/>
        <w:jc w:val="both"/>
        <w:rPr>
          <w:rFonts w:ascii="Arial" w:hAnsi="Arial" w:cs="Arial"/>
          <w:sz w:val="24"/>
          <w:szCs w:val="24"/>
        </w:rPr>
      </w:pPr>
      <w:proofErr w:type="gramStart"/>
      <w:r w:rsidRPr="00BE51D2">
        <w:rPr>
          <w:rFonts w:ascii="Arial" w:hAnsi="Arial" w:cs="Arial"/>
          <w:sz w:val="24"/>
          <w:szCs w:val="24"/>
        </w:rPr>
        <w:t>certyfikat</w:t>
      </w:r>
      <w:proofErr w:type="gramEnd"/>
      <w:r w:rsidRPr="00BE51D2">
        <w:rPr>
          <w:rFonts w:ascii="Arial" w:hAnsi="Arial" w:cs="Arial"/>
          <w:sz w:val="24"/>
          <w:szCs w:val="24"/>
        </w:rPr>
        <w:t xml:space="preserve"> na znak bezpieczeństwa wyka</w:t>
      </w:r>
      <w:r w:rsidR="004A27FA" w:rsidRPr="00BE51D2">
        <w:rPr>
          <w:rFonts w:ascii="Arial" w:hAnsi="Arial" w:cs="Arial"/>
          <w:sz w:val="24"/>
          <w:szCs w:val="24"/>
        </w:rPr>
        <w:t xml:space="preserve">zujący, że zapewniono zgodność </w:t>
      </w:r>
      <w:r w:rsidR="00AF2E36" w:rsidRPr="00BE51D2">
        <w:rPr>
          <w:rFonts w:ascii="Arial" w:hAnsi="Arial" w:cs="Arial"/>
          <w:sz w:val="24"/>
          <w:szCs w:val="24"/>
        </w:rPr>
        <w:br/>
      </w:r>
      <w:r w:rsidRPr="00BE51D2">
        <w:rPr>
          <w:rFonts w:ascii="Arial" w:hAnsi="Arial" w:cs="Arial"/>
          <w:sz w:val="24"/>
          <w:szCs w:val="24"/>
        </w:rPr>
        <w:t>z kryteriami technicznymi określonymi na podstawie Polskich Norm, aprobat technicznych oraz właściwych przepisów i dokumentów technicznych,</w:t>
      </w:r>
    </w:p>
    <w:p w14:paraId="6553E8B3" w14:textId="77777777" w:rsidR="00EE61A6" w:rsidRPr="00BE51D2" w:rsidRDefault="00EE61A6" w:rsidP="00E51CB0">
      <w:pPr>
        <w:pStyle w:val="Akapitzlist"/>
        <w:numPr>
          <w:ilvl w:val="0"/>
          <w:numId w:val="14"/>
        </w:numPr>
        <w:spacing w:line="240" w:lineRule="auto"/>
        <w:jc w:val="both"/>
        <w:rPr>
          <w:rFonts w:ascii="Arial" w:hAnsi="Arial" w:cs="Arial"/>
          <w:sz w:val="24"/>
          <w:szCs w:val="24"/>
        </w:rPr>
      </w:pPr>
      <w:proofErr w:type="gramStart"/>
      <w:r w:rsidRPr="00BE51D2">
        <w:rPr>
          <w:rFonts w:ascii="Arial" w:hAnsi="Arial" w:cs="Arial"/>
          <w:sz w:val="24"/>
          <w:szCs w:val="24"/>
        </w:rPr>
        <w:t>deklarację</w:t>
      </w:r>
      <w:proofErr w:type="gramEnd"/>
      <w:r w:rsidRPr="00BE51D2">
        <w:rPr>
          <w:rFonts w:ascii="Arial" w:hAnsi="Arial" w:cs="Arial"/>
          <w:sz w:val="24"/>
          <w:szCs w:val="24"/>
        </w:rPr>
        <w:t xml:space="preserve"> zgodności lub certyfikat zgodności z:</w:t>
      </w:r>
    </w:p>
    <w:p w14:paraId="5F1319BB" w14:textId="77777777" w:rsidR="00EE61A6" w:rsidRPr="00BE51D2" w:rsidRDefault="00EE61A6" w:rsidP="00E51CB0">
      <w:pPr>
        <w:pStyle w:val="Akapitzlist"/>
        <w:numPr>
          <w:ilvl w:val="0"/>
          <w:numId w:val="14"/>
        </w:numPr>
        <w:spacing w:line="240" w:lineRule="auto"/>
        <w:jc w:val="both"/>
        <w:rPr>
          <w:rFonts w:ascii="Arial" w:hAnsi="Arial" w:cs="Arial"/>
          <w:sz w:val="24"/>
          <w:szCs w:val="24"/>
        </w:rPr>
      </w:pPr>
      <w:r w:rsidRPr="00BE51D2">
        <w:rPr>
          <w:rFonts w:ascii="Arial" w:hAnsi="Arial" w:cs="Arial"/>
          <w:sz w:val="24"/>
          <w:szCs w:val="24"/>
        </w:rPr>
        <w:t>Polską Normą lub</w:t>
      </w:r>
    </w:p>
    <w:p w14:paraId="7ACEFAB0" w14:textId="77777777" w:rsidR="00EE61A6" w:rsidRPr="00BE51D2" w:rsidRDefault="00EE61A6" w:rsidP="0001237C">
      <w:pPr>
        <w:pStyle w:val="Akapitzlist"/>
        <w:numPr>
          <w:ilvl w:val="0"/>
          <w:numId w:val="14"/>
        </w:numPr>
        <w:spacing w:after="0" w:line="240" w:lineRule="auto"/>
        <w:jc w:val="both"/>
        <w:rPr>
          <w:rFonts w:ascii="Arial" w:hAnsi="Arial" w:cs="Arial"/>
          <w:sz w:val="24"/>
          <w:szCs w:val="24"/>
        </w:rPr>
      </w:pPr>
      <w:proofErr w:type="gramStart"/>
      <w:r w:rsidRPr="00BE51D2">
        <w:rPr>
          <w:rFonts w:ascii="Arial" w:hAnsi="Arial" w:cs="Arial"/>
          <w:sz w:val="24"/>
          <w:szCs w:val="24"/>
        </w:rPr>
        <w:t>aprobatą</w:t>
      </w:r>
      <w:proofErr w:type="gramEnd"/>
      <w:r w:rsidRPr="00BE51D2">
        <w:rPr>
          <w:rFonts w:ascii="Arial" w:hAnsi="Arial" w:cs="Arial"/>
          <w:sz w:val="24"/>
          <w:szCs w:val="24"/>
        </w:rPr>
        <w:t xml:space="preserve"> techniczną, w przypadku wyrobów, dla których nie ustanowiono Polskiej Normy, jeżeli nie są objęte certyfikacją określoną w pkt 1 i które spełniają wymogi SST.</w:t>
      </w:r>
    </w:p>
    <w:p w14:paraId="71743762" w14:textId="2F47BAC9" w:rsidR="00EE61A6" w:rsidRPr="00BE51D2" w:rsidRDefault="00EE61A6" w:rsidP="00EE61A6">
      <w:pPr>
        <w:jc w:val="both"/>
        <w:rPr>
          <w:szCs w:val="24"/>
        </w:rPr>
      </w:pPr>
      <w:r w:rsidRPr="00BE51D2">
        <w:rPr>
          <w:szCs w:val="24"/>
        </w:rPr>
        <w:tab/>
        <w:t>W przypadku materiałów, dla których ww. dokumenty są wymagane przez SST, każda partia dostarczona do robót będzie posi</w:t>
      </w:r>
      <w:r w:rsidR="00355CD7" w:rsidRPr="00BE51D2">
        <w:rPr>
          <w:szCs w:val="24"/>
        </w:rPr>
        <w:t xml:space="preserve">adać te dokumenty, określające </w:t>
      </w:r>
      <w:r w:rsidR="00AF2E36" w:rsidRPr="00BE51D2">
        <w:rPr>
          <w:szCs w:val="24"/>
        </w:rPr>
        <w:br/>
      </w:r>
      <w:r w:rsidRPr="00BE51D2">
        <w:rPr>
          <w:szCs w:val="24"/>
        </w:rPr>
        <w:t>w sposób jednoznaczny jej cechy.</w:t>
      </w:r>
    </w:p>
    <w:p w14:paraId="127D97C6" w14:textId="5ACCEDD8" w:rsidR="00EE61A6" w:rsidRPr="00BE51D2" w:rsidRDefault="00EE61A6" w:rsidP="00EE61A6">
      <w:pPr>
        <w:jc w:val="both"/>
        <w:rPr>
          <w:szCs w:val="24"/>
        </w:rPr>
      </w:pPr>
      <w:r w:rsidRPr="00BE51D2">
        <w:rPr>
          <w:szCs w:val="24"/>
        </w:rPr>
        <w:tab/>
        <w:t>Produkty przemysłowe muszą posiadać ww. dokum</w:t>
      </w:r>
      <w:r w:rsidR="00355CD7" w:rsidRPr="00BE51D2">
        <w:rPr>
          <w:szCs w:val="24"/>
        </w:rPr>
        <w:t xml:space="preserve">enty wydane przez producenta, </w:t>
      </w:r>
      <w:r w:rsidR="00F26776" w:rsidRPr="00BE51D2">
        <w:rPr>
          <w:szCs w:val="24"/>
        </w:rPr>
        <w:br/>
      </w:r>
      <w:r w:rsidR="00355CD7" w:rsidRPr="00BE51D2">
        <w:rPr>
          <w:szCs w:val="24"/>
        </w:rPr>
        <w:t xml:space="preserve">a </w:t>
      </w:r>
      <w:r w:rsidRPr="00BE51D2">
        <w:rPr>
          <w:szCs w:val="24"/>
        </w:rPr>
        <w:t xml:space="preserve">w razie potrzeby poparte wynikami badań wykonanych przez niego. Kopie wyników tych badań będą dostarczone przez Wykonawcę </w:t>
      </w:r>
      <w:r w:rsidR="006821F8" w:rsidRPr="00BE51D2">
        <w:rPr>
          <w:szCs w:val="24"/>
        </w:rPr>
        <w:t>Inspektorowi nadzoru/Zamawiającemu</w:t>
      </w:r>
      <w:r w:rsidRPr="00BE51D2">
        <w:rPr>
          <w:szCs w:val="24"/>
        </w:rPr>
        <w:t>.</w:t>
      </w:r>
    </w:p>
    <w:p w14:paraId="7734536E" w14:textId="77777777" w:rsidR="00EE61A6" w:rsidRPr="00BE51D2" w:rsidRDefault="00EE61A6" w:rsidP="00EE61A6">
      <w:pPr>
        <w:jc w:val="both"/>
        <w:rPr>
          <w:szCs w:val="24"/>
        </w:rPr>
      </w:pPr>
      <w:r w:rsidRPr="00BE51D2">
        <w:rPr>
          <w:szCs w:val="24"/>
        </w:rPr>
        <w:tab/>
        <w:t>Jakiekolwiek materiały, które nie spełniają tych wymagań będą odrzucone.</w:t>
      </w:r>
    </w:p>
    <w:p w14:paraId="2D718E42" w14:textId="77777777" w:rsidR="00EE61A6" w:rsidRPr="00BE51D2" w:rsidRDefault="00EE61A6" w:rsidP="00EE61A6">
      <w:pPr>
        <w:jc w:val="both"/>
        <w:rPr>
          <w:szCs w:val="24"/>
        </w:rPr>
      </w:pPr>
      <w:r w:rsidRPr="00BE51D2">
        <w:rPr>
          <w:szCs w:val="24"/>
        </w:rPr>
        <w:t>6.8. Dokumenty budowy</w:t>
      </w:r>
    </w:p>
    <w:p w14:paraId="786B5802" w14:textId="77777777" w:rsidR="00EE61A6" w:rsidRPr="00BE51D2" w:rsidRDefault="00EE61A6" w:rsidP="00EE61A6">
      <w:pPr>
        <w:jc w:val="both"/>
        <w:rPr>
          <w:szCs w:val="24"/>
        </w:rPr>
      </w:pPr>
      <w:r w:rsidRPr="00BE51D2">
        <w:rPr>
          <w:szCs w:val="24"/>
        </w:rPr>
        <w:t>(1) Dziennik budowy</w:t>
      </w:r>
    </w:p>
    <w:p w14:paraId="491C435B" w14:textId="316D3BD2" w:rsidR="00EE61A6" w:rsidRPr="00BE51D2" w:rsidRDefault="00EE61A6" w:rsidP="00EE61A6">
      <w:pPr>
        <w:jc w:val="both"/>
        <w:rPr>
          <w:szCs w:val="24"/>
        </w:rPr>
      </w:pPr>
      <w:r w:rsidRPr="00BE51D2">
        <w:rPr>
          <w:szCs w:val="24"/>
        </w:rPr>
        <w:tab/>
        <w:t>Dziennik budowy jest wymaganym dokumentem prawnym obowiązującym Zamawiającego i Wykonawcę w okresie od przekazania Wykonawcy terenu budowy do końca okresu gwarancyjnego. Odpowiedzialność za prowadze</w:t>
      </w:r>
      <w:r w:rsidR="00355CD7" w:rsidRPr="00BE51D2">
        <w:rPr>
          <w:szCs w:val="24"/>
        </w:rPr>
        <w:t xml:space="preserve">nie dziennika budowy zgodnie </w:t>
      </w:r>
      <w:r w:rsidRPr="00BE51D2">
        <w:rPr>
          <w:szCs w:val="24"/>
        </w:rPr>
        <w:t>z obowiązującymi przepisami [2] spoczywa na Wykonawcy.</w:t>
      </w:r>
    </w:p>
    <w:p w14:paraId="5C50D2FF" w14:textId="77777777" w:rsidR="00EE61A6" w:rsidRPr="00BE51D2" w:rsidRDefault="00EE61A6" w:rsidP="00EE61A6">
      <w:pPr>
        <w:jc w:val="both"/>
        <w:rPr>
          <w:szCs w:val="24"/>
        </w:rPr>
      </w:pPr>
      <w:r w:rsidRPr="00BE51D2">
        <w:rPr>
          <w:szCs w:val="24"/>
        </w:rPr>
        <w:tab/>
        <w:t>Zapisy w dzienniku budowy będą dokonywane na bieżąco i będą dotyczyć przebiegu robót, stanu bezpieczeństwa ludzi i mienia oraz technicznej i gospodarczej strony budowy.</w:t>
      </w:r>
    </w:p>
    <w:p w14:paraId="23BB71C8" w14:textId="77777777" w:rsidR="00EE61A6" w:rsidRPr="00BE51D2" w:rsidRDefault="00EE61A6" w:rsidP="00EE61A6">
      <w:pPr>
        <w:jc w:val="both"/>
        <w:rPr>
          <w:szCs w:val="24"/>
        </w:rPr>
      </w:pPr>
      <w:r w:rsidRPr="00BE51D2">
        <w:rPr>
          <w:szCs w:val="24"/>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14:paraId="6908C3C5" w14:textId="188DC987" w:rsidR="00EE61A6" w:rsidRPr="00BE51D2" w:rsidRDefault="00EE61A6" w:rsidP="00EE61A6">
      <w:pPr>
        <w:jc w:val="both"/>
        <w:rPr>
          <w:szCs w:val="24"/>
        </w:rPr>
      </w:pPr>
      <w:r w:rsidRPr="00BE51D2">
        <w:rPr>
          <w:szCs w:val="24"/>
        </w:rPr>
        <w:tab/>
        <w:t xml:space="preserve">Załączone do dziennika budowy protokoły i inne dokumenty będą oznaczone kolejnym numerem załącznika i opatrzone datą i podpisem Wykonawcy i </w:t>
      </w:r>
      <w:r w:rsidR="006821F8" w:rsidRPr="00BE51D2">
        <w:rPr>
          <w:szCs w:val="24"/>
        </w:rPr>
        <w:t>Inspektora nadzoru/Zamawiającego</w:t>
      </w:r>
      <w:r w:rsidRPr="00BE51D2">
        <w:rPr>
          <w:szCs w:val="24"/>
        </w:rPr>
        <w:t>.</w:t>
      </w:r>
    </w:p>
    <w:p w14:paraId="104B4CAA" w14:textId="77777777" w:rsidR="00EE61A6" w:rsidRPr="00BE51D2" w:rsidRDefault="00EE61A6" w:rsidP="00EE61A6">
      <w:pPr>
        <w:jc w:val="both"/>
        <w:rPr>
          <w:szCs w:val="24"/>
        </w:rPr>
      </w:pPr>
      <w:r w:rsidRPr="00BE51D2">
        <w:rPr>
          <w:szCs w:val="24"/>
        </w:rPr>
        <w:tab/>
        <w:t>Do dziennika budowy należy wpisywać w szczególności:</w:t>
      </w:r>
    </w:p>
    <w:p w14:paraId="33C8BF0B"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datę</w:t>
      </w:r>
      <w:proofErr w:type="gramEnd"/>
      <w:r w:rsidRPr="00BE51D2">
        <w:rPr>
          <w:rFonts w:ascii="Arial" w:hAnsi="Arial" w:cs="Arial"/>
          <w:sz w:val="24"/>
          <w:szCs w:val="24"/>
        </w:rPr>
        <w:t xml:space="preserve"> przekazania Wykonawcy terenu budowy,</w:t>
      </w:r>
    </w:p>
    <w:p w14:paraId="3755E60F"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datę</w:t>
      </w:r>
      <w:proofErr w:type="gramEnd"/>
      <w:r w:rsidRPr="00BE51D2">
        <w:rPr>
          <w:rFonts w:ascii="Arial" w:hAnsi="Arial" w:cs="Arial"/>
          <w:sz w:val="24"/>
          <w:szCs w:val="24"/>
        </w:rPr>
        <w:t xml:space="preserve"> przekazania przez Zamawiającego dokumentacji projektowej,</w:t>
      </w:r>
    </w:p>
    <w:p w14:paraId="756797DA" w14:textId="1E3018C7" w:rsidR="00EE61A6" w:rsidRPr="00BE51D2" w:rsidRDefault="00EE61A6" w:rsidP="00E51CB0">
      <w:pPr>
        <w:pStyle w:val="Akapitzlist"/>
        <w:numPr>
          <w:ilvl w:val="0"/>
          <w:numId w:val="13"/>
        </w:numPr>
        <w:spacing w:line="240" w:lineRule="auto"/>
        <w:jc w:val="both"/>
        <w:rPr>
          <w:rFonts w:ascii="Arial" w:hAnsi="Arial" w:cs="Arial"/>
          <w:sz w:val="24"/>
          <w:szCs w:val="24"/>
        </w:rPr>
      </w:pPr>
      <w:r w:rsidRPr="00BE51D2">
        <w:rPr>
          <w:rFonts w:ascii="Arial" w:hAnsi="Arial" w:cs="Arial"/>
          <w:sz w:val="24"/>
          <w:szCs w:val="24"/>
        </w:rPr>
        <w:t xml:space="preserve">datę uzgodnienia przez </w:t>
      </w:r>
      <w:r w:rsidR="006821F8" w:rsidRPr="00BE51D2">
        <w:rPr>
          <w:rFonts w:ascii="Arial" w:hAnsi="Arial" w:cs="Arial"/>
          <w:sz w:val="24"/>
          <w:szCs w:val="24"/>
        </w:rPr>
        <w:t>Inspektora nadzoru/Zamawiającego</w:t>
      </w:r>
      <w:r w:rsidR="00792FF4" w:rsidRPr="00BE51D2">
        <w:rPr>
          <w:rFonts w:ascii="Arial" w:hAnsi="Arial" w:cs="Arial"/>
          <w:sz w:val="24"/>
          <w:szCs w:val="24"/>
        </w:rPr>
        <w:t xml:space="preserve"> </w:t>
      </w:r>
      <w:r w:rsidRPr="00BE51D2">
        <w:rPr>
          <w:rFonts w:ascii="Arial" w:hAnsi="Arial" w:cs="Arial"/>
          <w:sz w:val="24"/>
          <w:szCs w:val="24"/>
        </w:rPr>
        <w:t xml:space="preserve">programu </w:t>
      </w:r>
      <w:proofErr w:type="gramStart"/>
      <w:r w:rsidRPr="00BE51D2">
        <w:rPr>
          <w:rFonts w:ascii="Arial" w:hAnsi="Arial" w:cs="Arial"/>
          <w:sz w:val="24"/>
          <w:szCs w:val="24"/>
        </w:rPr>
        <w:t>zapewnienia jakości</w:t>
      </w:r>
      <w:proofErr w:type="gramEnd"/>
      <w:r w:rsidRPr="00BE51D2">
        <w:rPr>
          <w:rFonts w:ascii="Arial" w:hAnsi="Arial" w:cs="Arial"/>
          <w:sz w:val="24"/>
          <w:szCs w:val="24"/>
        </w:rPr>
        <w:t xml:space="preserve"> i harmonogramów robót,</w:t>
      </w:r>
    </w:p>
    <w:p w14:paraId="22396E33"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terminy</w:t>
      </w:r>
      <w:proofErr w:type="gramEnd"/>
      <w:r w:rsidRPr="00BE51D2">
        <w:rPr>
          <w:rFonts w:ascii="Arial" w:hAnsi="Arial" w:cs="Arial"/>
          <w:sz w:val="24"/>
          <w:szCs w:val="24"/>
        </w:rPr>
        <w:t xml:space="preserve"> rozpoczęcia i zakończenia poszczególnych elementów robót,</w:t>
      </w:r>
    </w:p>
    <w:p w14:paraId="10455281"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przebieg</w:t>
      </w:r>
      <w:proofErr w:type="gramEnd"/>
      <w:r w:rsidRPr="00BE51D2">
        <w:rPr>
          <w:rFonts w:ascii="Arial" w:hAnsi="Arial" w:cs="Arial"/>
          <w:sz w:val="24"/>
          <w:szCs w:val="24"/>
        </w:rPr>
        <w:t xml:space="preserve"> robót, trudności i przeszkody w ich prowadzeniu, okresy i przyczyny przerw w robotach,</w:t>
      </w:r>
    </w:p>
    <w:p w14:paraId="4E7AC646" w14:textId="66349E7B" w:rsidR="00EE61A6" w:rsidRPr="00BE51D2" w:rsidRDefault="00792FF4"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uwagi</w:t>
      </w:r>
      <w:proofErr w:type="gramEnd"/>
      <w:r w:rsidRPr="00BE51D2">
        <w:rPr>
          <w:rFonts w:ascii="Arial" w:hAnsi="Arial" w:cs="Arial"/>
          <w:sz w:val="24"/>
          <w:szCs w:val="24"/>
        </w:rPr>
        <w:t xml:space="preserve"> i polecenia </w:t>
      </w:r>
      <w:r w:rsidR="006821F8" w:rsidRPr="00BE51D2">
        <w:rPr>
          <w:rFonts w:ascii="Arial" w:hAnsi="Arial" w:cs="Arial"/>
          <w:sz w:val="24"/>
          <w:szCs w:val="24"/>
        </w:rPr>
        <w:t>Inspektora nadzoru/Zamawiającego</w:t>
      </w:r>
      <w:r w:rsidR="00EE61A6" w:rsidRPr="00BE51D2">
        <w:rPr>
          <w:rFonts w:ascii="Arial" w:hAnsi="Arial" w:cs="Arial"/>
          <w:sz w:val="24"/>
          <w:szCs w:val="24"/>
        </w:rPr>
        <w:t>,</w:t>
      </w:r>
    </w:p>
    <w:p w14:paraId="57155A19"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daty</w:t>
      </w:r>
      <w:proofErr w:type="gramEnd"/>
      <w:r w:rsidRPr="00BE51D2">
        <w:rPr>
          <w:rFonts w:ascii="Arial" w:hAnsi="Arial" w:cs="Arial"/>
          <w:sz w:val="24"/>
          <w:szCs w:val="24"/>
        </w:rPr>
        <w:t xml:space="preserve"> zarządzenia wstrzymania robót, z podaniem powodu,</w:t>
      </w:r>
    </w:p>
    <w:p w14:paraId="692E55C9"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zgłoszenia</w:t>
      </w:r>
      <w:proofErr w:type="gramEnd"/>
      <w:r w:rsidRPr="00BE51D2">
        <w:rPr>
          <w:rFonts w:ascii="Arial" w:hAnsi="Arial" w:cs="Arial"/>
          <w:sz w:val="24"/>
          <w:szCs w:val="24"/>
        </w:rPr>
        <w:t xml:space="preserve"> i daty odbiorów robót zanikających i ulegających zakryciu, częściowych </w:t>
      </w:r>
      <w:r w:rsidR="00F26776" w:rsidRPr="00BE51D2">
        <w:rPr>
          <w:rFonts w:ascii="Arial" w:hAnsi="Arial" w:cs="Arial"/>
          <w:sz w:val="24"/>
          <w:szCs w:val="24"/>
        </w:rPr>
        <w:br/>
      </w:r>
      <w:r w:rsidRPr="00BE51D2">
        <w:rPr>
          <w:rFonts w:ascii="Arial" w:hAnsi="Arial" w:cs="Arial"/>
          <w:sz w:val="24"/>
          <w:szCs w:val="24"/>
        </w:rPr>
        <w:t>i ostatecznych odbiorów robót,</w:t>
      </w:r>
    </w:p>
    <w:p w14:paraId="319DDEA8"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wyjaśnienia</w:t>
      </w:r>
      <w:proofErr w:type="gramEnd"/>
      <w:r w:rsidRPr="00BE51D2">
        <w:rPr>
          <w:rFonts w:ascii="Arial" w:hAnsi="Arial" w:cs="Arial"/>
          <w:sz w:val="24"/>
          <w:szCs w:val="24"/>
        </w:rPr>
        <w:t>, uwagi i propozycje Wykonawcy,</w:t>
      </w:r>
    </w:p>
    <w:p w14:paraId="10739652" w14:textId="6DD589BB"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stan</w:t>
      </w:r>
      <w:proofErr w:type="gramEnd"/>
      <w:r w:rsidRPr="00BE51D2">
        <w:rPr>
          <w:rFonts w:ascii="Arial" w:hAnsi="Arial" w:cs="Arial"/>
          <w:sz w:val="24"/>
          <w:szCs w:val="24"/>
        </w:rPr>
        <w:t xml:space="preserve"> pogody i temperaturę powietrza w okresie wykonywania robót podlegających ograniczeniom lub wymaganiom szcze</w:t>
      </w:r>
      <w:r w:rsidR="004A27FA" w:rsidRPr="00BE51D2">
        <w:rPr>
          <w:rFonts w:ascii="Arial" w:hAnsi="Arial" w:cs="Arial"/>
          <w:sz w:val="24"/>
          <w:szCs w:val="24"/>
        </w:rPr>
        <w:t xml:space="preserve">gólnym w związku </w:t>
      </w:r>
      <w:r w:rsidR="00AF2E36" w:rsidRPr="00BE51D2">
        <w:rPr>
          <w:rFonts w:ascii="Arial" w:hAnsi="Arial" w:cs="Arial"/>
          <w:sz w:val="24"/>
          <w:szCs w:val="24"/>
        </w:rPr>
        <w:br/>
      </w:r>
      <w:r w:rsidRPr="00BE51D2">
        <w:rPr>
          <w:rFonts w:ascii="Arial" w:hAnsi="Arial" w:cs="Arial"/>
          <w:sz w:val="24"/>
          <w:szCs w:val="24"/>
        </w:rPr>
        <w:t>z warunkami klimatycznymi,</w:t>
      </w:r>
    </w:p>
    <w:p w14:paraId="3D5A7F9C" w14:textId="3411CD89"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zgodność</w:t>
      </w:r>
      <w:proofErr w:type="gramEnd"/>
      <w:r w:rsidRPr="00BE51D2">
        <w:rPr>
          <w:rFonts w:ascii="Arial" w:hAnsi="Arial" w:cs="Arial"/>
          <w:sz w:val="24"/>
          <w:szCs w:val="24"/>
        </w:rPr>
        <w:t xml:space="preserve"> rzeczywistych warunkó</w:t>
      </w:r>
      <w:r w:rsidR="004A27FA" w:rsidRPr="00BE51D2">
        <w:rPr>
          <w:rFonts w:ascii="Arial" w:hAnsi="Arial" w:cs="Arial"/>
          <w:sz w:val="24"/>
          <w:szCs w:val="24"/>
        </w:rPr>
        <w:t xml:space="preserve">w geotechnicznych z ich opisem </w:t>
      </w:r>
      <w:r w:rsidR="00AF2E36" w:rsidRPr="00BE51D2">
        <w:rPr>
          <w:rFonts w:ascii="Arial" w:hAnsi="Arial" w:cs="Arial"/>
          <w:sz w:val="24"/>
          <w:szCs w:val="24"/>
        </w:rPr>
        <w:br/>
      </w:r>
      <w:r w:rsidRPr="00BE51D2">
        <w:rPr>
          <w:rFonts w:ascii="Arial" w:hAnsi="Arial" w:cs="Arial"/>
          <w:sz w:val="24"/>
          <w:szCs w:val="24"/>
        </w:rPr>
        <w:t>w dokumentacji projektowej,</w:t>
      </w:r>
    </w:p>
    <w:p w14:paraId="53DE69E0" w14:textId="22DF1409"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dane</w:t>
      </w:r>
      <w:proofErr w:type="gramEnd"/>
      <w:r w:rsidRPr="00BE51D2">
        <w:rPr>
          <w:rFonts w:ascii="Arial" w:hAnsi="Arial" w:cs="Arial"/>
          <w:sz w:val="24"/>
          <w:szCs w:val="24"/>
        </w:rPr>
        <w:t xml:space="preserve"> dotyczące czynności geodezyjnych (pomiarowych) dokonywanych przed i w trakcie wykonywania robót,</w:t>
      </w:r>
    </w:p>
    <w:p w14:paraId="169086ED"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dane</w:t>
      </w:r>
      <w:proofErr w:type="gramEnd"/>
      <w:r w:rsidRPr="00BE51D2">
        <w:rPr>
          <w:rFonts w:ascii="Arial" w:hAnsi="Arial" w:cs="Arial"/>
          <w:sz w:val="24"/>
          <w:szCs w:val="24"/>
        </w:rPr>
        <w:t xml:space="preserve"> dotyczące sposobu wykonywania zabezpieczenia robót,</w:t>
      </w:r>
    </w:p>
    <w:p w14:paraId="4194EFB0"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r w:rsidRPr="00BE51D2">
        <w:rPr>
          <w:rFonts w:ascii="Arial" w:hAnsi="Arial" w:cs="Arial"/>
          <w:sz w:val="24"/>
          <w:szCs w:val="24"/>
        </w:rPr>
        <w:t xml:space="preserve">dane </w:t>
      </w:r>
      <w:proofErr w:type="gramStart"/>
      <w:r w:rsidRPr="00BE51D2">
        <w:rPr>
          <w:rFonts w:ascii="Arial" w:hAnsi="Arial" w:cs="Arial"/>
          <w:sz w:val="24"/>
          <w:szCs w:val="24"/>
        </w:rPr>
        <w:t>dotyczące jakości</w:t>
      </w:r>
      <w:proofErr w:type="gramEnd"/>
      <w:r w:rsidRPr="00BE51D2">
        <w:rPr>
          <w:rFonts w:ascii="Arial" w:hAnsi="Arial" w:cs="Arial"/>
          <w:sz w:val="24"/>
          <w:szCs w:val="24"/>
        </w:rPr>
        <w:t xml:space="preserve"> materiałów, pobierania próbek oraz wyniki przeprowadzonych badań z podaniem, kto je przeprowadzał,</w:t>
      </w:r>
    </w:p>
    <w:p w14:paraId="09BC189E" w14:textId="77777777" w:rsidR="00EE61A6" w:rsidRPr="00BE51D2" w:rsidRDefault="00EE61A6" w:rsidP="00E51CB0">
      <w:pPr>
        <w:pStyle w:val="Akapitzlist"/>
        <w:numPr>
          <w:ilvl w:val="0"/>
          <w:numId w:val="13"/>
        </w:numPr>
        <w:spacing w:line="240" w:lineRule="auto"/>
        <w:jc w:val="both"/>
        <w:rPr>
          <w:rFonts w:ascii="Arial" w:hAnsi="Arial" w:cs="Arial"/>
          <w:sz w:val="24"/>
          <w:szCs w:val="24"/>
        </w:rPr>
      </w:pPr>
      <w:proofErr w:type="gramStart"/>
      <w:r w:rsidRPr="00BE51D2">
        <w:rPr>
          <w:rFonts w:ascii="Arial" w:hAnsi="Arial" w:cs="Arial"/>
          <w:sz w:val="24"/>
          <w:szCs w:val="24"/>
        </w:rPr>
        <w:t>wyniki</w:t>
      </w:r>
      <w:proofErr w:type="gramEnd"/>
      <w:r w:rsidRPr="00BE51D2">
        <w:rPr>
          <w:rFonts w:ascii="Arial" w:hAnsi="Arial" w:cs="Arial"/>
          <w:sz w:val="24"/>
          <w:szCs w:val="24"/>
        </w:rPr>
        <w:t xml:space="preserve"> prób poszczególnych elementów budowli z podaniem, kto je przeprowadzał,</w:t>
      </w:r>
    </w:p>
    <w:p w14:paraId="10092B89" w14:textId="77777777" w:rsidR="00EE61A6" w:rsidRPr="00BE51D2" w:rsidRDefault="00EE61A6" w:rsidP="0001237C">
      <w:pPr>
        <w:pStyle w:val="Akapitzlist"/>
        <w:numPr>
          <w:ilvl w:val="0"/>
          <w:numId w:val="13"/>
        </w:numPr>
        <w:spacing w:after="0" w:line="240" w:lineRule="auto"/>
        <w:jc w:val="both"/>
        <w:rPr>
          <w:rFonts w:ascii="Arial" w:hAnsi="Arial" w:cs="Arial"/>
          <w:sz w:val="24"/>
          <w:szCs w:val="24"/>
        </w:rPr>
      </w:pPr>
      <w:proofErr w:type="gramStart"/>
      <w:r w:rsidRPr="00BE51D2">
        <w:rPr>
          <w:rFonts w:ascii="Arial" w:hAnsi="Arial" w:cs="Arial"/>
          <w:sz w:val="24"/>
          <w:szCs w:val="24"/>
        </w:rPr>
        <w:t>inne</w:t>
      </w:r>
      <w:proofErr w:type="gramEnd"/>
      <w:r w:rsidRPr="00BE51D2">
        <w:rPr>
          <w:rFonts w:ascii="Arial" w:hAnsi="Arial" w:cs="Arial"/>
          <w:sz w:val="24"/>
          <w:szCs w:val="24"/>
        </w:rPr>
        <w:t xml:space="preserve"> istotne informacje o przebiegu robót.</w:t>
      </w:r>
    </w:p>
    <w:p w14:paraId="4AD7DAD8" w14:textId="289C5D3F" w:rsidR="00EE61A6" w:rsidRPr="00BE51D2" w:rsidRDefault="00EE61A6" w:rsidP="00EE61A6">
      <w:pPr>
        <w:jc w:val="both"/>
        <w:rPr>
          <w:szCs w:val="24"/>
        </w:rPr>
      </w:pPr>
      <w:r w:rsidRPr="00BE51D2">
        <w:rPr>
          <w:szCs w:val="24"/>
        </w:rPr>
        <w:tab/>
        <w:t xml:space="preserve">Propozycje, uwagi i wyjaśnienia Wykonawcy, wpisane do dziennika budowy będą przedłożone </w:t>
      </w:r>
      <w:r w:rsidR="006821F8" w:rsidRPr="00BE51D2">
        <w:rPr>
          <w:szCs w:val="24"/>
        </w:rPr>
        <w:t>Inspektorowi nadzoru/Zamawiającemu</w:t>
      </w:r>
      <w:r w:rsidR="00792FF4" w:rsidRPr="00BE51D2">
        <w:rPr>
          <w:szCs w:val="24"/>
        </w:rPr>
        <w:t xml:space="preserve"> </w:t>
      </w:r>
      <w:r w:rsidRPr="00BE51D2">
        <w:rPr>
          <w:szCs w:val="24"/>
        </w:rPr>
        <w:t>do ustosunkowania się.</w:t>
      </w:r>
    </w:p>
    <w:p w14:paraId="55F37386" w14:textId="7527B535" w:rsidR="00EE61A6" w:rsidRPr="00BE51D2" w:rsidRDefault="00EE61A6" w:rsidP="00EE61A6">
      <w:pPr>
        <w:jc w:val="both"/>
        <w:rPr>
          <w:szCs w:val="24"/>
        </w:rPr>
      </w:pPr>
      <w:r w:rsidRPr="00BE51D2">
        <w:rPr>
          <w:szCs w:val="24"/>
        </w:rPr>
        <w:tab/>
        <w:t xml:space="preserve">Decyzje </w:t>
      </w:r>
      <w:r w:rsidR="006821F8" w:rsidRPr="00BE51D2">
        <w:rPr>
          <w:szCs w:val="24"/>
        </w:rPr>
        <w:t>Inspektora nadzoru/Zamawiającego</w:t>
      </w:r>
      <w:r w:rsidR="00792FF4" w:rsidRPr="00BE51D2">
        <w:rPr>
          <w:szCs w:val="24"/>
        </w:rPr>
        <w:t xml:space="preserve"> </w:t>
      </w:r>
      <w:r w:rsidRPr="00BE51D2">
        <w:rPr>
          <w:szCs w:val="24"/>
        </w:rPr>
        <w:t>wpisane do dziennika budowy Wykonawca podpisuje z zaznaczeniem ich przyjęcia lub zajęciem stanowiska.</w:t>
      </w:r>
    </w:p>
    <w:p w14:paraId="77A3BA76" w14:textId="6598C0E3" w:rsidR="00EE61A6" w:rsidRPr="00BE51D2" w:rsidRDefault="00EE61A6" w:rsidP="00EE61A6">
      <w:pPr>
        <w:jc w:val="both"/>
        <w:rPr>
          <w:szCs w:val="24"/>
        </w:rPr>
      </w:pPr>
      <w:r w:rsidRPr="00BE51D2">
        <w:rPr>
          <w:szCs w:val="24"/>
        </w:rPr>
        <w:tab/>
        <w:t xml:space="preserve">Wpis projektanta do dziennika budowy obliguje </w:t>
      </w:r>
      <w:r w:rsidR="006821F8" w:rsidRPr="00BE51D2">
        <w:rPr>
          <w:szCs w:val="24"/>
        </w:rPr>
        <w:t>Inspektora nadzoru/Zamawiającego</w:t>
      </w:r>
      <w:r w:rsidR="004A27FA" w:rsidRPr="00BE51D2">
        <w:rPr>
          <w:szCs w:val="24"/>
        </w:rPr>
        <w:t xml:space="preserve"> </w:t>
      </w:r>
      <w:r w:rsidRPr="00BE51D2">
        <w:rPr>
          <w:szCs w:val="24"/>
        </w:rPr>
        <w:t>do ustosunkowania się. Projektant nie jest jednak stroną umowy i nie ma uprawnień do wydawania poleceń Wykonawcy robót.</w:t>
      </w:r>
    </w:p>
    <w:p w14:paraId="5F353873" w14:textId="77777777" w:rsidR="00EE61A6" w:rsidRPr="00BE51D2" w:rsidRDefault="00EE61A6" w:rsidP="00EE61A6">
      <w:pPr>
        <w:jc w:val="both"/>
        <w:rPr>
          <w:szCs w:val="24"/>
        </w:rPr>
      </w:pPr>
      <w:r w:rsidRPr="00BE51D2">
        <w:rPr>
          <w:szCs w:val="24"/>
        </w:rPr>
        <w:t xml:space="preserve"> (3) Dokumenty laboratoryjne</w:t>
      </w:r>
    </w:p>
    <w:p w14:paraId="17C39016" w14:textId="3CECAF0C" w:rsidR="00EE61A6" w:rsidRPr="00BE51D2" w:rsidRDefault="00EE61A6" w:rsidP="00EE61A6">
      <w:pPr>
        <w:jc w:val="both"/>
        <w:rPr>
          <w:szCs w:val="24"/>
        </w:rPr>
      </w:pPr>
      <w:r w:rsidRPr="00BE51D2">
        <w:rPr>
          <w:szCs w:val="24"/>
        </w:rPr>
        <w:tab/>
        <w:t xml:space="preserve">Dzienniki laboratoryjne, deklaracje zgodności lub certyfikaty zgodności materiałów, </w:t>
      </w:r>
      <w:proofErr w:type="gramStart"/>
      <w:r w:rsidRPr="00BE51D2">
        <w:rPr>
          <w:szCs w:val="24"/>
        </w:rPr>
        <w:t>orzeczenia o jakości</w:t>
      </w:r>
      <w:proofErr w:type="gramEnd"/>
      <w:r w:rsidRPr="00BE51D2">
        <w:rPr>
          <w:szCs w:val="24"/>
        </w:rPr>
        <w:t xml:space="preserve"> materiałów, recepty robocze i kontrolne wyniki badań Wykonawcy będą gromadzone w formie uzgodnionej w programie zapewnienia jakości. Dokumenty te stanowią załączniki do odbioru robót. Winny być udostępnione na każde życzenie </w:t>
      </w:r>
      <w:r w:rsidR="006821F8" w:rsidRPr="00BE51D2">
        <w:rPr>
          <w:szCs w:val="24"/>
        </w:rPr>
        <w:t>Inspektora nadzoru/Zamawiającego</w:t>
      </w:r>
      <w:r w:rsidRPr="00BE51D2">
        <w:rPr>
          <w:szCs w:val="24"/>
        </w:rPr>
        <w:t>.</w:t>
      </w:r>
    </w:p>
    <w:p w14:paraId="447B5C95" w14:textId="77777777" w:rsidR="00EE61A6" w:rsidRPr="00BE51D2" w:rsidRDefault="00EE61A6" w:rsidP="00EE61A6">
      <w:pPr>
        <w:jc w:val="both"/>
        <w:rPr>
          <w:szCs w:val="24"/>
        </w:rPr>
      </w:pPr>
      <w:r w:rsidRPr="00BE51D2">
        <w:rPr>
          <w:szCs w:val="24"/>
        </w:rPr>
        <w:t>(4) Pozostałe dokumenty budowy</w:t>
      </w:r>
    </w:p>
    <w:p w14:paraId="4B9B89A2" w14:textId="77777777" w:rsidR="00EE61A6" w:rsidRPr="00BE51D2" w:rsidRDefault="00EE61A6" w:rsidP="00EE61A6">
      <w:pPr>
        <w:jc w:val="both"/>
        <w:rPr>
          <w:szCs w:val="24"/>
        </w:rPr>
      </w:pPr>
      <w:r w:rsidRPr="00BE51D2">
        <w:rPr>
          <w:szCs w:val="24"/>
        </w:rPr>
        <w:tab/>
        <w:t>Do dokumentów budowy zalicza się, oprócz wymienionych w punktach (1) - (3) następujące dokumenty:</w:t>
      </w:r>
    </w:p>
    <w:p w14:paraId="28FBECF6" w14:textId="77777777" w:rsidR="00EE61A6" w:rsidRPr="00BE51D2" w:rsidRDefault="00EE61A6" w:rsidP="00E51CB0">
      <w:pPr>
        <w:pStyle w:val="Akapitzlist"/>
        <w:numPr>
          <w:ilvl w:val="0"/>
          <w:numId w:val="12"/>
        </w:numPr>
        <w:spacing w:line="240" w:lineRule="auto"/>
        <w:jc w:val="both"/>
        <w:rPr>
          <w:rFonts w:ascii="Arial" w:hAnsi="Arial" w:cs="Arial"/>
          <w:sz w:val="24"/>
          <w:szCs w:val="24"/>
        </w:rPr>
      </w:pPr>
      <w:proofErr w:type="gramStart"/>
      <w:r w:rsidRPr="00BE51D2">
        <w:rPr>
          <w:rFonts w:ascii="Arial" w:hAnsi="Arial" w:cs="Arial"/>
          <w:sz w:val="24"/>
          <w:szCs w:val="24"/>
        </w:rPr>
        <w:t>pozwolenie</w:t>
      </w:r>
      <w:proofErr w:type="gramEnd"/>
      <w:r w:rsidRPr="00BE51D2">
        <w:rPr>
          <w:rFonts w:ascii="Arial" w:hAnsi="Arial" w:cs="Arial"/>
          <w:sz w:val="24"/>
          <w:szCs w:val="24"/>
        </w:rPr>
        <w:t xml:space="preserve"> na realizację zadania budowlanego,</w:t>
      </w:r>
    </w:p>
    <w:p w14:paraId="63BE5C6D" w14:textId="77777777" w:rsidR="00EE61A6" w:rsidRPr="00BE51D2" w:rsidRDefault="00EE61A6" w:rsidP="00E51CB0">
      <w:pPr>
        <w:pStyle w:val="Akapitzlist"/>
        <w:numPr>
          <w:ilvl w:val="0"/>
          <w:numId w:val="12"/>
        </w:numPr>
        <w:spacing w:line="240" w:lineRule="auto"/>
        <w:jc w:val="both"/>
        <w:rPr>
          <w:rFonts w:ascii="Arial" w:hAnsi="Arial" w:cs="Arial"/>
          <w:sz w:val="24"/>
          <w:szCs w:val="24"/>
        </w:rPr>
      </w:pPr>
      <w:proofErr w:type="gramStart"/>
      <w:r w:rsidRPr="00BE51D2">
        <w:rPr>
          <w:rFonts w:ascii="Arial" w:hAnsi="Arial" w:cs="Arial"/>
          <w:sz w:val="24"/>
          <w:szCs w:val="24"/>
        </w:rPr>
        <w:t>protokoły</w:t>
      </w:r>
      <w:proofErr w:type="gramEnd"/>
      <w:r w:rsidRPr="00BE51D2">
        <w:rPr>
          <w:rFonts w:ascii="Arial" w:hAnsi="Arial" w:cs="Arial"/>
          <w:sz w:val="24"/>
          <w:szCs w:val="24"/>
        </w:rPr>
        <w:t xml:space="preserve"> przekazania terenu budowy,</w:t>
      </w:r>
    </w:p>
    <w:p w14:paraId="18ECB13E" w14:textId="77777777" w:rsidR="00EE61A6" w:rsidRPr="00BE51D2" w:rsidRDefault="00EE61A6" w:rsidP="00E51CB0">
      <w:pPr>
        <w:pStyle w:val="Akapitzlist"/>
        <w:numPr>
          <w:ilvl w:val="0"/>
          <w:numId w:val="12"/>
        </w:numPr>
        <w:spacing w:line="240" w:lineRule="auto"/>
        <w:jc w:val="both"/>
        <w:rPr>
          <w:rFonts w:ascii="Arial" w:hAnsi="Arial" w:cs="Arial"/>
          <w:sz w:val="24"/>
          <w:szCs w:val="24"/>
        </w:rPr>
      </w:pPr>
      <w:proofErr w:type="gramStart"/>
      <w:r w:rsidRPr="00BE51D2">
        <w:rPr>
          <w:rFonts w:ascii="Arial" w:hAnsi="Arial" w:cs="Arial"/>
          <w:sz w:val="24"/>
          <w:szCs w:val="24"/>
        </w:rPr>
        <w:t>umowy</w:t>
      </w:r>
      <w:proofErr w:type="gramEnd"/>
      <w:r w:rsidRPr="00BE51D2">
        <w:rPr>
          <w:rFonts w:ascii="Arial" w:hAnsi="Arial" w:cs="Arial"/>
          <w:sz w:val="24"/>
          <w:szCs w:val="24"/>
        </w:rPr>
        <w:t xml:space="preserve"> cywilno-prawne z osobami trzecimi i inne umowy cywilno-prawne,</w:t>
      </w:r>
    </w:p>
    <w:p w14:paraId="4B5863BA" w14:textId="77777777" w:rsidR="00EE61A6" w:rsidRPr="00BE51D2" w:rsidRDefault="00EE61A6" w:rsidP="00E51CB0">
      <w:pPr>
        <w:pStyle w:val="Akapitzlist"/>
        <w:numPr>
          <w:ilvl w:val="0"/>
          <w:numId w:val="12"/>
        </w:numPr>
        <w:spacing w:line="240" w:lineRule="auto"/>
        <w:jc w:val="both"/>
        <w:rPr>
          <w:rFonts w:ascii="Arial" w:hAnsi="Arial" w:cs="Arial"/>
          <w:sz w:val="24"/>
          <w:szCs w:val="24"/>
        </w:rPr>
      </w:pPr>
      <w:proofErr w:type="gramStart"/>
      <w:r w:rsidRPr="00BE51D2">
        <w:rPr>
          <w:rFonts w:ascii="Arial" w:hAnsi="Arial" w:cs="Arial"/>
          <w:sz w:val="24"/>
          <w:szCs w:val="24"/>
        </w:rPr>
        <w:t>protokoły</w:t>
      </w:r>
      <w:proofErr w:type="gramEnd"/>
      <w:r w:rsidRPr="00BE51D2">
        <w:rPr>
          <w:rFonts w:ascii="Arial" w:hAnsi="Arial" w:cs="Arial"/>
          <w:sz w:val="24"/>
          <w:szCs w:val="24"/>
        </w:rPr>
        <w:t xml:space="preserve"> odbioru robót,</w:t>
      </w:r>
    </w:p>
    <w:p w14:paraId="18F6A5FF" w14:textId="77777777" w:rsidR="00EE61A6" w:rsidRPr="00BE51D2" w:rsidRDefault="00EE61A6" w:rsidP="00E51CB0">
      <w:pPr>
        <w:pStyle w:val="Akapitzlist"/>
        <w:numPr>
          <w:ilvl w:val="0"/>
          <w:numId w:val="12"/>
        </w:numPr>
        <w:spacing w:line="240" w:lineRule="auto"/>
        <w:jc w:val="both"/>
        <w:rPr>
          <w:rFonts w:ascii="Arial" w:hAnsi="Arial" w:cs="Arial"/>
          <w:sz w:val="24"/>
          <w:szCs w:val="24"/>
        </w:rPr>
      </w:pPr>
      <w:proofErr w:type="gramStart"/>
      <w:r w:rsidRPr="00BE51D2">
        <w:rPr>
          <w:rFonts w:ascii="Arial" w:hAnsi="Arial" w:cs="Arial"/>
          <w:sz w:val="24"/>
          <w:szCs w:val="24"/>
        </w:rPr>
        <w:t>protokoły</w:t>
      </w:r>
      <w:proofErr w:type="gramEnd"/>
      <w:r w:rsidRPr="00BE51D2">
        <w:rPr>
          <w:rFonts w:ascii="Arial" w:hAnsi="Arial" w:cs="Arial"/>
          <w:sz w:val="24"/>
          <w:szCs w:val="24"/>
        </w:rPr>
        <w:t xml:space="preserve"> z narad i ustaleń,</w:t>
      </w:r>
    </w:p>
    <w:p w14:paraId="494AEFCB" w14:textId="77777777" w:rsidR="00EE61A6" w:rsidRPr="00BE51D2" w:rsidRDefault="00EE61A6" w:rsidP="0001237C">
      <w:pPr>
        <w:pStyle w:val="Akapitzlist"/>
        <w:numPr>
          <w:ilvl w:val="0"/>
          <w:numId w:val="12"/>
        </w:numPr>
        <w:spacing w:after="0" w:line="240" w:lineRule="auto"/>
        <w:jc w:val="both"/>
        <w:rPr>
          <w:rFonts w:ascii="Arial" w:hAnsi="Arial" w:cs="Arial"/>
          <w:sz w:val="24"/>
          <w:szCs w:val="24"/>
        </w:rPr>
      </w:pPr>
      <w:proofErr w:type="gramStart"/>
      <w:r w:rsidRPr="00BE51D2">
        <w:rPr>
          <w:rFonts w:ascii="Arial" w:hAnsi="Arial" w:cs="Arial"/>
          <w:sz w:val="24"/>
          <w:szCs w:val="24"/>
        </w:rPr>
        <w:t>korespondencję</w:t>
      </w:r>
      <w:proofErr w:type="gramEnd"/>
      <w:r w:rsidRPr="00BE51D2">
        <w:rPr>
          <w:rFonts w:ascii="Arial" w:hAnsi="Arial" w:cs="Arial"/>
          <w:sz w:val="24"/>
          <w:szCs w:val="24"/>
        </w:rPr>
        <w:t xml:space="preserve"> na budowie.</w:t>
      </w:r>
    </w:p>
    <w:p w14:paraId="5ADE1583" w14:textId="77777777" w:rsidR="00EE61A6" w:rsidRPr="00BE51D2" w:rsidRDefault="00EE61A6" w:rsidP="00EE61A6">
      <w:pPr>
        <w:jc w:val="both"/>
        <w:rPr>
          <w:szCs w:val="24"/>
        </w:rPr>
      </w:pPr>
      <w:r w:rsidRPr="00BE51D2">
        <w:rPr>
          <w:szCs w:val="24"/>
        </w:rPr>
        <w:t>(5) Przechowywanie dokumentów budowy</w:t>
      </w:r>
    </w:p>
    <w:p w14:paraId="14EC2978" w14:textId="77777777" w:rsidR="00EE61A6" w:rsidRPr="00BE51D2" w:rsidRDefault="00EE61A6" w:rsidP="00EE61A6">
      <w:pPr>
        <w:jc w:val="both"/>
        <w:rPr>
          <w:szCs w:val="24"/>
        </w:rPr>
      </w:pPr>
      <w:r w:rsidRPr="00BE51D2">
        <w:rPr>
          <w:szCs w:val="24"/>
        </w:rPr>
        <w:tab/>
        <w:t>Dokumenty budowy będą przechowywane na terenie budowy w miejscu odpowiednio zabezpieczonym.</w:t>
      </w:r>
    </w:p>
    <w:p w14:paraId="42FFA321" w14:textId="77777777" w:rsidR="00EE61A6" w:rsidRPr="00BE51D2" w:rsidRDefault="00EE61A6" w:rsidP="00EE61A6">
      <w:pPr>
        <w:jc w:val="both"/>
        <w:rPr>
          <w:szCs w:val="24"/>
        </w:rPr>
      </w:pPr>
      <w:r w:rsidRPr="00BE51D2">
        <w:rPr>
          <w:szCs w:val="24"/>
        </w:rPr>
        <w:tab/>
        <w:t>Zaginięcie któregokolwiek z dokumentów budowy spowoduje jego natychmiastowe odtworzenie w formie przewidzianej prawem.</w:t>
      </w:r>
    </w:p>
    <w:p w14:paraId="64220E37" w14:textId="418BBA42" w:rsidR="00EE61A6" w:rsidRPr="00BE51D2" w:rsidRDefault="00EE61A6" w:rsidP="00EE61A6">
      <w:pPr>
        <w:jc w:val="both"/>
        <w:rPr>
          <w:szCs w:val="24"/>
        </w:rPr>
      </w:pPr>
      <w:r w:rsidRPr="00BE51D2">
        <w:rPr>
          <w:szCs w:val="24"/>
        </w:rPr>
        <w:tab/>
        <w:t xml:space="preserve">Wszelkie dokumenty budowy będą zawsze dostępne dla </w:t>
      </w:r>
      <w:r w:rsidR="006821F8" w:rsidRPr="00BE51D2">
        <w:rPr>
          <w:szCs w:val="24"/>
        </w:rPr>
        <w:t>Inspektora nadzoru/Zamawiającego</w:t>
      </w:r>
      <w:r w:rsidRPr="00BE51D2">
        <w:rPr>
          <w:szCs w:val="24"/>
        </w:rPr>
        <w:t xml:space="preserve"> i przedstawiane do wglądu na życzenie Zamawiającego.</w:t>
      </w:r>
    </w:p>
    <w:p w14:paraId="09883D09" w14:textId="69E7A495" w:rsidR="00EE61A6" w:rsidRPr="00BE51D2" w:rsidRDefault="004A27FA" w:rsidP="00EE61A6">
      <w:pPr>
        <w:jc w:val="both"/>
        <w:rPr>
          <w:szCs w:val="24"/>
        </w:rPr>
      </w:pPr>
      <w:bookmarkStart w:id="103" w:name="_Toc416830704"/>
      <w:bookmarkStart w:id="104" w:name="_Toc6881285"/>
      <w:bookmarkStart w:id="105" w:name="_Toc6882158"/>
      <w:r w:rsidRPr="00BE51D2">
        <w:rPr>
          <w:szCs w:val="24"/>
        </w:rPr>
        <w:t>7. OBMIAR ROBÓT</w:t>
      </w:r>
      <w:bookmarkEnd w:id="103"/>
      <w:bookmarkEnd w:id="104"/>
      <w:bookmarkEnd w:id="105"/>
    </w:p>
    <w:p w14:paraId="4A9A28B5" w14:textId="77777777" w:rsidR="00EE61A6" w:rsidRPr="00BE51D2" w:rsidRDefault="00EE61A6" w:rsidP="00EE61A6">
      <w:pPr>
        <w:jc w:val="both"/>
        <w:rPr>
          <w:szCs w:val="24"/>
        </w:rPr>
      </w:pPr>
      <w:r w:rsidRPr="00BE51D2">
        <w:rPr>
          <w:szCs w:val="24"/>
        </w:rPr>
        <w:t>7.1. Ogólne zasady obmiaru robót</w:t>
      </w:r>
    </w:p>
    <w:p w14:paraId="17188890" w14:textId="2A06CB53" w:rsidR="00EE61A6" w:rsidRPr="00BE51D2" w:rsidRDefault="00EE61A6" w:rsidP="00EE61A6">
      <w:pPr>
        <w:jc w:val="both"/>
        <w:rPr>
          <w:szCs w:val="24"/>
        </w:rPr>
      </w:pPr>
      <w:r w:rsidRPr="00BE51D2">
        <w:rPr>
          <w:szCs w:val="24"/>
        </w:rPr>
        <w:tab/>
        <w:t>Niniejsza inwestycja realizowana będzie w schemacie „zaprojektuj i wybuduj", który wymaga od Wykonawcy ujęcia w swojej ofercie ryczałtowej prac</w:t>
      </w:r>
      <w:r w:rsidR="004A27FA" w:rsidRPr="00BE51D2">
        <w:rPr>
          <w:szCs w:val="24"/>
        </w:rPr>
        <w:t xml:space="preserve"> projektowych </w:t>
      </w:r>
      <w:r w:rsidR="00AF2E36" w:rsidRPr="00BE51D2">
        <w:rPr>
          <w:szCs w:val="24"/>
        </w:rPr>
        <w:br/>
      </w:r>
      <w:r w:rsidRPr="00BE51D2">
        <w:rPr>
          <w:szCs w:val="24"/>
        </w:rPr>
        <w:t>i budowlanych oraz wszelkich robót towarzyszących.</w:t>
      </w:r>
    </w:p>
    <w:p w14:paraId="233BC9DE" w14:textId="3AD6C803" w:rsidR="00EE61A6" w:rsidRPr="00BE51D2" w:rsidRDefault="004A27FA" w:rsidP="00EE61A6">
      <w:pPr>
        <w:jc w:val="both"/>
        <w:rPr>
          <w:szCs w:val="24"/>
        </w:rPr>
      </w:pPr>
      <w:bookmarkStart w:id="106" w:name="_Toc416830705"/>
      <w:bookmarkStart w:id="107" w:name="_Toc6881286"/>
      <w:bookmarkStart w:id="108" w:name="_Toc6882159"/>
      <w:r w:rsidRPr="00BE51D2">
        <w:rPr>
          <w:szCs w:val="24"/>
        </w:rPr>
        <w:t>8. ODBIÓR ROBÓT</w:t>
      </w:r>
      <w:bookmarkEnd w:id="106"/>
      <w:bookmarkEnd w:id="107"/>
      <w:bookmarkEnd w:id="108"/>
    </w:p>
    <w:p w14:paraId="47BBFD0D" w14:textId="77777777" w:rsidR="00EE61A6" w:rsidRPr="00BE51D2" w:rsidRDefault="00EE61A6" w:rsidP="00EE61A6">
      <w:pPr>
        <w:jc w:val="both"/>
        <w:rPr>
          <w:szCs w:val="24"/>
        </w:rPr>
      </w:pPr>
      <w:r w:rsidRPr="00BE51D2">
        <w:rPr>
          <w:szCs w:val="24"/>
        </w:rPr>
        <w:t>8.1. Rodzaje odbiorów robót</w:t>
      </w:r>
    </w:p>
    <w:p w14:paraId="11E7A66E" w14:textId="77777777" w:rsidR="00EE61A6" w:rsidRPr="00BE51D2" w:rsidRDefault="00EE61A6" w:rsidP="00EE61A6">
      <w:pPr>
        <w:jc w:val="both"/>
        <w:rPr>
          <w:szCs w:val="24"/>
        </w:rPr>
      </w:pPr>
      <w:r w:rsidRPr="00BE51D2">
        <w:rPr>
          <w:szCs w:val="24"/>
        </w:rPr>
        <w:tab/>
        <w:t>W zależności od ustaleń odpowiednich SST, roboty podlegają następującym etapom odbioru:</w:t>
      </w:r>
    </w:p>
    <w:p w14:paraId="7EE8811B" w14:textId="77777777" w:rsidR="00EE61A6" w:rsidRPr="00BE51D2" w:rsidRDefault="00EE61A6" w:rsidP="00E51CB0">
      <w:pPr>
        <w:pStyle w:val="Akapitzlist"/>
        <w:numPr>
          <w:ilvl w:val="0"/>
          <w:numId w:val="18"/>
        </w:numPr>
        <w:spacing w:line="240" w:lineRule="auto"/>
        <w:jc w:val="both"/>
        <w:rPr>
          <w:rFonts w:ascii="Arial" w:hAnsi="Arial" w:cs="Arial"/>
          <w:sz w:val="24"/>
          <w:szCs w:val="24"/>
        </w:rPr>
      </w:pPr>
      <w:proofErr w:type="gramStart"/>
      <w:r w:rsidRPr="00BE51D2">
        <w:rPr>
          <w:rFonts w:ascii="Arial" w:hAnsi="Arial" w:cs="Arial"/>
          <w:sz w:val="24"/>
          <w:szCs w:val="24"/>
        </w:rPr>
        <w:t>odbiorowi</w:t>
      </w:r>
      <w:proofErr w:type="gramEnd"/>
      <w:r w:rsidRPr="00BE51D2">
        <w:rPr>
          <w:rFonts w:ascii="Arial" w:hAnsi="Arial" w:cs="Arial"/>
          <w:sz w:val="24"/>
          <w:szCs w:val="24"/>
        </w:rPr>
        <w:t xml:space="preserve"> robót zanikających i ulegających zakryciu,</w:t>
      </w:r>
    </w:p>
    <w:p w14:paraId="38ADDD06" w14:textId="77777777" w:rsidR="00EE61A6" w:rsidRPr="00BE51D2" w:rsidRDefault="00EE61A6" w:rsidP="00E51CB0">
      <w:pPr>
        <w:pStyle w:val="Akapitzlist"/>
        <w:numPr>
          <w:ilvl w:val="0"/>
          <w:numId w:val="18"/>
        </w:numPr>
        <w:spacing w:line="240" w:lineRule="auto"/>
        <w:jc w:val="both"/>
        <w:rPr>
          <w:rFonts w:ascii="Arial" w:hAnsi="Arial" w:cs="Arial"/>
          <w:sz w:val="24"/>
          <w:szCs w:val="24"/>
        </w:rPr>
      </w:pPr>
      <w:proofErr w:type="gramStart"/>
      <w:r w:rsidRPr="00BE51D2">
        <w:rPr>
          <w:rFonts w:ascii="Arial" w:hAnsi="Arial" w:cs="Arial"/>
          <w:sz w:val="24"/>
          <w:szCs w:val="24"/>
        </w:rPr>
        <w:t>odbiorowi</w:t>
      </w:r>
      <w:proofErr w:type="gramEnd"/>
      <w:r w:rsidRPr="00BE51D2">
        <w:rPr>
          <w:rFonts w:ascii="Arial" w:hAnsi="Arial" w:cs="Arial"/>
          <w:sz w:val="24"/>
          <w:szCs w:val="24"/>
        </w:rPr>
        <w:t xml:space="preserve"> częściowemu,</w:t>
      </w:r>
    </w:p>
    <w:p w14:paraId="0104FE88" w14:textId="77777777" w:rsidR="00EE61A6" w:rsidRPr="00BE51D2" w:rsidRDefault="00EE61A6" w:rsidP="00E51CB0">
      <w:pPr>
        <w:pStyle w:val="Akapitzlist"/>
        <w:numPr>
          <w:ilvl w:val="0"/>
          <w:numId w:val="18"/>
        </w:numPr>
        <w:spacing w:line="240" w:lineRule="auto"/>
        <w:jc w:val="both"/>
        <w:rPr>
          <w:rFonts w:ascii="Arial" w:hAnsi="Arial" w:cs="Arial"/>
          <w:sz w:val="24"/>
          <w:szCs w:val="24"/>
        </w:rPr>
      </w:pPr>
      <w:proofErr w:type="gramStart"/>
      <w:r w:rsidRPr="00BE51D2">
        <w:rPr>
          <w:rFonts w:ascii="Arial" w:hAnsi="Arial" w:cs="Arial"/>
          <w:sz w:val="24"/>
          <w:szCs w:val="24"/>
        </w:rPr>
        <w:t>odbiorowi</w:t>
      </w:r>
      <w:proofErr w:type="gramEnd"/>
      <w:r w:rsidRPr="00BE51D2">
        <w:rPr>
          <w:rFonts w:ascii="Arial" w:hAnsi="Arial" w:cs="Arial"/>
          <w:sz w:val="24"/>
          <w:szCs w:val="24"/>
        </w:rPr>
        <w:t xml:space="preserve"> ostatecznemu,</w:t>
      </w:r>
    </w:p>
    <w:p w14:paraId="37A56898" w14:textId="5242CEA3" w:rsidR="00EE61A6" w:rsidRPr="00BE51D2" w:rsidRDefault="00EE61A6" w:rsidP="0001237C">
      <w:pPr>
        <w:pStyle w:val="Akapitzlist"/>
        <w:numPr>
          <w:ilvl w:val="0"/>
          <w:numId w:val="18"/>
        </w:numPr>
        <w:spacing w:after="0" w:line="240" w:lineRule="auto"/>
        <w:jc w:val="both"/>
        <w:rPr>
          <w:rFonts w:ascii="Arial" w:hAnsi="Arial" w:cs="Arial"/>
          <w:sz w:val="24"/>
          <w:szCs w:val="24"/>
        </w:rPr>
      </w:pPr>
      <w:proofErr w:type="gramStart"/>
      <w:r w:rsidRPr="00BE51D2">
        <w:rPr>
          <w:rFonts w:ascii="Arial" w:hAnsi="Arial" w:cs="Arial"/>
          <w:sz w:val="24"/>
          <w:szCs w:val="24"/>
        </w:rPr>
        <w:t>odbioro</w:t>
      </w:r>
      <w:r w:rsidR="00BD7805" w:rsidRPr="00BE51D2">
        <w:rPr>
          <w:rFonts w:ascii="Arial" w:hAnsi="Arial" w:cs="Arial"/>
          <w:sz w:val="24"/>
          <w:szCs w:val="24"/>
        </w:rPr>
        <w:t>wi</w:t>
      </w:r>
      <w:proofErr w:type="gramEnd"/>
      <w:r w:rsidR="00BD7805" w:rsidRPr="00BE51D2">
        <w:rPr>
          <w:rFonts w:ascii="Arial" w:hAnsi="Arial" w:cs="Arial"/>
          <w:sz w:val="24"/>
          <w:szCs w:val="24"/>
        </w:rPr>
        <w:t xml:space="preserve"> pogwarancyjnemu (przeglądy </w:t>
      </w:r>
      <w:r w:rsidRPr="00BE51D2">
        <w:rPr>
          <w:rFonts w:ascii="Arial" w:hAnsi="Arial" w:cs="Arial"/>
          <w:sz w:val="24"/>
          <w:szCs w:val="24"/>
        </w:rPr>
        <w:t>gwarancyjne).</w:t>
      </w:r>
    </w:p>
    <w:p w14:paraId="5FAA6A1B" w14:textId="77777777" w:rsidR="00EE61A6" w:rsidRPr="00BE51D2" w:rsidRDefault="00EE61A6" w:rsidP="00EE61A6">
      <w:pPr>
        <w:jc w:val="both"/>
        <w:rPr>
          <w:szCs w:val="24"/>
        </w:rPr>
      </w:pPr>
      <w:r w:rsidRPr="00BE51D2">
        <w:rPr>
          <w:szCs w:val="24"/>
        </w:rPr>
        <w:t>8.2. Odbiór robót zanikających i ulegających zakryciu</w:t>
      </w:r>
    </w:p>
    <w:p w14:paraId="27B57FC7" w14:textId="5DEE1292" w:rsidR="00EE61A6" w:rsidRPr="00BE51D2" w:rsidRDefault="00EE61A6" w:rsidP="00EE61A6">
      <w:pPr>
        <w:jc w:val="both"/>
        <w:rPr>
          <w:szCs w:val="24"/>
        </w:rPr>
      </w:pPr>
      <w:r w:rsidRPr="00BE51D2">
        <w:rPr>
          <w:szCs w:val="24"/>
        </w:rPr>
        <w:tab/>
        <w:t>Odbiór robót zanikających i ulegających zakryciu p</w:t>
      </w:r>
      <w:r w:rsidR="00BD7805" w:rsidRPr="00BE51D2">
        <w:rPr>
          <w:szCs w:val="24"/>
        </w:rPr>
        <w:t xml:space="preserve">olega na finalnej ocenie ilości </w:t>
      </w:r>
      <w:r w:rsidRPr="00BE51D2">
        <w:rPr>
          <w:szCs w:val="24"/>
        </w:rPr>
        <w:t>i jakości wykonywanych robót, które w dalszym procesie realizacji ulegną zakryciu.</w:t>
      </w:r>
    </w:p>
    <w:p w14:paraId="78F3B355" w14:textId="77777777" w:rsidR="00EE61A6" w:rsidRPr="00BE51D2" w:rsidRDefault="00EE61A6" w:rsidP="00EE61A6">
      <w:pPr>
        <w:jc w:val="both"/>
        <w:rPr>
          <w:szCs w:val="24"/>
        </w:rPr>
      </w:pPr>
      <w:r w:rsidRPr="00BE51D2">
        <w:rPr>
          <w:szCs w:val="24"/>
        </w:rPr>
        <w:tab/>
        <w:t>Odbiór robót zanikających i ulegających zakryciu będzie dokonany w czasie umożliwiającym wykonanie ewentualnych korekt i poprawek bez hamowania ogólnego postępu robót.</w:t>
      </w:r>
    </w:p>
    <w:p w14:paraId="3833AD01" w14:textId="473A5D04" w:rsidR="00EE61A6" w:rsidRPr="00BE51D2" w:rsidRDefault="00EE61A6" w:rsidP="00EE61A6">
      <w:pPr>
        <w:jc w:val="both"/>
        <w:rPr>
          <w:szCs w:val="24"/>
        </w:rPr>
      </w:pPr>
      <w:r w:rsidRPr="00BE51D2">
        <w:rPr>
          <w:szCs w:val="24"/>
        </w:rPr>
        <w:tab/>
        <w:t xml:space="preserve">Odbioru robót dokonuje </w:t>
      </w:r>
      <w:r w:rsidR="006821F8" w:rsidRPr="00BE51D2">
        <w:rPr>
          <w:szCs w:val="24"/>
        </w:rPr>
        <w:t>Inspektor nadzoru/Zamawiający</w:t>
      </w:r>
      <w:r w:rsidRPr="00BE51D2">
        <w:rPr>
          <w:szCs w:val="24"/>
        </w:rPr>
        <w:t>.</w:t>
      </w:r>
    </w:p>
    <w:p w14:paraId="3180D336" w14:textId="61B2FEB9" w:rsidR="00EE61A6" w:rsidRPr="00BE51D2" w:rsidRDefault="00EE61A6" w:rsidP="00EE61A6">
      <w:pPr>
        <w:jc w:val="both"/>
        <w:rPr>
          <w:szCs w:val="24"/>
        </w:rPr>
      </w:pPr>
      <w:r w:rsidRPr="00BE51D2">
        <w:rPr>
          <w:szCs w:val="24"/>
        </w:rPr>
        <w:tab/>
        <w:t xml:space="preserve">Gotowość danej części robót do odbioru zgłasza Wykonawca wpisem do dziennika budowy i jednoczesnym powiadomieniem </w:t>
      </w:r>
      <w:r w:rsidR="006821F8" w:rsidRPr="00BE51D2">
        <w:rPr>
          <w:szCs w:val="24"/>
        </w:rPr>
        <w:t>Inspektora nadzoru/Zamawiającego</w:t>
      </w:r>
      <w:r w:rsidRPr="00BE51D2">
        <w:rPr>
          <w:szCs w:val="24"/>
        </w:rPr>
        <w:t xml:space="preserve">. Odbiór będzie przeprowadzony niezwłocznie, nie później jednak niż w ciągu 3 dni od daty zgłoszenia wpisem do dziennika budowy </w:t>
      </w:r>
      <w:r w:rsidR="00AF2E36" w:rsidRPr="00BE51D2">
        <w:rPr>
          <w:szCs w:val="24"/>
        </w:rPr>
        <w:br/>
      </w:r>
      <w:r w:rsidRPr="00BE51D2">
        <w:rPr>
          <w:szCs w:val="24"/>
        </w:rPr>
        <w:t xml:space="preserve">i powiadomienia o tym fakcie </w:t>
      </w:r>
      <w:r w:rsidR="006821F8" w:rsidRPr="00BE51D2">
        <w:rPr>
          <w:szCs w:val="24"/>
        </w:rPr>
        <w:t>Inspektora nadzoru/Zamawiającego</w:t>
      </w:r>
      <w:r w:rsidRPr="00BE51D2">
        <w:rPr>
          <w:szCs w:val="24"/>
        </w:rPr>
        <w:t>.</w:t>
      </w:r>
    </w:p>
    <w:p w14:paraId="36337BE9" w14:textId="47D0C1DD" w:rsidR="00EE61A6" w:rsidRPr="00BE51D2" w:rsidRDefault="00EE61A6" w:rsidP="00EE61A6">
      <w:pPr>
        <w:jc w:val="both"/>
        <w:rPr>
          <w:szCs w:val="24"/>
        </w:rPr>
      </w:pPr>
      <w:r w:rsidRPr="00BE51D2">
        <w:rPr>
          <w:szCs w:val="24"/>
        </w:rPr>
        <w:tab/>
        <w:t xml:space="preserve">Jakość i ilość robót ulegających zakryciu ocenia </w:t>
      </w:r>
      <w:r w:rsidR="006821F8" w:rsidRPr="00BE51D2">
        <w:rPr>
          <w:szCs w:val="24"/>
        </w:rPr>
        <w:t xml:space="preserve">Inspektor nadzoru/Zamawiający </w:t>
      </w:r>
      <w:r w:rsidRPr="00BE51D2">
        <w:rPr>
          <w:szCs w:val="24"/>
        </w:rPr>
        <w:t xml:space="preserve">na podstawie dokumentów zawierających komplet </w:t>
      </w:r>
      <w:r w:rsidR="00355CD7" w:rsidRPr="00BE51D2">
        <w:rPr>
          <w:szCs w:val="24"/>
        </w:rPr>
        <w:t xml:space="preserve">wyników badań laboratoryjnych </w:t>
      </w:r>
      <w:r w:rsidRPr="00BE51D2">
        <w:rPr>
          <w:szCs w:val="24"/>
        </w:rPr>
        <w:t xml:space="preserve">i w oparciu o przeprowadzone pomiary, w konfrontacji </w:t>
      </w:r>
      <w:r w:rsidR="00AF2E36" w:rsidRPr="00BE51D2">
        <w:rPr>
          <w:szCs w:val="24"/>
        </w:rPr>
        <w:br/>
      </w:r>
      <w:r w:rsidRPr="00BE51D2">
        <w:rPr>
          <w:szCs w:val="24"/>
        </w:rPr>
        <w:t>z dokumentacją projektową, SST i uprzednimi ustaleniami.</w:t>
      </w:r>
    </w:p>
    <w:p w14:paraId="70256372" w14:textId="77777777" w:rsidR="00EE61A6" w:rsidRPr="00BE51D2" w:rsidRDefault="00EE61A6" w:rsidP="00EE61A6">
      <w:pPr>
        <w:jc w:val="both"/>
        <w:rPr>
          <w:szCs w:val="24"/>
        </w:rPr>
      </w:pPr>
      <w:r w:rsidRPr="00BE51D2">
        <w:rPr>
          <w:szCs w:val="24"/>
        </w:rPr>
        <w:t>8.3. Odbiór częściowy</w:t>
      </w:r>
    </w:p>
    <w:p w14:paraId="65650964" w14:textId="247B270B" w:rsidR="00EE61A6" w:rsidRPr="00BE51D2" w:rsidRDefault="00EE61A6" w:rsidP="00EE61A6">
      <w:pPr>
        <w:jc w:val="both"/>
        <w:rPr>
          <w:szCs w:val="24"/>
        </w:rPr>
      </w:pPr>
      <w:r w:rsidRPr="00BE51D2">
        <w:rPr>
          <w:szCs w:val="24"/>
        </w:rPr>
        <w:tab/>
        <w:t xml:space="preserve">Odbiór częściowy polega na ocenie ilości i jakości wykonanych części robót. Odbioru częściowego robót dokonuje się wg zasad jak przy odbiorze ostatecznym robót. Odbioru robót dokonuje </w:t>
      </w:r>
      <w:r w:rsidR="006821F8" w:rsidRPr="00BE51D2">
        <w:rPr>
          <w:szCs w:val="24"/>
        </w:rPr>
        <w:t>Inspektor nadzoru/Zamawiający</w:t>
      </w:r>
      <w:r w:rsidRPr="00BE51D2">
        <w:rPr>
          <w:szCs w:val="24"/>
        </w:rPr>
        <w:t>.</w:t>
      </w:r>
    </w:p>
    <w:p w14:paraId="702640A1" w14:textId="77777777" w:rsidR="00EE61A6" w:rsidRPr="00BE51D2" w:rsidRDefault="00EE61A6" w:rsidP="00EE61A6">
      <w:pPr>
        <w:jc w:val="both"/>
        <w:rPr>
          <w:szCs w:val="24"/>
        </w:rPr>
      </w:pPr>
      <w:r w:rsidRPr="00BE51D2">
        <w:rPr>
          <w:szCs w:val="24"/>
        </w:rPr>
        <w:t>8.4. Odbiór ostateczny robót</w:t>
      </w:r>
    </w:p>
    <w:p w14:paraId="068A51A2" w14:textId="77777777" w:rsidR="00EE61A6" w:rsidRPr="00BE51D2" w:rsidRDefault="00EE61A6" w:rsidP="00EE61A6">
      <w:pPr>
        <w:jc w:val="both"/>
        <w:rPr>
          <w:szCs w:val="24"/>
        </w:rPr>
      </w:pPr>
      <w:r w:rsidRPr="00BE51D2">
        <w:rPr>
          <w:szCs w:val="24"/>
        </w:rPr>
        <w:t>8.4.1. Zasady odbioru ostatecznego robót</w:t>
      </w:r>
    </w:p>
    <w:p w14:paraId="036A721F" w14:textId="2EAA1B92" w:rsidR="00EE61A6" w:rsidRPr="00BE51D2" w:rsidRDefault="00EE61A6" w:rsidP="00EE61A6">
      <w:pPr>
        <w:jc w:val="both"/>
        <w:rPr>
          <w:szCs w:val="24"/>
        </w:rPr>
      </w:pPr>
      <w:r w:rsidRPr="00BE51D2">
        <w:rPr>
          <w:szCs w:val="24"/>
        </w:rPr>
        <w:tab/>
        <w:t xml:space="preserve">Odbiór ostateczny polega na finalnej ocenie rzeczywistego wykonania robót </w:t>
      </w:r>
      <w:r w:rsidR="00AF2E36" w:rsidRPr="00BE51D2">
        <w:rPr>
          <w:szCs w:val="24"/>
        </w:rPr>
        <w:br/>
      </w:r>
      <w:r w:rsidRPr="00BE51D2">
        <w:rPr>
          <w:szCs w:val="24"/>
        </w:rPr>
        <w:t>w odniesieniu do ich ilości, jakości i kompletności.</w:t>
      </w:r>
    </w:p>
    <w:p w14:paraId="25A8C091" w14:textId="44050E1A" w:rsidR="00EE61A6" w:rsidRPr="00BE51D2" w:rsidRDefault="00EE61A6" w:rsidP="00EE61A6">
      <w:pPr>
        <w:jc w:val="both"/>
        <w:rPr>
          <w:szCs w:val="24"/>
        </w:rPr>
      </w:pPr>
      <w:r w:rsidRPr="00BE51D2">
        <w:rPr>
          <w:szCs w:val="24"/>
        </w:rPr>
        <w:tab/>
        <w:t xml:space="preserve">Całkowite zakończenie robót oraz gotowość do odbioru ostatecznego </w:t>
      </w:r>
      <w:r w:rsidR="001D136A" w:rsidRPr="00BE51D2">
        <w:rPr>
          <w:szCs w:val="24"/>
        </w:rPr>
        <w:t>będą</w:t>
      </w:r>
      <w:r w:rsidRPr="00BE51D2">
        <w:rPr>
          <w:szCs w:val="24"/>
        </w:rPr>
        <w:t xml:space="preserve"> stwierdzona przez Wykonawcę wpisem do dziennika budowy z bezzwłocznym powiadomieniem na piśmie o tym fakcie Zamawiającego.</w:t>
      </w:r>
    </w:p>
    <w:p w14:paraId="55F04215" w14:textId="3DCDBC2D" w:rsidR="00EE61A6" w:rsidRPr="00BE51D2" w:rsidRDefault="00EE61A6" w:rsidP="00EE61A6">
      <w:pPr>
        <w:jc w:val="both"/>
        <w:rPr>
          <w:szCs w:val="24"/>
        </w:rPr>
      </w:pPr>
      <w:r w:rsidRPr="00BE51D2">
        <w:rPr>
          <w:szCs w:val="24"/>
        </w:rPr>
        <w:tab/>
        <w:t xml:space="preserve">Odbiór ostateczny robót nastąpi w terminie ustalonym w dokumentach umowy, licząc od dnia potwierdzenia przez </w:t>
      </w:r>
      <w:r w:rsidR="006821F8" w:rsidRPr="00BE51D2">
        <w:rPr>
          <w:szCs w:val="24"/>
        </w:rPr>
        <w:t>Inspektora nadzoru/Zamawiającego</w:t>
      </w:r>
      <w:r w:rsidR="00792FF4" w:rsidRPr="00BE51D2">
        <w:rPr>
          <w:szCs w:val="24"/>
        </w:rPr>
        <w:t xml:space="preserve"> </w:t>
      </w:r>
      <w:r w:rsidR="00355CD7" w:rsidRPr="00BE51D2">
        <w:rPr>
          <w:szCs w:val="24"/>
        </w:rPr>
        <w:t xml:space="preserve">zakończenia robót </w:t>
      </w:r>
      <w:r w:rsidRPr="00BE51D2">
        <w:rPr>
          <w:szCs w:val="24"/>
        </w:rPr>
        <w:t>i przyjęcia dokumentów, o których mowa w punkcie 8.4.2.</w:t>
      </w:r>
    </w:p>
    <w:p w14:paraId="7D23FD70" w14:textId="077B9E19" w:rsidR="00EE61A6" w:rsidRPr="00BE51D2" w:rsidRDefault="00EE61A6" w:rsidP="00EE61A6">
      <w:pPr>
        <w:jc w:val="both"/>
        <w:rPr>
          <w:color w:val="FF0000"/>
          <w:szCs w:val="24"/>
        </w:rPr>
      </w:pPr>
      <w:r w:rsidRPr="00BE51D2">
        <w:rPr>
          <w:szCs w:val="24"/>
        </w:rPr>
        <w:tab/>
        <w:t xml:space="preserve">Odbioru ostatecznego robót dokona komisja wyznaczona przez Zamawiającego w obecności </w:t>
      </w:r>
      <w:r w:rsidR="006821F8" w:rsidRPr="00BE51D2">
        <w:rPr>
          <w:szCs w:val="24"/>
        </w:rPr>
        <w:t>Inspektora nadzoru/Zamawiającego</w:t>
      </w:r>
      <w:r w:rsidR="00792FF4" w:rsidRPr="00BE51D2">
        <w:rPr>
          <w:szCs w:val="24"/>
        </w:rPr>
        <w:t xml:space="preserve"> </w:t>
      </w:r>
      <w:r w:rsidRPr="00BE51D2">
        <w:rPr>
          <w:szCs w:val="24"/>
        </w:rPr>
        <w:t>i Wykonawcy. Komisja odbierająca roboty dokona ich oceny jakościowej na podstawie przedłożonych dokumentów, wyników badań i pomiarów, ocenie wizualnej oraz zgodności wykonania robót z dokumentacją projektową i SST oraz dokumentami.</w:t>
      </w:r>
    </w:p>
    <w:p w14:paraId="4F7E5590" w14:textId="4EF0732D" w:rsidR="00EE61A6" w:rsidRPr="00BE51D2" w:rsidRDefault="00EE61A6" w:rsidP="00EE61A6">
      <w:pPr>
        <w:jc w:val="both"/>
        <w:rPr>
          <w:szCs w:val="24"/>
        </w:rPr>
      </w:pPr>
      <w:r w:rsidRPr="00BE51D2">
        <w:rPr>
          <w:szCs w:val="24"/>
        </w:rPr>
        <w:tab/>
        <w:t>W toku odbioru ostatecznego robót komisja zapozna się z realizacją ustaleń przyjętych w trakcie odbiorów robót zanikających i u</w:t>
      </w:r>
      <w:r w:rsidR="00355CD7" w:rsidRPr="00BE51D2">
        <w:rPr>
          <w:szCs w:val="24"/>
        </w:rPr>
        <w:t xml:space="preserve">legających zakryciu, zwłaszcza </w:t>
      </w:r>
      <w:r w:rsidR="00AF2E36" w:rsidRPr="00BE51D2">
        <w:rPr>
          <w:szCs w:val="24"/>
        </w:rPr>
        <w:br/>
      </w:r>
      <w:r w:rsidRPr="00BE51D2">
        <w:rPr>
          <w:szCs w:val="24"/>
        </w:rPr>
        <w:t>w zakresie wykonania robót uzupełniających i robót poprawkowych.</w:t>
      </w:r>
    </w:p>
    <w:p w14:paraId="3CA54244" w14:textId="77777777" w:rsidR="00EE61A6" w:rsidRPr="00BE51D2" w:rsidRDefault="00EE61A6" w:rsidP="00EE61A6">
      <w:pPr>
        <w:jc w:val="both"/>
        <w:rPr>
          <w:szCs w:val="24"/>
        </w:rPr>
      </w:pPr>
      <w:r w:rsidRPr="00BE51D2">
        <w:rPr>
          <w:szCs w:val="24"/>
        </w:rPr>
        <w:t>8.4.2. Dokumenty do odbioru ostatecznego</w:t>
      </w:r>
    </w:p>
    <w:p w14:paraId="2AEBF316" w14:textId="77777777" w:rsidR="00EE61A6" w:rsidRPr="00BE51D2" w:rsidRDefault="00EE61A6" w:rsidP="00EE61A6">
      <w:pPr>
        <w:jc w:val="both"/>
        <w:rPr>
          <w:szCs w:val="24"/>
        </w:rPr>
      </w:pPr>
      <w:r w:rsidRPr="00BE51D2">
        <w:rPr>
          <w:szCs w:val="24"/>
        </w:rPr>
        <w:tab/>
        <w:t>Podstawowym dokumentem do dokonania odbioru ostatecznego robót jest protokół odbioru ostatecznego robót sporządzony wg wzoru ustalonego przez Zamawiającego. Wykonawca jest zobowiązany sporządzić operat kolaudacyjny.</w:t>
      </w:r>
    </w:p>
    <w:p w14:paraId="38D9584D" w14:textId="77777777" w:rsidR="00EE61A6" w:rsidRPr="00BE51D2" w:rsidRDefault="00EE61A6" w:rsidP="00EE61A6">
      <w:pPr>
        <w:jc w:val="both"/>
        <w:rPr>
          <w:szCs w:val="24"/>
        </w:rPr>
      </w:pPr>
      <w:r w:rsidRPr="00BE51D2">
        <w:rPr>
          <w:szCs w:val="24"/>
        </w:rPr>
        <w:tab/>
        <w:t>Do odbioru ostatecznego Wykonawca jest zobowiązany przygotować następujące dokumenty:</w:t>
      </w:r>
    </w:p>
    <w:p w14:paraId="051D5C7D" w14:textId="77777777"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dokumentację</w:t>
      </w:r>
      <w:proofErr w:type="gramEnd"/>
      <w:r w:rsidRPr="00BE51D2">
        <w:rPr>
          <w:rFonts w:ascii="Arial" w:hAnsi="Arial" w:cs="Arial"/>
          <w:sz w:val="24"/>
          <w:szCs w:val="24"/>
        </w:rPr>
        <w:t xml:space="preserve"> projektową podstawową z naniesionymi zmianami oraz dodatkową, jeśli została sporządzona w trakcie realizacji umowy,</w:t>
      </w:r>
    </w:p>
    <w:p w14:paraId="5271EB12" w14:textId="61489AAA"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szczegółowe</w:t>
      </w:r>
      <w:proofErr w:type="gramEnd"/>
      <w:r w:rsidRPr="00BE51D2">
        <w:rPr>
          <w:rFonts w:ascii="Arial" w:hAnsi="Arial" w:cs="Arial"/>
          <w:sz w:val="24"/>
          <w:szCs w:val="24"/>
        </w:rPr>
        <w:t xml:space="preserve"> specyfikacje techniczne (podstawowe z dokumentów umowy i ew. uzupełniające lub zamienne),</w:t>
      </w:r>
    </w:p>
    <w:p w14:paraId="7753EC33" w14:textId="77777777"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recepty</w:t>
      </w:r>
      <w:proofErr w:type="gramEnd"/>
      <w:r w:rsidRPr="00BE51D2">
        <w:rPr>
          <w:rFonts w:ascii="Arial" w:hAnsi="Arial" w:cs="Arial"/>
          <w:sz w:val="24"/>
          <w:szCs w:val="24"/>
        </w:rPr>
        <w:t xml:space="preserve"> i ustalenia technologiczne,</w:t>
      </w:r>
    </w:p>
    <w:p w14:paraId="6999587C" w14:textId="77777777"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dzienniki</w:t>
      </w:r>
      <w:proofErr w:type="gramEnd"/>
      <w:r w:rsidRPr="00BE51D2">
        <w:rPr>
          <w:rFonts w:ascii="Arial" w:hAnsi="Arial" w:cs="Arial"/>
          <w:sz w:val="24"/>
          <w:szCs w:val="24"/>
        </w:rPr>
        <w:t xml:space="preserve"> budowy i książki obmiarów (oryginały),</w:t>
      </w:r>
    </w:p>
    <w:p w14:paraId="3AE485E8" w14:textId="797F5598"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wyniki</w:t>
      </w:r>
      <w:proofErr w:type="gramEnd"/>
      <w:r w:rsidRPr="00BE51D2">
        <w:rPr>
          <w:rFonts w:ascii="Arial" w:hAnsi="Arial" w:cs="Arial"/>
          <w:sz w:val="24"/>
          <w:szCs w:val="24"/>
        </w:rPr>
        <w:t xml:space="preserve"> pomiarów kontrolnych oraz badań i oznaczeń la</w:t>
      </w:r>
      <w:r w:rsidR="00BD7805" w:rsidRPr="00BE51D2">
        <w:rPr>
          <w:rFonts w:ascii="Arial" w:hAnsi="Arial" w:cs="Arial"/>
          <w:sz w:val="24"/>
          <w:szCs w:val="24"/>
        </w:rPr>
        <w:t xml:space="preserve">boratoryjnych, zgodne </w:t>
      </w:r>
      <w:r w:rsidR="00AF2E36" w:rsidRPr="00BE51D2">
        <w:rPr>
          <w:rFonts w:ascii="Arial" w:hAnsi="Arial" w:cs="Arial"/>
          <w:sz w:val="24"/>
          <w:szCs w:val="24"/>
        </w:rPr>
        <w:br/>
      </w:r>
      <w:r w:rsidRPr="00BE51D2">
        <w:rPr>
          <w:rFonts w:ascii="Arial" w:hAnsi="Arial" w:cs="Arial"/>
          <w:sz w:val="24"/>
          <w:szCs w:val="24"/>
        </w:rPr>
        <w:t xml:space="preserve">z SST         </w:t>
      </w:r>
    </w:p>
    <w:p w14:paraId="6BF1EE98" w14:textId="5BB5F998"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deklaracje</w:t>
      </w:r>
      <w:proofErr w:type="gramEnd"/>
      <w:r w:rsidRPr="00BE51D2">
        <w:rPr>
          <w:rFonts w:ascii="Arial" w:hAnsi="Arial" w:cs="Arial"/>
          <w:sz w:val="24"/>
          <w:szCs w:val="24"/>
        </w:rPr>
        <w:t xml:space="preserve"> zgodności lub certyfikaty zgodności wbudowanych materiałów zgodnie z SST</w:t>
      </w:r>
    </w:p>
    <w:p w14:paraId="3B5B2AD7" w14:textId="250396AA"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opinię</w:t>
      </w:r>
      <w:proofErr w:type="gramEnd"/>
      <w:r w:rsidRPr="00BE51D2">
        <w:rPr>
          <w:rFonts w:ascii="Arial" w:hAnsi="Arial" w:cs="Arial"/>
          <w:sz w:val="24"/>
          <w:szCs w:val="24"/>
        </w:rPr>
        <w:t xml:space="preserve"> technologiczną sporządzoną na pods</w:t>
      </w:r>
      <w:r w:rsidR="004A27FA" w:rsidRPr="00BE51D2">
        <w:rPr>
          <w:rFonts w:ascii="Arial" w:hAnsi="Arial" w:cs="Arial"/>
          <w:sz w:val="24"/>
          <w:szCs w:val="24"/>
        </w:rPr>
        <w:t xml:space="preserve">tawie wszystkich wyników badań </w:t>
      </w:r>
      <w:r w:rsidR="00AF2E36" w:rsidRPr="00BE51D2">
        <w:rPr>
          <w:rFonts w:ascii="Arial" w:hAnsi="Arial" w:cs="Arial"/>
          <w:sz w:val="24"/>
          <w:szCs w:val="24"/>
        </w:rPr>
        <w:br/>
      </w:r>
      <w:r w:rsidRPr="00BE51D2">
        <w:rPr>
          <w:rFonts w:ascii="Arial" w:hAnsi="Arial" w:cs="Arial"/>
          <w:sz w:val="24"/>
          <w:szCs w:val="24"/>
        </w:rPr>
        <w:t xml:space="preserve">i pomiarów załączonych do dokumentów odbioru, wykonanych zgodnie z SST </w:t>
      </w:r>
    </w:p>
    <w:p w14:paraId="33874A0E" w14:textId="6F353646"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rysunki</w:t>
      </w:r>
      <w:proofErr w:type="gramEnd"/>
      <w:r w:rsidRPr="00BE51D2">
        <w:rPr>
          <w:rFonts w:ascii="Arial" w:hAnsi="Arial" w:cs="Arial"/>
          <w:sz w:val="24"/>
          <w:szCs w:val="24"/>
        </w:rPr>
        <w:t xml:space="preserve"> (dokumentacje) na wykonanie robót towarzyszących (np. na przełożenie linii telefonicznej, energetycznej, gazowej, oświetlenia itp.) oraz protokoły odbioru i przekazania tych robót właścicielom urządzeń,</w:t>
      </w:r>
    </w:p>
    <w:p w14:paraId="6830CDA8" w14:textId="77777777" w:rsidR="00EE61A6" w:rsidRPr="00BE51D2" w:rsidRDefault="00EE61A6" w:rsidP="00E51CB0">
      <w:pPr>
        <w:pStyle w:val="Akapitzlist"/>
        <w:numPr>
          <w:ilvl w:val="0"/>
          <w:numId w:val="17"/>
        </w:numPr>
        <w:spacing w:line="240" w:lineRule="auto"/>
        <w:jc w:val="both"/>
        <w:rPr>
          <w:rFonts w:ascii="Arial" w:hAnsi="Arial" w:cs="Arial"/>
          <w:sz w:val="24"/>
          <w:szCs w:val="24"/>
        </w:rPr>
      </w:pPr>
      <w:proofErr w:type="gramStart"/>
      <w:r w:rsidRPr="00BE51D2">
        <w:rPr>
          <w:rFonts w:ascii="Arial" w:hAnsi="Arial" w:cs="Arial"/>
          <w:sz w:val="24"/>
          <w:szCs w:val="24"/>
        </w:rPr>
        <w:t>geodezyjną</w:t>
      </w:r>
      <w:proofErr w:type="gramEnd"/>
      <w:r w:rsidRPr="00BE51D2">
        <w:rPr>
          <w:rFonts w:ascii="Arial" w:hAnsi="Arial" w:cs="Arial"/>
          <w:sz w:val="24"/>
          <w:szCs w:val="24"/>
        </w:rPr>
        <w:t xml:space="preserve"> inwentaryzację powykonawczą robót i sieci uzbrojenia terenu,</w:t>
      </w:r>
    </w:p>
    <w:p w14:paraId="334E8651" w14:textId="77777777" w:rsidR="00EE61A6" w:rsidRPr="006828EF" w:rsidRDefault="00EE61A6" w:rsidP="0001237C">
      <w:pPr>
        <w:pStyle w:val="Akapitzlist"/>
        <w:numPr>
          <w:ilvl w:val="0"/>
          <w:numId w:val="17"/>
        </w:numPr>
        <w:spacing w:after="0" w:line="240" w:lineRule="auto"/>
        <w:jc w:val="both"/>
        <w:rPr>
          <w:rFonts w:ascii="Arial" w:hAnsi="Arial" w:cs="Arial"/>
          <w:sz w:val="24"/>
          <w:szCs w:val="24"/>
        </w:rPr>
      </w:pPr>
      <w:proofErr w:type="gramStart"/>
      <w:r w:rsidRPr="006828EF">
        <w:rPr>
          <w:rFonts w:ascii="Arial" w:hAnsi="Arial" w:cs="Arial"/>
          <w:sz w:val="24"/>
          <w:szCs w:val="24"/>
        </w:rPr>
        <w:t>kopię</w:t>
      </w:r>
      <w:proofErr w:type="gramEnd"/>
      <w:r w:rsidRPr="006828EF">
        <w:rPr>
          <w:rFonts w:ascii="Arial" w:hAnsi="Arial" w:cs="Arial"/>
          <w:sz w:val="24"/>
          <w:szCs w:val="24"/>
        </w:rPr>
        <w:t xml:space="preserve"> mapy zasadniczej powstałej w wyniku geodezyjnej inwentaryzacji powykonawczej.</w:t>
      </w:r>
    </w:p>
    <w:p w14:paraId="7F7194C8" w14:textId="485BE800" w:rsidR="00977193" w:rsidRPr="00977193" w:rsidRDefault="00EE61A6" w:rsidP="00EE61A6">
      <w:pPr>
        <w:jc w:val="both"/>
        <w:rPr>
          <w:szCs w:val="24"/>
        </w:rPr>
      </w:pPr>
      <w:r w:rsidRPr="006828EF">
        <w:rPr>
          <w:szCs w:val="24"/>
        </w:rPr>
        <w:tab/>
      </w:r>
      <w:r w:rsidR="00977193" w:rsidRPr="006828EF">
        <w:rPr>
          <w:szCs w:val="24"/>
        </w:rPr>
        <w:t>Wykonawca prac geodezyjnych po uprawomocnieniu decyzji zatwierdzającej podział zobligowany jest do wyniesienia w teren oraz stabilizacji punktów granicznych określających przebieg nowopowstałych działek ewidencyjnych.</w:t>
      </w:r>
    </w:p>
    <w:p w14:paraId="60E7288F" w14:textId="3169F154" w:rsidR="00EE61A6" w:rsidRPr="00BE51D2" w:rsidRDefault="00977193" w:rsidP="00EE61A6">
      <w:pPr>
        <w:jc w:val="both"/>
        <w:rPr>
          <w:szCs w:val="24"/>
        </w:rPr>
      </w:pPr>
      <w:r>
        <w:rPr>
          <w:szCs w:val="24"/>
        </w:rPr>
        <w:tab/>
      </w:r>
      <w:r w:rsidR="00EE61A6" w:rsidRPr="00BE51D2">
        <w:rPr>
          <w:szCs w:val="24"/>
        </w:rPr>
        <w:t>Wszystkie zarządzone przez komisję roboty poprawkowe lub uzupełniające będą zestawione wg wzoru ustalonego przez Zamawiającego.</w:t>
      </w:r>
    </w:p>
    <w:p w14:paraId="1F0BE465" w14:textId="77777777" w:rsidR="00EE61A6" w:rsidRPr="00BE51D2" w:rsidRDefault="00EE61A6" w:rsidP="00EE61A6">
      <w:pPr>
        <w:jc w:val="both"/>
        <w:rPr>
          <w:szCs w:val="24"/>
        </w:rPr>
      </w:pPr>
      <w:r w:rsidRPr="00BE51D2">
        <w:rPr>
          <w:szCs w:val="24"/>
        </w:rPr>
        <w:tab/>
        <w:t>Termin wykonania robót poprawkowych i robót uzupełniających wyznaczy komisja.</w:t>
      </w:r>
    </w:p>
    <w:p w14:paraId="2645C67E" w14:textId="77777777" w:rsidR="00EE61A6" w:rsidRPr="00BE51D2" w:rsidRDefault="00EE61A6" w:rsidP="00EE61A6">
      <w:pPr>
        <w:jc w:val="both"/>
        <w:rPr>
          <w:szCs w:val="24"/>
        </w:rPr>
      </w:pPr>
      <w:r w:rsidRPr="00BE51D2">
        <w:rPr>
          <w:szCs w:val="24"/>
        </w:rPr>
        <w:t>8.5. Przeglądy pogwarancyjne</w:t>
      </w:r>
    </w:p>
    <w:p w14:paraId="5DDC9468" w14:textId="1ABE7970" w:rsidR="00EE61A6" w:rsidRPr="00BE51D2" w:rsidRDefault="00EE61A6" w:rsidP="00EE61A6">
      <w:pPr>
        <w:jc w:val="both"/>
        <w:rPr>
          <w:szCs w:val="24"/>
        </w:rPr>
      </w:pPr>
      <w:r w:rsidRPr="00BE51D2">
        <w:rPr>
          <w:szCs w:val="24"/>
        </w:rPr>
        <w:tab/>
        <w:t>Przeglądy pogwarancyjne polegają na ocen</w:t>
      </w:r>
      <w:r w:rsidR="00355CD7" w:rsidRPr="00BE51D2">
        <w:rPr>
          <w:szCs w:val="24"/>
        </w:rPr>
        <w:t xml:space="preserve">ie wykonanych robót związanych </w:t>
      </w:r>
      <w:r w:rsidR="00AF2E36" w:rsidRPr="00BE51D2">
        <w:rPr>
          <w:szCs w:val="24"/>
        </w:rPr>
        <w:br/>
      </w:r>
      <w:r w:rsidRPr="00BE51D2">
        <w:rPr>
          <w:szCs w:val="24"/>
        </w:rPr>
        <w:t>z usunięciem wad stwierdzonych przy odbiorze ostatecznym i zaistniałych w ok</w:t>
      </w:r>
      <w:r w:rsidR="00BD7805" w:rsidRPr="00BE51D2">
        <w:rPr>
          <w:szCs w:val="24"/>
        </w:rPr>
        <w:t xml:space="preserve">resie gwarancyjnym. Przeglądy </w:t>
      </w:r>
      <w:r w:rsidRPr="00BE51D2">
        <w:rPr>
          <w:szCs w:val="24"/>
        </w:rPr>
        <w:t xml:space="preserve">gwarancyjne będą odbywały się na wezwanie </w:t>
      </w:r>
      <w:proofErr w:type="gramStart"/>
      <w:r w:rsidRPr="00BE51D2">
        <w:rPr>
          <w:szCs w:val="24"/>
        </w:rPr>
        <w:t>Zamawiającego co</w:t>
      </w:r>
      <w:proofErr w:type="gramEnd"/>
      <w:r w:rsidRPr="00BE51D2">
        <w:rPr>
          <w:szCs w:val="24"/>
        </w:rPr>
        <w:t xml:space="preserve"> najmniej raz w roku.</w:t>
      </w:r>
    </w:p>
    <w:p w14:paraId="7236424E" w14:textId="61B732AF" w:rsidR="00EE61A6" w:rsidRPr="00BE51D2" w:rsidRDefault="00EE61A6" w:rsidP="00EE61A6">
      <w:pPr>
        <w:jc w:val="both"/>
        <w:rPr>
          <w:szCs w:val="24"/>
        </w:rPr>
      </w:pPr>
      <w:r w:rsidRPr="00BE51D2">
        <w:rPr>
          <w:szCs w:val="24"/>
        </w:rPr>
        <w:tab/>
        <w:t>Odbiór pogwarancyjny będzie dokonany na podstawie oceny wizualnej obiektu z uwzględnieniem zasad opisanych w punkcie 8.4 „Odbiór ostateczny robót”.</w:t>
      </w:r>
    </w:p>
    <w:p w14:paraId="269A9316" w14:textId="61ACC1C1" w:rsidR="00EE61A6" w:rsidRPr="00BE51D2" w:rsidRDefault="004A27FA" w:rsidP="00EE61A6">
      <w:pPr>
        <w:jc w:val="both"/>
        <w:rPr>
          <w:szCs w:val="24"/>
        </w:rPr>
      </w:pPr>
      <w:bookmarkStart w:id="109" w:name="_Toc416830706"/>
      <w:bookmarkStart w:id="110" w:name="_Toc6881287"/>
      <w:bookmarkStart w:id="111" w:name="_Toc6882160"/>
      <w:r w:rsidRPr="00BE51D2">
        <w:rPr>
          <w:szCs w:val="24"/>
        </w:rPr>
        <w:t>9. PODSTAWA PŁATNOŚCI</w:t>
      </w:r>
      <w:bookmarkEnd w:id="109"/>
      <w:bookmarkEnd w:id="110"/>
      <w:bookmarkEnd w:id="111"/>
    </w:p>
    <w:p w14:paraId="13098A70" w14:textId="77777777" w:rsidR="00EE61A6" w:rsidRPr="00BE51D2" w:rsidRDefault="00EE61A6" w:rsidP="00EE61A6">
      <w:pPr>
        <w:jc w:val="both"/>
        <w:rPr>
          <w:szCs w:val="24"/>
        </w:rPr>
      </w:pPr>
      <w:r w:rsidRPr="00BE51D2">
        <w:rPr>
          <w:szCs w:val="24"/>
        </w:rPr>
        <w:t>9.1. Ustalenia ogólne</w:t>
      </w:r>
    </w:p>
    <w:p w14:paraId="70109D30" w14:textId="77777777" w:rsidR="00EE61A6" w:rsidRPr="00BE51D2" w:rsidRDefault="00EE61A6" w:rsidP="00EE61A6">
      <w:pPr>
        <w:jc w:val="both"/>
        <w:rPr>
          <w:szCs w:val="24"/>
        </w:rPr>
      </w:pPr>
      <w:r w:rsidRPr="00BE51D2">
        <w:rPr>
          <w:szCs w:val="24"/>
        </w:rPr>
        <w:tab/>
        <w:t xml:space="preserve">Rozliczenie nastąpi wg świadectw płatności za wykonane elementy robót określone w harmonogramie płatności, zgodnie z </w:t>
      </w:r>
      <w:proofErr w:type="spellStart"/>
      <w:r w:rsidRPr="00BE51D2">
        <w:rPr>
          <w:szCs w:val="24"/>
        </w:rPr>
        <w:t>SIWZ</w:t>
      </w:r>
      <w:proofErr w:type="spellEnd"/>
      <w:r w:rsidRPr="00BE51D2">
        <w:rPr>
          <w:szCs w:val="24"/>
        </w:rPr>
        <w:t xml:space="preserve"> i Umową.</w:t>
      </w:r>
    </w:p>
    <w:p w14:paraId="486B249C" w14:textId="77777777" w:rsidR="00EE61A6" w:rsidRPr="00BE51D2" w:rsidRDefault="00EE61A6" w:rsidP="00EE61A6">
      <w:pPr>
        <w:jc w:val="both"/>
        <w:rPr>
          <w:szCs w:val="24"/>
        </w:rPr>
      </w:pPr>
      <w:r w:rsidRPr="00BE51D2">
        <w:rPr>
          <w:szCs w:val="24"/>
        </w:rPr>
        <w:tab/>
        <w:t>Cena jednostkowa lub kwota ryczałtowa pozycji kosztorysowej będzie uwzględniać wszystkie czynności, wymagania i badania składające się na jej wykonanie, określone dla tej roboty w SST i w dokumentacji projektowej.</w:t>
      </w:r>
    </w:p>
    <w:p w14:paraId="51685D59" w14:textId="15B7C7B6" w:rsidR="00EE61A6" w:rsidRPr="00BE51D2" w:rsidRDefault="00EE61A6" w:rsidP="00EE61A6">
      <w:pPr>
        <w:jc w:val="both"/>
        <w:rPr>
          <w:szCs w:val="24"/>
        </w:rPr>
      </w:pPr>
      <w:r w:rsidRPr="00BE51D2">
        <w:rPr>
          <w:szCs w:val="24"/>
        </w:rPr>
        <w:tab/>
        <w:t>Ceny jednostkowe lub kwoty ryczałtowe robót będą obejmować</w:t>
      </w:r>
      <w:r w:rsidR="00BD7805" w:rsidRPr="00BE51D2">
        <w:rPr>
          <w:szCs w:val="24"/>
        </w:rPr>
        <w:t xml:space="preserve"> </w:t>
      </w:r>
      <w:r w:rsidR="00AF2E36" w:rsidRPr="00BE51D2">
        <w:rPr>
          <w:szCs w:val="24"/>
        </w:rPr>
        <w:br/>
      </w:r>
      <w:r w:rsidR="00BD7805" w:rsidRPr="00BE51D2">
        <w:rPr>
          <w:szCs w:val="24"/>
        </w:rPr>
        <w:t>w szczególności</w:t>
      </w:r>
      <w:r w:rsidRPr="00BE51D2">
        <w:rPr>
          <w:szCs w:val="24"/>
        </w:rPr>
        <w:t>:</w:t>
      </w:r>
    </w:p>
    <w:p w14:paraId="2BD1EFA8" w14:textId="77777777" w:rsidR="00EE61A6" w:rsidRPr="00BE51D2" w:rsidRDefault="00EE61A6" w:rsidP="00E51CB0">
      <w:pPr>
        <w:pStyle w:val="Akapitzlist"/>
        <w:numPr>
          <w:ilvl w:val="0"/>
          <w:numId w:val="32"/>
        </w:numPr>
        <w:spacing w:line="240" w:lineRule="auto"/>
        <w:jc w:val="both"/>
        <w:rPr>
          <w:rFonts w:ascii="Arial" w:hAnsi="Arial" w:cs="Arial"/>
          <w:sz w:val="24"/>
          <w:szCs w:val="24"/>
        </w:rPr>
      </w:pPr>
      <w:proofErr w:type="gramStart"/>
      <w:r w:rsidRPr="00BE51D2">
        <w:rPr>
          <w:rFonts w:ascii="Arial" w:hAnsi="Arial" w:cs="Arial"/>
          <w:sz w:val="24"/>
          <w:szCs w:val="24"/>
        </w:rPr>
        <w:t>robociznę</w:t>
      </w:r>
      <w:proofErr w:type="gramEnd"/>
      <w:r w:rsidRPr="00BE51D2">
        <w:rPr>
          <w:rFonts w:ascii="Arial" w:hAnsi="Arial" w:cs="Arial"/>
          <w:sz w:val="24"/>
          <w:szCs w:val="24"/>
        </w:rPr>
        <w:t xml:space="preserve"> bezpośrednią wraz z towarzyszącymi kosztami,</w:t>
      </w:r>
    </w:p>
    <w:p w14:paraId="2FE3CF15" w14:textId="77777777" w:rsidR="00EE61A6" w:rsidRPr="00BE51D2" w:rsidRDefault="00EE61A6" w:rsidP="00E51CB0">
      <w:pPr>
        <w:pStyle w:val="Akapitzlist"/>
        <w:numPr>
          <w:ilvl w:val="0"/>
          <w:numId w:val="32"/>
        </w:numPr>
        <w:spacing w:line="240" w:lineRule="auto"/>
        <w:jc w:val="both"/>
        <w:rPr>
          <w:rFonts w:ascii="Arial" w:hAnsi="Arial" w:cs="Arial"/>
          <w:sz w:val="24"/>
          <w:szCs w:val="24"/>
        </w:rPr>
      </w:pPr>
      <w:proofErr w:type="gramStart"/>
      <w:r w:rsidRPr="00BE51D2">
        <w:rPr>
          <w:rFonts w:ascii="Arial" w:hAnsi="Arial" w:cs="Arial"/>
          <w:sz w:val="24"/>
          <w:szCs w:val="24"/>
        </w:rPr>
        <w:t>wartość</w:t>
      </w:r>
      <w:proofErr w:type="gramEnd"/>
      <w:r w:rsidRPr="00BE51D2">
        <w:rPr>
          <w:rFonts w:ascii="Arial" w:hAnsi="Arial" w:cs="Arial"/>
          <w:sz w:val="24"/>
          <w:szCs w:val="24"/>
        </w:rPr>
        <w:t xml:space="preserve"> zużytych materiałów wraz z kosztami zakupu, magazynowania, ewentualnych ubytków i transportu na teren budowy,</w:t>
      </w:r>
    </w:p>
    <w:p w14:paraId="518C244E" w14:textId="77777777" w:rsidR="00EE61A6" w:rsidRPr="00BE51D2" w:rsidRDefault="00EE61A6" w:rsidP="00E51CB0">
      <w:pPr>
        <w:pStyle w:val="Akapitzlist"/>
        <w:numPr>
          <w:ilvl w:val="0"/>
          <w:numId w:val="32"/>
        </w:numPr>
        <w:spacing w:line="240" w:lineRule="auto"/>
        <w:jc w:val="both"/>
        <w:rPr>
          <w:rFonts w:ascii="Arial" w:hAnsi="Arial" w:cs="Arial"/>
          <w:sz w:val="24"/>
          <w:szCs w:val="24"/>
        </w:rPr>
      </w:pPr>
      <w:proofErr w:type="gramStart"/>
      <w:r w:rsidRPr="00BE51D2">
        <w:rPr>
          <w:rFonts w:ascii="Arial" w:hAnsi="Arial" w:cs="Arial"/>
          <w:sz w:val="24"/>
          <w:szCs w:val="24"/>
        </w:rPr>
        <w:t>wartość</w:t>
      </w:r>
      <w:proofErr w:type="gramEnd"/>
      <w:r w:rsidRPr="00BE51D2">
        <w:rPr>
          <w:rFonts w:ascii="Arial" w:hAnsi="Arial" w:cs="Arial"/>
          <w:sz w:val="24"/>
          <w:szCs w:val="24"/>
        </w:rPr>
        <w:t xml:space="preserve"> pracy sprzętu wraz z towarzyszącymi kosztami,</w:t>
      </w:r>
    </w:p>
    <w:p w14:paraId="0859AFB6" w14:textId="77777777" w:rsidR="00EE61A6" w:rsidRPr="00BE51D2" w:rsidRDefault="00EE61A6" w:rsidP="00E51CB0">
      <w:pPr>
        <w:pStyle w:val="Akapitzlist"/>
        <w:numPr>
          <w:ilvl w:val="0"/>
          <w:numId w:val="32"/>
        </w:numPr>
        <w:spacing w:line="240" w:lineRule="auto"/>
        <w:jc w:val="both"/>
        <w:rPr>
          <w:rFonts w:ascii="Arial" w:hAnsi="Arial" w:cs="Arial"/>
          <w:sz w:val="24"/>
          <w:szCs w:val="24"/>
        </w:rPr>
      </w:pPr>
      <w:proofErr w:type="gramStart"/>
      <w:r w:rsidRPr="00BE51D2">
        <w:rPr>
          <w:rFonts w:ascii="Arial" w:hAnsi="Arial" w:cs="Arial"/>
          <w:sz w:val="24"/>
          <w:szCs w:val="24"/>
        </w:rPr>
        <w:t>koszty</w:t>
      </w:r>
      <w:proofErr w:type="gramEnd"/>
      <w:r w:rsidRPr="00BE51D2">
        <w:rPr>
          <w:rFonts w:ascii="Arial" w:hAnsi="Arial" w:cs="Arial"/>
          <w:sz w:val="24"/>
          <w:szCs w:val="24"/>
        </w:rPr>
        <w:t xml:space="preserve"> pośrednie, zysk kalkulacyjny i ryzyko,</w:t>
      </w:r>
    </w:p>
    <w:p w14:paraId="73B697C1" w14:textId="77777777" w:rsidR="00EE61A6" w:rsidRPr="00BE51D2" w:rsidRDefault="00EE61A6" w:rsidP="0001237C">
      <w:pPr>
        <w:pStyle w:val="Akapitzlist"/>
        <w:numPr>
          <w:ilvl w:val="0"/>
          <w:numId w:val="32"/>
        </w:numPr>
        <w:spacing w:after="0" w:line="240" w:lineRule="auto"/>
        <w:jc w:val="both"/>
        <w:rPr>
          <w:rFonts w:ascii="Arial" w:hAnsi="Arial" w:cs="Arial"/>
          <w:sz w:val="24"/>
          <w:szCs w:val="24"/>
        </w:rPr>
      </w:pPr>
      <w:proofErr w:type="gramStart"/>
      <w:r w:rsidRPr="00BE51D2">
        <w:rPr>
          <w:rFonts w:ascii="Arial" w:hAnsi="Arial" w:cs="Arial"/>
          <w:sz w:val="24"/>
          <w:szCs w:val="24"/>
        </w:rPr>
        <w:t>podatki</w:t>
      </w:r>
      <w:proofErr w:type="gramEnd"/>
      <w:r w:rsidRPr="00BE51D2">
        <w:rPr>
          <w:rFonts w:ascii="Arial" w:hAnsi="Arial" w:cs="Arial"/>
          <w:sz w:val="24"/>
          <w:szCs w:val="24"/>
        </w:rPr>
        <w:t xml:space="preserve"> obliczone zgodnie z obowiązującymi przepisami.</w:t>
      </w:r>
    </w:p>
    <w:p w14:paraId="73D202A9" w14:textId="26455F49" w:rsidR="00EE61A6" w:rsidRPr="00BE51D2" w:rsidRDefault="001E66BC" w:rsidP="00EE61A6">
      <w:pPr>
        <w:jc w:val="both"/>
        <w:rPr>
          <w:szCs w:val="24"/>
        </w:rPr>
      </w:pPr>
      <w:r w:rsidRPr="00BE51D2">
        <w:rPr>
          <w:szCs w:val="24"/>
        </w:rPr>
        <w:t>9.2</w:t>
      </w:r>
      <w:r w:rsidR="00EE61A6" w:rsidRPr="00BE51D2">
        <w:rPr>
          <w:szCs w:val="24"/>
        </w:rPr>
        <w:t>. Objazdy, przejazdy i organizacja ruchu</w:t>
      </w:r>
    </w:p>
    <w:p w14:paraId="5ABD15FD" w14:textId="46753D53" w:rsidR="00EE61A6" w:rsidRPr="00BE51D2" w:rsidRDefault="00EE61A6" w:rsidP="00EE61A6">
      <w:pPr>
        <w:jc w:val="both"/>
        <w:rPr>
          <w:szCs w:val="24"/>
        </w:rPr>
      </w:pPr>
      <w:r w:rsidRPr="00BE51D2">
        <w:rPr>
          <w:szCs w:val="24"/>
        </w:rPr>
        <w:tab/>
        <w:t>Uwaga: Wykonawca będzie zobowiązany do zawarcia porozumieni</w:t>
      </w:r>
      <w:r w:rsidR="004A27FA" w:rsidRPr="00BE51D2">
        <w:rPr>
          <w:szCs w:val="24"/>
        </w:rPr>
        <w:t xml:space="preserve">a </w:t>
      </w:r>
      <w:r w:rsidR="00AF2E36" w:rsidRPr="00BE51D2">
        <w:rPr>
          <w:szCs w:val="24"/>
        </w:rPr>
        <w:br/>
      </w:r>
      <w:r w:rsidRPr="00BE51D2">
        <w:rPr>
          <w:szCs w:val="24"/>
        </w:rPr>
        <w:t>z zarządcami dróg, na których obowiązują ograniczenia tonażowe, jeśli będzie korzystał z tych dróg do transportu w celach budowy.</w:t>
      </w:r>
    </w:p>
    <w:p w14:paraId="230169D9" w14:textId="77777777" w:rsidR="00EE61A6" w:rsidRPr="00BE51D2" w:rsidRDefault="00EE61A6" w:rsidP="00EE61A6">
      <w:pPr>
        <w:jc w:val="both"/>
        <w:rPr>
          <w:szCs w:val="24"/>
        </w:rPr>
      </w:pPr>
      <w:r w:rsidRPr="00BE51D2">
        <w:rPr>
          <w:szCs w:val="24"/>
        </w:rPr>
        <w:t>Koszt wybudowania objazdów/przejazdów i organizacji ruchu obejmuje:</w:t>
      </w:r>
    </w:p>
    <w:p w14:paraId="084662A2" w14:textId="3D6BEEE7" w:rsidR="00EE61A6" w:rsidRPr="00BE51D2" w:rsidRDefault="00EE61A6" w:rsidP="00E51CB0">
      <w:pPr>
        <w:pStyle w:val="Akapitzlist"/>
        <w:numPr>
          <w:ilvl w:val="0"/>
          <w:numId w:val="21"/>
        </w:numPr>
        <w:spacing w:line="240" w:lineRule="auto"/>
        <w:jc w:val="both"/>
        <w:rPr>
          <w:rFonts w:ascii="Arial" w:hAnsi="Arial" w:cs="Arial"/>
          <w:sz w:val="24"/>
          <w:szCs w:val="24"/>
        </w:rPr>
      </w:pPr>
      <w:proofErr w:type="gramStart"/>
      <w:r w:rsidRPr="00BE51D2">
        <w:rPr>
          <w:rFonts w:ascii="Arial" w:hAnsi="Arial" w:cs="Arial"/>
          <w:sz w:val="24"/>
          <w:szCs w:val="24"/>
        </w:rPr>
        <w:t>opracowanie</w:t>
      </w:r>
      <w:proofErr w:type="gramEnd"/>
      <w:r w:rsidRPr="00BE51D2">
        <w:rPr>
          <w:rFonts w:ascii="Arial" w:hAnsi="Arial" w:cs="Arial"/>
          <w:sz w:val="24"/>
          <w:szCs w:val="24"/>
        </w:rPr>
        <w:t xml:space="preserve"> oraz uzgodnienie z </w:t>
      </w:r>
      <w:r w:rsidR="006821F8" w:rsidRPr="00BE51D2">
        <w:rPr>
          <w:rFonts w:ascii="Arial" w:hAnsi="Arial" w:cs="Arial"/>
          <w:sz w:val="24"/>
          <w:szCs w:val="24"/>
        </w:rPr>
        <w:t xml:space="preserve">Inspektorem nadzoru/Zamawiającym </w:t>
      </w:r>
      <w:r w:rsidR="00AF2E36" w:rsidRPr="00BE51D2">
        <w:rPr>
          <w:rFonts w:ascii="Arial" w:hAnsi="Arial" w:cs="Arial"/>
          <w:sz w:val="24"/>
          <w:szCs w:val="24"/>
        </w:rPr>
        <w:br/>
      </w:r>
      <w:r w:rsidRPr="00BE51D2">
        <w:rPr>
          <w:rFonts w:ascii="Arial" w:hAnsi="Arial" w:cs="Arial"/>
          <w:sz w:val="24"/>
          <w:szCs w:val="24"/>
        </w:rPr>
        <w:t>i odpowiednimi instytucjami projektu organizacji ruchu na czas trwania budowy, wraz z dostarcze</w:t>
      </w:r>
      <w:r w:rsidR="00792FF4" w:rsidRPr="00BE51D2">
        <w:rPr>
          <w:rFonts w:ascii="Arial" w:hAnsi="Arial" w:cs="Arial"/>
          <w:sz w:val="24"/>
          <w:szCs w:val="24"/>
        </w:rPr>
        <w:t xml:space="preserve">niem kopii projektu </w:t>
      </w:r>
      <w:r w:rsidR="006821F8" w:rsidRPr="00BE51D2">
        <w:rPr>
          <w:rFonts w:ascii="Arial" w:hAnsi="Arial" w:cs="Arial"/>
          <w:sz w:val="24"/>
          <w:szCs w:val="24"/>
        </w:rPr>
        <w:t>Inspektorowi nadzoru/Zamawiającemu</w:t>
      </w:r>
      <w:r w:rsidR="00792FF4" w:rsidRPr="00BE51D2">
        <w:rPr>
          <w:rFonts w:ascii="Arial" w:hAnsi="Arial" w:cs="Arial"/>
          <w:sz w:val="24"/>
          <w:szCs w:val="24"/>
        </w:rPr>
        <w:t xml:space="preserve"> </w:t>
      </w:r>
      <w:r w:rsidR="00AF2E36" w:rsidRPr="00BE51D2">
        <w:rPr>
          <w:rFonts w:ascii="Arial" w:hAnsi="Arial" w:cs="Arial"/>
          <w:sz w:val="24"/>
          <w:szCs w:val="24"/>
        </w:rPr>
        <w:br/>
      </w:r>
      <w:r w:rsidRPr="00BE51D2">
        <w:rPr>
          <w:rFonts w:ascii="Arial" w:hAnsi="Arial" w:cs="Arial"/>
          <w:sz w:val="24"/>
          <w:szCs w:val="24"/>
        </w:rPr>
        <w:t>i wprowadzaniem dalszych zmian i uzgodnień wynikających z postępu robót,</w:t>
      </w:r>
    </w:p>
    <w:p w14:paraId="0F428831" w14:textId="77777777" w:rsidR="00EE61A6" w:rsidRPr="00BE51D2" w:rsidRDefault="00EE61A6" w:rsidP="00E51CB0">
      <w:pPr>
        <w:pStyle w:val="Akapitzlist"/>
        <w:numPr>
          <w:ilvl w:val="0"/>
          <w:numId w:val="21"/>
        </w:numPr>
        <w:spacing w:line="240" w:lineRule="auto"/>
        <w:jc w:val="both"/>
        <w:rPr>
          <w:rFonts w:ascii="Arial" w:hAnsi="Arial" w:cs="Arial"/>
          <w:sz w:val="24"/>
          <w:szCs w:val="24"/>
        </w:rPr>
      </w:pPr>
      <w:proofErr w:type="gramStart"/>
      <w:r w:rsidRPr="00BE51D2">
        <w:rPr>
          <w:rFonts w:ascii="Arial" w:hAnsi="Arial" w:cs="Arial"/>
          <w:sz w:val="24"/>
          <w:szCs w:val="24"/>
        </w:rPr>
        <w:t>ustawienie</w:t>
      </w:r>
      <w:proofErr w:type="gramEnd"/>
      <w:r w:rsidRPr="00BE51D2">
        <w:rPr>
          <w:rFonts w:ascii="Arial" w:hAnsi="Arial" w:cs="Arial"/>
          <w:sz w:val="24"/>
          <w:szCs w:val="24"/>
        </w:rPr>
        <w:t xml:space="preserve"> tymczasowego oznakowania i oświetlenia zgodnie z wymaganiami bezpieczeństwa ruchu,</w:t>
      </w:r>
    </w:p>
    <w:p w14:paraId="066F8124" w14:textId="77777777" w:rsidR="00EE61A6" w:rsidRPr="00BE51D2" w:rsidRDefault="00EE61A6" w:rsidP="00E51CB0">
      <w:pPr>
        <w:pStyle w:val="Akapitzlist"/>
        <w:numPr>
          <w:ilvl w:val="0"/>
          <w:numId w:val="21"/>
        </w:numPr>
        <w:spacing w:line="240" w:lineRule="auto"/>
        <w:jc w:val="both"/>
        <w:rPr>
          <w:rFonts w:ascii="Arial" w:hAnsi="Arial" w:cs="Arial"/>
          <w:sz w:val="24"/>
          <w:szCs w:val="24"/>
        </w:rPr>
      </w:pPr>
      <w:proofErr w:type="gramStart"/>
      <w:r w:rsidRPr="00BE51D2">
        <w:rPr>
          <w:rFonts w:ascii="Arial" w:hAnsi="Arial" w:cs="Arial"/>
          <w:sz w:val="24"/>
          <w:szCs w:val="24"/>
        </w:rPr>
        <w:t>opłaty</w:t>
      </w:r>
      <w:proofErr w:type="gramEnd"/>
      <w:r w:rsidRPr="00BE51D2">
        <w:rPr>
          <w:rFonts w:ascii="Arial" w:hAnsi="Arial" w:cs="Arial"/>
          <w:sz w:val="24"/>
          <w:szCs w:val="24"/>
        </w:rPr>
        <w:t>/dzierżawy terenu,</w:t>
      </w:r>
    </w:p>
    <w:p w14:paraId="7EBA0489" w14:textId="77777777" w:rsidR="00EE61A6" w:rsidRPr="00BE51D2" w:rsidRDefault="00EE61A6" w:rsidP="00E51CB0">
      <w:pPr>
        <w:pStyle w:val="Akapitzlist"/>
        <w:numPr>
          <w:ilvl w:val="0"/>
          <w:numId w:val="21"/>
        </w:numPr>
        <w:spacing w:line="240" w:lineRule="auto"/>
        <w:jc w:val="both"/>
        <w:rPr>
          <w:rFonts w:ascii="Arial" w:hAnsi="Arial" w:cs="Arial"/>
          <w:sz w:val="24"/>
          <w:szCs w:val="24"/>
        </w:rPr>
      </w:pPr>
      <w:proofErr w:type="gramStart"/>
      <w:r w:rsidRPr="00BE51D2">
        <w:rPr>
          <w:rFonts w:ascii="Arial" w:hAnsi="Arial" w:cs="Arial"/>
          <w:sz w:val="24"/>
          <w:szCs w:val="24"/>
        </w:rPr>
        <w:t>przygotowanie</w:t>
      </w:r>
      <w:proofErr w:type="gramEnd"/>
      <w:r w:rsidRPr="00BE51D2">
        <w:rPr>
          <w:rFonts w:ascii="Arial" w:hAnsi="Arial" w:cs="Arial"/>
          <w:sz w:val="24"/>
          <w:szCs w:val="24"/>
        </w:rPr>
        <w:t xml:space="preserve"> terenu,</w:t>
      </w:r>
    </w:p>
    <w:p w14:paraId="414D0065" w14:textId="77777777" w:rsidR="00EE61A6" w:rsidRPr="00BE51D2" w:rsidRDefault="00EE61A6" w:rsidP="00E51CB0">
      <w:pPr>
        <w:pStyle w:val="Akapitzlist"/>
        <w:numPr>
          <w:ilvl w:val="0"/>
          <w:numId w:val="21"/>
        </w:numPr>
        <w:spacing w:line="240" w:lineRule="auto"/>
        <w:jc w:val="both"/>
        <w:rPr>
          <w:rFonts w:ascii="Arial" w:hAnsi="Arial" w:cs="Arial"/>
          <w:sz w:val="24"/>
          <w:szCs w:val="24"/>
        </w:rPr>
      </w:pPr>
      <w:proofErr w:type="gramStart"/>
      <w:r w:rsidRPr="00BE51D2">
        <w:rPr>
          <w:rFonts w:ascii="Arial" w:hAnsi="Arial" w:cs="Arial"/>
          <w:sz w:val="24"/>
          <w:szCs w:val="24"/>
        </w:rPr>
        <w:t>konstrukcję</w:t>
      </w:r>
      <w:proofErr w:type="gramEnd"/>
      <w:r w:rsidRPr="00BE51D2">
        <w:rPr>
          <w:rFonts w:ascii="Arial" w:hAnsi="Arial" w:cs="Arial"/>
          <w:sz w:val="24"/>
          <w:szCs w:val="24"/>
        </w:rPr>
        <w:t xml:space="preserve"> tymczasowej nawierzchni, ramp, chodników, krawężników, barier, oznakowania i drenażu,</w:t>
      </w:r>
    </w:p>
    <w:p w14:paraId="4214E9A6" w14:textId="77777777" w:rsidR="00EE61A6" w:rsidRPr="00BE51D2" w:rsidRDefault="00EE61A6" w:rsidP="00E51CB0">
      <w:pPr>
        <w:pStyle w:val="Akapitzlist"/>
        <w:numPr>
          <w:ilvl w:val="0"/>
          <w:numId w:val="21"/>
        </w:numPr>
        <w:spacing w:line="240" w:lineRule="auto"/>
        <w:jc w:val="both"/>
        <w:rPr>
          <w:rFonts w:ascii="Arial" w:hAnsi="Arial" w:cs="Arial"/>
          <w:sz w:val="24"/>
          <w:szCs w:val="24"/>
        </w:rPr>
      </w:pPr>
      <w:proofErr w:type="gramStart"/>
      <w:r w:rsidRPr="00BE51D2">
        <w:rPr>
          <w:rFonts w:ascii="Arial" w:hAnsi="Arial" w:cs="Arial"/>
          <w:sz w:val="24"/>
          <w:szCs w:val="24"/>
        </w:rPr>
        <w:t>tymczasową</w:t>
      </w:r>
      <w:proofErr w:type="gramEnd"/>
      <w:r w:rsidRPr="00BE51D2">
        <w:rPr>
          <w:rFonts w:ascii="Arial" w:hAnsi="Arial" w:cs="Arial"/>
          <w:sz w:val="24"/>
          <w:szCs w:val="24"/>
        </w:rPr>
        <w:t xml:space="preserve"> przebudowę urządzeń obcych.</w:t>
      </w:r>
    </w:p>
    <w:p w14:paraId="37545FAB" w14:textId="77777777" w:rsidR="00EE61A6" w:rsidRPr="00BE51D2" w:rsidRDefault="00EE61A6" w:rsidP="00EE61A6">
      <w:pPr>
        <w:jc w:val="both"/>
        <w:rPr>
          <w:szCs w:val="24"/>
        </w:rPr>
      </w:pPr>
      <w:r w:rsidRPr="00BE51D2">
        <w:rPr>
          <w:szCs w:val="24"/>
        </w:rPr>
        <w:t>Koszt utrzymania objazdów/przejazdów i organizacji ruchu obejmuje:</w:t>
      </w:r>
    </w:p>
    <w:p w14:paraId="3AE6FF35" w14:textId="77777777" w:rsidR="00EE61A6" w:rsidRPr="00BE51D2" w:rsidRDefault="00EE61A6" w:rsidP="00E51CB0">
      <w:pPr>
        <w:pStyle w:val="Akapitzlist"/>
        <w:numPr>
          <w:ilvl w:val="0"/>
          <w:numId w:val="20"/>
        </w:numPr>
        <w:spacing w:line="240" w:lineRule="auto"/>
        <w:jc w:val="both"/>
        <w:rPr>
          <w:rFonts w:ascii="Arial" w:hAnsi="Arial" w:cs="Arial"/>
          <w:sz w:val="24"/>
          <w:szCs w:val="24"/>
        </w:rPr>
      </w:pPr>
      <w:proofErr w:type="gramStart"/>
      <w:r w:rsidRPr="00BE51D2">
        <w:rPr>
          <w:rFonts w:ascii="Arial" w:hAnsi="Arial" w:cs="Arial"/>
          <w:sz w:val="24"/>
          <w:szCs w:val="24"/>
        </w:rPr>
        <w:t>oczyszczanie</w:t>
      </w:r>
      <w:proofErr w:type="gramEnd"/>
      <w:r w:rsidRPr="00BE51D2">
        <w:rPr>
          <w:rFonts w:ascii="Arial" w:hAnsi="Arial" w:cs="Arial"/>
          <w:sz w:val="24"/>
          <w:szCs w:val="24"/>
        </w:rPr>
        <w:t xml:space="preserve"> jezdni i znaków, przestawienie, przykrycie i usunięcie tymczasowych oznakowań pionowych, poziomych, barier i świateł,</w:t>
      </w:r>
    </w:p>
    <w:p w14:paraId="4AD97729" w14:textId="77777777" w:rsidR="00EE61A6" w:rsidRPr="00BE51D2" w:rsidRDefault="00EE61A6" w:rsidP="00E51CB0">
      <w:pPr>
        <w:pStyle w:val="Akapitzlist"/>
        <w:numPr>
          <w:ilvl w:val="0"/>
          <w:numId w:val="20"/>
        </w:numPr>
        <w:spacing w:line="240" w:lineRule="auto"/>
        <w:jc w:val="both"/>
        <w:rPr>
          <w:rFonts w:ascii="Arial" w:hAnsi="Arial" w:cs="Arial"/>
          <w:sz w:val="24"/>
          <w:szCs w:val="24"/>
        </w:rPr>
      </w:pPr>
      <w:proofErr w:type="gramStart"/>
      <w:r w:rsidRPr="00BE51D2">
        <w:rPr>
          <w:rFonts w:ascii="Arial" w:hAnsi="Arial" w:cs="Arial"/>
          <w:sz w:val="24"/>
          <w:szCs w:val="24"/>
        </w:rPr>
        <w:t>utrzymanie</w:t>
      </w:r>
      <w:proofErr w:type="gramEnd"/>
      <w:r w:rsidRPr="00BE51D2">
        <w:rPr>
          <w:rFonts w:ascii="Arial" w:hAnsi="Arial" w:cs="Arial"/>
          <w:sz w:val="24"/>
          <w:szCs w:val="24"/>
        </w:rPr>
        <w:t xml:space="preserve"> płynności ruchu publicznego.</w:t>
      </w:r>
    </w:p>
    <w:p w14:paraId="13BD30BF" w14:textId="77777777" w:rsidR="00EE61A6" w:rsidRPr="00BE51D2" w:rsidRDefault="00EE61A6" w:rsidP="00EE61A6">
      <w:pPr>
        <w:jc w:val="both"/>
        <w:rPr>
          <w:szCs w:val="24"/>
        </w:rPr>
      </w:pPr>
      <w:r w:rsidRPr="00BE51D2">
        <w:rPr>
          <w:szCs w:val="24"/>
        </w:rPr>
        <w:t>Koszt likwidacji objazdów/przejazdów i organizacji ruchu obejmuje:</w:t>
      </w:r>
    </w:p>
    <w:p w14:paraId="5C03C27D" w14:textId="77777777" w:rsidR="00EE61A6" w:rsidRPr="00BE51D2" w:rsidRDefault="00EE61A6" w:rsidP="00E51CB0">
      <w:pPr>
        <w:pStyle w:val="Akapitzlist"/>
        <w:numPr>
          <w:ilvl w:val="0"/>
          <w:numId w:val="19"/>
        </w:numPr>
        <w:spacing w:line="240" w:lineRule="auto"/>
        <w:jc w:val="both"/>
        <w:rPr>
          <w:rFonts w:ascii="Arial" w:hAnsi="Arial" w:cs="Arial"/>
          <w:sz w:val="24"/>
          <w:szCs w:val="24"/>
        </w:rPr>
      </w:pPr>
      <w:proofErr w:type="gramStart"/>
      <w:r w:rsidRPr="00BE51D2">
        <w:rPr>
          <w:rFonts w:ascii="Arial" w:hAnsi="Arial" w:cs="Arial"/>
          <w:sz w:val="24"/>
          <w:szCs w:val="24"/>
        </w:rPr>
        <w:t>usunięcie</w:t>
      </w:r>
      <w:proofErr w:type="gramEnd"/>
      <w:r w:rsidRPr="00BE51D2">
        <w:rPr>
          <w:rFonts w:ascii="Arial" w:hAnsi="Arial" w:cs="Arial"/>
          <w:sz w:val="24"/>
          <w:szCs w:val="24"/>
        </w:rPr>
        <w:t xml:space="preserve"> wbudowanych materiałów i oznakowania,</w:t>
      </w:r>
    </w:p>
    <w:p w14:paraId="7A2620E6" w14:textId="5E814A35" w:rsidR="00EE61A6" w:rsidRPr="006828EF" w:rsidRDefault="00EE61A6" w:rsidP="00141E34">
      <w:pPr>
        <w:pStyle w:val="Akapitzlist"/>
        <w:numPr>
          <w:ilvl w:val="0"/>
          <w:numId w:val="19"/>
        </w:numPr>
        <w:spacing w:line="240" w:lineRule="auto"/>
        <w:jc w:val="both"/>
        <w:rPr>
          <w:b/>
          <w:caps/>
          <w:kern w:val="28"/>
        </w:rPr>
      </w:pPr>
      <w:proofErr w:type="gramStart"/>
      <w:r w:rsidRPr="006828EF">
        <w:rPr>
          <w:rFonts w:ascii="Arial" w:hAnsi="Arial" w:cs="Arial"/>
          <w:sz w:val="24"/>
          <w:szCs w:val="24"/>
        </w:rPr>
        <w:t>doprowadzenie</w:t>
      </w:r>
      <w:proofErr w:type="gramEnd"/>
      <w:r w:rsidRPr="006828EF">
        <w:rPr>
          <w:rFonts w:ascii="Arial" w:hAnsi="Arial" w:cs="Arial"/>
          <w:sz w:val="24"/>
          <w:szCs w:val="24"/>
        </w:rPr>
        <w:t xml:space="preserve"> terenu do stanu pierwotnego.</w:t>
      </w:r>
      <w:r w:rsidRPr="00BE51D2">
        <w:br w:type="page"/>
      </w:r>
    </w:p>
    <w:p w14:paraId="23C91B48" w14:textId="77777777" w:rsidR="00EE61A6" w:rsidRPr="00BE51D2" w:rsidRDefault="00EE61A6" w:rsidP="0084677A">
      <w:pPr>
        <w:pStyle w:val="Nagwek1"/>
        <w:keepLines/>
        <w:widowControl/>
        <w:numPr>
          <w:ilvl w:val="0"/>
          <w:numId w:val="25"/>
        </w:numPr>
        <w:suppressAutoHyphens/>
        <w:overflowPunct w:val="0"/>
        <w:spacing w:before="120" w:after="120"/>
        <w:jc w:val="both"/>
        <w:textAlignment w:val="baseline"/>
      </w:pPr>
      <w:bookmarkStart w:id="112" w:name="_Toc187917575"/>
      <w:r w:rsidRPr="00BE51D2">
        <w:t>CZĘŚĆ INFORMACYJNA</w:t>
      </w:r>
      <w:bookmarkEnd w:id="112"/>
    </w:p>
    <w:p w14:paraId="75285938" w14:textId="70B8DBFF" w:rsidR="00EE61A6" w:rsidRPr="00BE51D2" w:rsidRDefault="00EE61A6" w:rsidP="0084677A">
      <w:pPr>
        <w:pStyle w:val="Nagwek1"/>
        <w:keepLines/>
        <w:widowControl/>
        <w:numPr>
          <w:ilvl w:val="1"/>
          <w:numId w:val="25"/>
        </w:numPr>
        <w:suppressAutoHyphens/>
        <w:overflowPunct w:val="0"/>
        <w:spacing w:before="120" w:after="120"/>
        <w:jc w:val="both"/>
        <w:textAlignment w:val="baseline"/>
      </w:pPr>
      <w:bookmarkStart w:id="113" w:name="_Toc187917576"/>
      <w:r w:rsidRPr="00BE51D2">
        <w:t xml:space="preserve">Dokumenty potwierdzające zgodność zamierzenia budowlanego z wymaganiami wynikającymi </w:t>
      </w:r>
      <w:r w:rsidR="00AF2E36" w:rsidRPr="00BE51D2">
        <w:br/>
      </w:r>
      <w:r w:rsidRPr="00BE51D2">
        <w:t>z odrębnych przepisów</w:t>
      </w:r>
      <w:bookmarkEnd w:id="113"/>
    </w:p>
    <w:p w14:paraId="24F98F12" w14:textId="7B842208" w:rsidR="009E44D4" w:rsidRPr="00BE51D2" w:rsidRDefault="009E44D4" w:rsidP="009E44D4">
      <w:pPr>
        <w:jc w:val="both"/>
      </w:pPr>
      <w:r w:rsidRPr="00BE51D2">
        <w:tab/>
        <w:t>Wykonawca uzyska wszelkie dokumenty potwierdzające zgodność zamierzenia budowlanego z wymaganiami wynikającymi z odrębnych przepisów.</w:t>
      </w:r>
    </w:p>
    <w:p w14:paraId="14F25BA4" w14:textId="77777777" w:rsidR="009E44D4" w:rsidRPr="00BE51D2" w:rsidRDefault="009E44D4" w:rsidP="00EE61A6"/>
    <w:p w14:paraId="481FCFDA" w14:textId="77777777" w:rsidR="00EE61A6" w:rsidRPr="006828EF" w:rsidRDefault="00EE61A6" w:rsidP="0084677A">
      <w:pPr>
        <w:pStyle w:val="Nagwek1"/>
        <w:keepLines/>
        <w:widowControl/>
        <w:numPr>
          <w:ilvl w:val="1"/>
          <w:numId w:val="25"/>
        </w:numPr>
        <w:suppressAutoHyphens/>
        <w:overflowPunct w:val="0"/>
        <w:spacing w:before="120" w:after="120"/>
        <w:jc w:val="both"/>
        <w:textAlignment w:val="baseline"/>
      </w:pPr>
      <w:bookmarkStart w:id="114" w:name="_Toc491436430"/>
      <w:bookmarkStart w:id="115" w:name="_Toc187917577"/>
      <w:r w:rsidRPr="00BE51D2">
        <w:t xml:space="preserve">Oświadczenie zamawiającego stwierdzające jego prawo do dysponowania nieruchomością na cele </w:t>
      </w:r>
      <w:r w:rsidRPr="006828EF">
        <w:t>budowlane</w:t>
      </w:r>
      <w:bookmarkEnd w:id="114"/>
      <w:bookmarkEnd w:id="115"/>
    </w:p>
    <w:p w14:paraId="3027138A" w14:textId="5295F0EE" w:rsidR="00EB102B" w:rsidRPr="006828EF" w:rsidRDefault="00EB102B" w:rsidP="009E44D4">
      <w:pPr>
        <w:ind w:firstLine="708"/>
        <w:jc w:val="both"/>
      </w:pPr>
      <w:r w:rsidRPr="006828EF">
        <w:t>Zestawienie działek niezbędnych do realizacji zadania:</w:t>
      </w:r>
    </w:p>
    <w:p w14:paraId="5D48AD68" w14:textId="521BE31C" w:rsidR="00EB102B" w:rsidRPr="006828EF" w:rsidRDefault="00EB102B" w:rsidP="009E44D4">
      <w:pPr>
        <w:ind w:firstLine="708"/>
        <w:jc w:val="both"/>
      </w:pPr>
      <w:r w:rsidRPr="006828EF">
        <w:t>- obręb [021605_5.0008] Piotrowice – 449, 391,</w:t>
      </w:r>
    </w:p>
    <w:p w14:paraId="7C832028" w14:textId="286A5343" w:rsidR="00EB102B" w:rsidRPr="006828EF" w:rsidRDefault="00EB102B" w:rsidP="009E44D4">
      <w:pPr>
        <w:ind w:firstLine="708"/>
        <w:jc w:val="both"/>
      </w:pPr>
      <w:r w:rsidRPr="006828EF">
        <w:t>- obręb [021605_5.0003] Karpie – 311/1, 311/2, 193/4,</w:t>
      </w:r>
    </w:p>
    <w:p w14:paraId="264F3D53" w14:textId="1BD0374A" w:rsidR="00EB102B" w:rsidRPr="006828EF" w:rsidRDefault="00EB102B" w:rsidP="00EB102B">
      <w:pPr>
        <w:ind w:firstLine="708"/>
        <w:jc w:val="both"/>
      </w:pPr>
      <w:r w:rsidRPr="006828EF">
        <w:t xml:space="preserve">- obręb [021605_5.0009] Szklarki – 283, 301/5, 301/6, 153, 213, 211, 228, 259, </w:t>
      </w:r>
      <w:r w:rsidRPr="006828EF">
        <w:tab/>
        <w:t>260, 277/17, 279/18,</w:t>
      </w:r>
    </w:p>
    <w:p w14:paraId="1208EB56" w14:textId="7D734782" w:rsidR="00EB102B" w:rsidRPr="006828EF" w:rsidRDefault="00EB102B" w:rsidP="009E44D4">
      <w:pPr>
        <w:ind w:firstLine="708"/>
        <w:jc w:val="both"/>
      </w:pPr>
      <w:r w:rsidRPr="006828EF">
        <w:t xml:space="preserve">- obręb [021605_4.0001] Przemków – 263, 303, 479/1, </w:t>
      </w:r>
      <w:r w:rsidR="00161813" w:rsidRPr="006828EF">
        <w:t xml:space="preserve">477, </w:t>
      </w:r>
      <w:r w:rsidRPr="006828EF">
        <w:t xml:space="preserve">521, 524, 532, </w:t>
      </w:r>
      <w:r w:rsidRPr="006828EF">
        <w:tab/>
        <w:t xml:space="preserve">706/2, 722/1, 506/3, </w:t>
      </w:r>
      <w:r w:rsidR="00161813" w:rsidRPr="006828EF">
        <w:t xml:space="preserve">784/3, </w:t>
      </w:r>
      <w:r w:rsidRPr="006828EF">
        <w:t xml:space="preserve">502/8, 506/2, </w:t>
      </w:r>
      <w:r w:rsidR="00161813" w:rsidRPr="006828EF">
        <w:t xml:space="preserve">784/2, </w:t>
      </w:r>
      <w:r w:rsidRPr="006828EF">
        <w:t>506/1, 510, 516.</w:t>
      </w:r>
    </w:p>
    <w:p w14:paraId="7761E535" w14:textId="591EC726" w:rsidR="009E44D4" w:rsidRPr="00BE51D2" w:rsidRDefault="009E44D4" w:rsidP="009E44D4">
      <w:pPr>
        <w:ind w:firstLine="708"/>
        <w:jc w:val="both"/>
      </w:pPr>
      <w:r w:rsidRPr="006828EF">
        <w:t xml:space="preserve">Zamawiający posiada prawo do dysponowania terenem </w:t>
      </w:r>
      <w:r w:rsidR="00160F42" w:rsidRPr="006828EF">
        <w:t>dla działek objętych niniejszym opracowaniem</w:t>
      </w:r>
      <w:r w:rsidRPr="006828EF">
        <w:t>. Pozyskanie dokumentacji formalno-</w:t>
      </w:r>
      <w:r w:rsidR="00160F42" w:rsidRPr="006828EF">
        <w:t xml:space="preserve"> </w:t>
      </w:r>
      <w:r w:rsidRPr="006828EF">
        <w:t>prawnej, prawa</w:t>
      </w:r>
      <w:r w:rsidRPr="00BE51D2">
        <w:t xml:space="preserve"> </w:t>
      </w:r>
      <w:r w:rsidR="000570D2" w:rsidRPr="00BE51D2">
        <w:br/>
      </w:r>
      <w:r w:rsidRPr="00BE51D2">
        <w:t>do tymczasowego zajęcia terenu dla celów realizacji robót budowlanych, organizacji robót budowlanych i zaplecza Wykonawcy oraz poniesienie kosztów z tego tytułu należą do Wykonawcy.</w:t>
      </w:r>
    </w:p>
    <w:p w14:paraId="01A3241C" w14:textId="5FD299F9" w:rsidR="009E44D4" w:rsidRPr="00BE51D2" w:rsidRDefault="009E44D4" w:rsidP="009E44D4">
      <w:pPr>
        <w:ind w:firstLine="708"/>
        <w:jc w:val="both"/>
      </w:pPr>
      <w:r w:rsidRPr="00BE51D2">
        <w:t xml:space="preserve">W przypadku konieczności pozyskania dodatkowych terenów, wynikających </w:t>
      </w:r>
      <w:r w:rsidR="000570D2" w:rsidRPr="00BE51D2">
        <w:br/>
      </w:r>
      <w:r w:rsidRPr="00BE51D2">
        <w:t>z niez</w:t>
      </w:r>
      <w:r w:rsidR="000570D2" w:rsidRPr="00BE51D2">
        <w:t xml:space="preserve">będnych rozwiązań projektowych </w:t>
      </w:r>
      <w:r w:rsidRPr="00BE51D2">
        <w:t xml:space="preserve">Wykonawca </w:t>
      </w:r>
      <w:r w:rsidR="000570D2" w:rsidRPr="00BE51D2">
        <w:t>uz</w:t>
      </w:r>
      <w:r w:rsidRPr="00BE51D2">
        <w:t xml:space="preserve">yska wszelkie decyzje </w:t>
      </w:r>
      <w:r w:rsidR="000570D2" w:rsidRPr="00BE51D2">
        <w:br/>
      </w:r>
      <w:r w:rsidRPr="00BE51D2">
        <w:t xml:space="preserve">i uzgodnienia oraz wszystkie materiały do ich pozyskania, umożliwiające wejście </w:t>
      </w:r>
      <w:r w:rsidR="000570D2" w:rsidRPr="00BE51D2">
        <w:br/>
      </w:r>
      <w:r w:rsidRPr="00BE51D2">
        <w:t>w teren, na własny koszt.</w:t>
      </w:r>
    </w:p>
    <w:p w14:paraId="2DC267AC" w14:textId="3814E826" w:rsidR="00BB6FEA" w:rsidRPr="00BE51D2" w:rsidRDefault="009E44D4" w:rsidP="00EE61A6">
      <w:pPr>
        <w:ind w:firstLine="708"/>
        <w:jc w:val="both"/>
      </w:pPr>
      <w:r w:rsidRPr="00BE51D2">
        <w:t>Wykonanie podziałów oraz opracowanie dokumentacji geodezyjnej</w:t>
      </w:r>
      <w:r w:rsidR="00160F42" w:rsidRPr="00BE51D2">
        <w:t>,</w:t>
      </w:r>
      <w:r w:rsidRPr="00BE51D2">
        <w:t xml:space="preserve"> jeśli będzie zac</w:t>
      </w:r>
      <w:r w:rsidR="00025A75" w:rsidRPr="00BE51D2">
        <w:t>hodziła konieczność</w:t>
      </w:r>
      <w:r w:rsidR="00160F42" w:rsidRPr="00BE51D2">
        <w:t xml:space="preserve"> jej wykonania </w:t>
      </w:r>
      <w:r w:rsidRPr="00BE51D2">
        <w:t>leży w zakresie Wykonawcy.</w:t>
      </w:r>
    </w:p>
    <w:p w14:paraId="7C3D4B38" w14:textId="77777777" w:rsidR="00160F42" w:rsidRPr="00BE51D2" w:rsidRDefault="00160F42" w:rsidP="00EE61A6">
      <w:pPr>
        <w:ind w:firstLine="708"/>
        <w:jc w:val="both"/>
      </w:pPr>
    </w:p>
    <w:p w14:paraId="160FECC1" w14:textId="6C216892" w:rsidR="00EE61A6" w:rsidRPr="00BE51D2" w:rsidRDefault="00EE61A6" w:rsidP="0084677A">
      <w:pPr>
        <w:pStyle w:val="Nagwek1"/>
        <w:keepLines/>
        <w:widowControl/>
        <w:numPr>
          <w:ilvl w:val="1"/>
          <w:numId w:val="25"/>
        </w:numPr>
        <w:suppressAutoHyphens/>
        <w:overflowPunct w:val="0"/>
        <w:spacing w:before="0" w:after="120"/>
        <w:jc w:val="both"/>
        <w:textAlignment w:val="baseline"/>
      </w:pPr>
      <w:bookmarkStart w:id="116" w:name="_Toc408999347"/>
      <w:bookmarkStart w:id="117" w:name="_Toc408999906"/>
      <w:bookmarkStart w:id="118" w:name="_Toc409000015"/>
      <w:bookmarkStart w:id="119" w:name="_Toc491436431"/>
      <w:bookmarkStart w:id="120" w:name="_Toc187917578"/>
      <w:r w:rsidRPr="00BE51D2">
        <w:t>Przepisy prawne i normy</w:t>
      </w:r>
      <w:bookmarkEnd w:id="116"/>
      <w:bookmarkEnd w:id="117"/>
      <w:bookmarkEnd w:id="118"/>
      <w:bookmarkEnd w:id="119"/>
      <w:r w:rsidR="001E66BC" w:rsidRPr="00BE51D2">
        <w:t xml:space="preserve"> związane </w:t>
      </w:r>
      <w:r w:rsidR="001209A9" w:rsidRPr="00BE51D2">
        <w:br/>
      </w:r>
      <w:r w:rsidR="001E66BC" w:rsidRPr="00BE51D2">
        <w:t>z projektowaniem i wykonaniem zamierzenia budowlanego</w:t>
      </w:r>
      <w:bookmarkEnd w:id="120"/>
    </w:p>
    <w:p w14:paraId="7BFA7596" w14:textId="77777777" w:rsidR="00C7563D" w:rsidRPr="00BE51D2" w:rsidRDefault="00C7563D" w:rsidP="00AB3417">
      <w:pPr>
        <w:pStyle w:val="tekstost"/>
        <w:ind w:left="283"/>
        <w:rPr>
          <w:rFonts w:ascii="Arial" w:hAnsi="Arial" w:cs="Arial"/>
          <w:b/>
          <w:sz w:val="24"/>
          <w:szCs w:val="24"/>
          <w:u w:val="single"/>
        </w:rPr>
      </w:pPr>
      <w:r w:rsidRPr="00BE51D2">
        <w:rPr>
          <w:rFonts w:ascii="Arial" w:hAnsi="Arial" w:cs="Arial"/>
          <w:b/>
          <w:sz w:val="24"/>
          <w:szCs w:val="24"/>
        </w:rPr>
        <w:tab/>
      </w:r>
      <w:r w:rsidRPr="00BE51D2">
        <w:rPr>
          <w:rFonts w:ascii="Arial" w:hAnsi="Arial" w:cs="Arial"/>
          <w:b/>
          <w:sz w:val="24"/>
          <w:szCs w:val="24"/>
          <w:u w:val="single"/>
        </w:rPr>
        <w:t xml:space="preserve">W przypadku aktualizacji aktów prawnych lub należy przyjmować obecnie obowiązujące lub odpowiednio zastępujące podane </w:t>
      </w:r>
      <w:r w:rsidR="003919E7" w:rsidRPr="00BE51D2">
        <w:rPr>
          <w:rFonts w:ascii="Arial" w:hAnsi="Arial" w:cs="Arial"/>
          <w:b/>
          <w:sz w:val="24"/>
          <w:szCs w:val="24"/>
          <w:u w:val="single"/>
        </w:rPr>
        <w:t>poniżej</w:t>
      </w:r>
      <w:r w:rsidRPr="00BE51D2">
        <w:rPr>
          <w:rFonts w:ascii="Arial" w:hAnsi="Arial" w:cs="Arial"/>
          <w:b/>
          <w:sz w:val="24"/>
          <w:szCs w:val="24"/>
          <w:u w:val="single"/>
        </w:rPr>
        <w:t>.</w:t>
      </w:r>
    </w:p>
    <w:p w14:paraId="527DF4A7" w14:textId="77777777" w:rsidR="00EE61A6" w:rsidRPr="00BE51D2" w:rsidRDefault="00EE61A6" w:rsidP="0084677A">
      <w:pPr>
        <w:pStyle w:val="Nagwek2"/>
        <w:numPr>
          <w:ilvl w:val="2"/>
          <w:numId w:val="25"/>
        </w:numPr>
        <w:overflowPunct w:val="0"/>
        <w:spacing w:before="120"/>
        <w:jc w:val="both"/>
        <w:textAlignment w:val="baseline"/>
      </w:pPr>
      <w:bookmarkStart w:id="121" w:name="_Toc408999348"/>
      <w:bookmarkStart w:id="122" w:name="_Toc408999907"/>
      <w:bookmarkStart w:id="123" w:name="_Toc409000016"/>
      <w:bookmarkStart w:id="124" w:name="_Toc491436432"/>
      <w:bookmarkStart w:id="125" w:name="_Toc187917579"/>
      <w:r w:rsidRPr="00BE51D2">
        <w:t>Ustawy</w:t>
      </w:r>
      <w:bookmarkEnd w:id="121"/>
      <w:bookmarkEnd w:id="122"/>
      <w:bookmarkEnd w:id="123"/>
      <w:bookmarkEnd w:id="124"/>
      <w:bookmarkEnd w:id="125"/>
    </w:p>
    <w:p w14:paraId="1173C160" w14:textId="070F3306"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bookmarkStart w:id="126" w:name="_Toc408999349"/>
      <w:bookmarkStart w:id="127" w:name="_Toc408999908"/>
      <w:bookmarkStart w:id="128" w:name="_Toc409000017"/>
      <w:bookmarkStart w:id="129" w:name="_Toc491436433"/>
      <w:r w:rsidRPr="00BE51D2">
        <w:rPr>
          <w:rFonts w:ascii="Arial" w:eastAsia="TimesNewRomanPSMT" w:hAnsi="Arial" w:cs="Arial"/>
          <w:sz w:val="24"/>
          <w:szCs w:val="24"/>
        </w:rPr>
        <w:t xml:space="preserve">Ustawa z dnia 7 lipca 1994 r. </w:t>
      </w:r>
      <w:r w:rsidRPr="00BE51D2">
        <w:rPr>
          <w:rFonts w:ascii="Arial" w:hAnsi="Arial" w:cs="Arial"/>
          <w:sz w:val="24"/>
          <w:szCs w:val="24"/>
        </w:rPr>
        <w:t>Prawo Budowlane</w:t>
      </w:r>
      <w:r w:rsidR="004A27FA" w:rsidRPr="00BE51D2">
        <w:rPr>
          <w:rFonts w:ascii="Arial" w:hAnsi="Arial" w:cs="Arial"/>
          <w:sz w:val="24"/>
          <w:szCs w:val="24"/>
        </w:rPr>
        <w:t xml:space="preserve"> (tekst jedn. Dz. U. </w:t>
      </w:r>
      <w:proofErr w:type="gramStart"/>
      <w:r w:rsidR="004A27FA" w:rsidRPr="00BE51D2">
        <w:rPr>
          <w:rFonts w:ascii="Arial" w:hAnsi="Arial" w:cs="Arial"/>
          <w:sz w:val="24"/>
          <w:szCs w:val="24"/>
        </w:rPr>
        <w:t>z</w:t>
      </w:r>
      <w:proofErr w:type="gramEnd"/>
      <w:r w:rsidR="004A27FA" w:rsidRPr="00BE51D2">
        <w:rPr>
          <w:rFonts w:ascii="Arial" w:hAnsi="Arial" w:cs="Arial"/>
          <w:sz w:val="24"/>
          <w:szCs w:val="24"/>
        </w:rPr>
        <w:t xml:space="preserve"> 2024 r. </w:t>
      </w:r>
      <w:r w:rsidRPr="00BE51D2">
        <w:rPr>
          <w:rFonts w:ascii="Arial" w:hAnsi="Arial" w:cs="Arial"/>
          <w:sz w:val="24"/>
          <w:szCs w:val="24"/>
        </w:rPr>
        <w:t xml:space="preserve">poz. 725 z późn. </w:t>
      </w:r>
      <w:proofErr w:type="gramStart"/>
      <w:r w:rsidRPr="00BE51D2">
        <w:rPr>
          <w:rFonts w:ascii="Arial" w:hAnsi="Arial" w:cs="Arial"/>
          <w:sz w:val="24"/>
          <w:szCs w:val="24"/>
        </w:rPr>
        <w:t>zm</w:t>
      </w:r>
      <w:proofErr w:type="gramEnd"/>
      <w:r w:rsidRPr="00BE51D2">
        <w:rPr>
          <w:rFonts w:ascii="Arial" w:hAnsi="Arial" w:cs="Arial"/>
          <w:sz w:val="24"/>
          <w:szCs w:val="24"/>
        </w:rPr>
        <w:t>.),</w:t>
      </w:r>
    </w:p>
    <w:p w14:paraId="20CE4B68" w14:textId="77777777"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Ustawa z dnia 11 września 2019 r. Prawo zamówień publicznych (tekst jedn. Dz. U. 2024 </w:t>
      </w:r>
      <w:proofErr w:type="gramStart"/>
      <w:r w:rsidRPr="00BE51D2">
        <w:rPr>
          <w:rFonts w:ascii="Arial" w:eastAsia="TimesNewRomanPSMT" w:hAnsi="Arial" w:cs="Arial"/>
          <w:sz w:val="24"/>
          <w:szCs w:val="24"/>
        </w:rPr>
        <w:t>poz</w:t>
      </w:r>
      <w:proofErr w:type="gramEnd"/>
      <w:r w:rsidRPr="00BE51D2">
        <w:rPr>
          <w:rFonts w:ascii="Arial" w:eastAsia="TimesNewRomanPSMT" w:hAnsi="Arial" w:cs="Arial"/>
          <w:sz w:val="24"/>
          <w:szCs w:val="24"/>
        </w:rPr>
        <w:t>. 1320</w:t>
      </w:r>
      <w:r w:rsidRPr="00BE51D2">
        <w:rPr>
          <w:rFonts w:ascii="Arial" w:hAnsi="Arial" w:cs="Arial"/>
          <w:sz w:val="24"/>
          <w:szCs w:val="24"/>
        </w:rPr>
        <w:t xml:space="preserve"> z późn. </w:t>
      </w:r>
      <w:proofErr w:type="gramStart"/>
      <w:r w:rsidRPr="00BE51D2">
        <w:rPr>
          <w:rFonts w:ascii="Arial" w:hAnsi="Arial" w:cs="Arial"/>
          <w:sz w:val="24"/>
          <w:szCs w:val="24"/>
        </w:rPr>
        <w:t>zm</w:t>
      </w:r>
      <w:proofErr w:type="gramEnd"/>
      <w:r w:rsidRPr="00BE51D2">
        <w:rPr>
          <w:rFonts w:ascii="Arial" w:hAnsi="Arial" w:cs="Arial"/>
          <w:sz w:val="24"/>
          <w:szCs w:val="24"/>
        </w:rPr>
        <w:t>.</w:t>
      </w:r>
      <w:r w:rsidRPr="00BE51D2">
        <w:rPr>
          <w:rFonts w:ascii="Arial" w:eastAsia="TimesNewRomanPSMT" w:hAnsi="Arial" w:cs="Arial"/>
          <w:sz w:val="24"/>
          <w:szCs w:val="24"/>
        </w:rPr>
        <w:t>),</w:t>
      </w:r>
    </w:p>
    <w:p w14:paraId="252F8BDB" w14:textId="0BCAC099"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Ustawa z dnia 16 kwietnia 2004 r. o wyrobach budowlanych (tekst jedn. </w:t>
      </w:r>
      <w:r w:rsidR="00AF2E36" w:rsidRPr="00BE51D2">
        <w:rPr>
          <w:rFonts w:ascii="Arial" w:eastAsia="TimesNewRomanPSMT" w:hAnsi="Arial" w:cs="Arial"/>
          <w:sz w:val="24"/>
          <w:szCs w:val="24"/>
        </w:rPr>
        <w:br/>
      </w:r>
      <w:r w:rsidRPr="00BE51D2">
        <w:rPr>
          <w:rFonts w:ascii="Arial" w:eastAsia="TimesNewRomanPSMT" w:hAnsi="Arial" w:cs="Arial"/>
          <w:sz w:val="24"/>
          <w:szCs w:val="24"/>
        </w:rPr>
        <w:t xml:space="preserve">Dz. U. 2021 </w:t>
      </w:r>
      <w:proofErr w:type="gramStart"/>
      <w:r w:rsidRPr="00BE51D2">
        <w:rPr>
          <w:rFonts w:ascii="Arial" w:eastAsia="TimesNewRomanPSMT" w:hAnsi="Arial" w:cs="Arial"/>
          <w:sz w:val="24"/>
          <w:szCs w:val="24"/>
        </w:rPr>
        <w:t>poz</w:t>
      </w:r>
      <w:proofErr w:type="gramEnd"/>
      <w:r w:rsidRPr="00BE51D2">
        <w:rPr>
          <w:rFonts w:ascii="Arial" w:eastAsia="TimesNewRomanPSMT" w:hAnsi="Arial" w:cs="Arial"/>
          <w:sz w:val="24"/>
          <w:szCs w:val="24"/>
        </w:rPr>
        <w:t xml:space="preserve">. 1213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2C151771" w14:textId="4C02357C"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Ustawa z dnia 24 sierpnia 1991 r. o ochronie przeciwpożarowej (tekst jedn. </w:t>
      </w:r>
      <w:r w:rsidR="00AF2E36" w:rsidRPr="00BE51D2">
        <w:rPr>
          <w:rFonts w:ascii="Arial" w:eastAsia="TimesNewRomanPSMT" w:hAnsi="Arial" w:cs="Arial"/>
          <w:sz w:val="24"/>
          <w:szCs w:val="24"/>
        </w:rPr>
        <w:br/>
      </w:r>
      <w:r w:rsidRPr="00BE51D2">
        <w:rPr>
          <w:rFonts w:ascii="Arial" w:eastAsia="TimesNewRomanPSMT" w:hAnsi="Arial" w:cs="Arial"/>
          <w:sz w:val="24"/>
          <w:szCs w:val="24"/>
        </w:rPr>
        <w:t xml:space="preserve">Dz. U. 2024 </w:t>
      </w:r>
      <w:proofErr w:type="gramStart"/>
      <w:r w:rsidRPr="00BE51D2">
        <w:rPr>
          <w:rFonts w:ascii="Arial" w:eastAsia="TimesNewRomanPSMT" w:hAnsi="Arial" w:cs="Arial"/>
          <w:sz w:val="24"/>
          <w:szCs w:val="24"/>
        </w:rPr>
        <w:t>poz</w:t>
      </w:r>
      <w:proofErr w:type="gramEnd"/>
      <w:r w:rsidRPr="00BE51D2">
        <w:rPr>
          <w:rFonts w:ascii="Arial" w:eastAsia="TimesNewRomanPSMT" w:hAnsi="Arial" w:cs="Arial"/>
          <w:sz w:val="24"/>
          <w:szCs w:val="24"/>
        </w:rPr>
        <w:t>. 275</w:t>
      </w:r>
      <w:r w:rsidRPr="00BE51D2">
        <w:rPr>
          <w:rFonts w:ascii="Arial" w:hAnsi="Arial" w:cs="Arial"/>
          <w:sz w:val="24"/>
          <w:szCs w:val="24"/>
        </w:rPr>
        <w:t xml:space="preserve"> </w:t>
      </w:r>
      <w:r w:rsidRPr="00BE51D2">
        <w:rPr>
          <w:rFonts w:ascii="Arial" w:eastAsia="TimesNewRomanPSMT" w:hAnsi="Arial" w:cs="Arial"/>
          <w:sz w:val="24"/>
          <w:szCs w:val="24"/>
        </w:rPr>
        <w:t xml:space="preserve">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40311D72" w14:textId="50579BD6"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Ustawa z dnia 27 kwietnia 2001 r. Prawo ochrony środowiska (tekst jedn. </w:t>
      </w:r>
      <w:r w:rsidR="00AF2E36" w:rsidRPr="00BE51D2">
        <w:rPr>
          <w:rFonts w:ascii="Arial" w:eastAsia="TimesNewRomanPSMT" w:hAnsi="Arial" w:cs="Arial"/>
          <w:sz w:val="24"/>
          <w:szCs w:val="24"/>
        </w:rPr>
        <w:br/>
      </w:r>
      <w:r w:rsidRPr="00BE51D2">
        <w:rPr>
          <w:rFonts w:ascii="Arial" w:eastAsia="TimesNewRomanPSMT" w:hAnsi="Arial" w:cs="Arial"/>
          <w:sz w:val="24"/>
          <w:szCs w:val="24"/>
        </w:rPr>
        <w:t xml:space="preserve">Dz. U. 2024 </w:t>
      </w:r>
      <w:proofErr w:type="gramStart"/>
      <w:r w:rsidRPr="00BE51D2">
        <w:rPr>
          <w:rFonts w:ascii="Arial" w:eastAsia="TimesNewRomanPSMT" w:hAnsi="Arial" w:cs="Arial"/>
          <w:sz w:val="24"/>
          <w:szCs w:val="24"/>
        </w:rPr>
        <w:t>poz</w:t>
      </w:r>
      <w:proofErr w:type="gramEnd"/>
      <w:r w:rsidRPr="00BE51D2">
        <w:rPr>
          <w:rFonts w:ascii="Arial" w:eastAsia="TimesNewRomanPSMT" w:hAnsi="Arial" w:cs="Arial"/>
          <w:sz w:val="24"/>
          <w:szCs w:val="24"/>
        </w:rPr>
        <w:t xml:space="preserve">. 54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37437E9F" w14:textId="42F86F00"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Ustawa z dnia 21 marca 1985 r. o drogach public</w:t>
      </w:r>
      <w:r w:rsidR="004A27FA" w:rsidRPr="00BE51D2">
        <w:rPr>
          <w:rFonts w:ascii="Arial" w:eastAsia="TimesNewRomanPSMT" w:hAnsi="Arial" w:cs="Arial"/>
          <w:sz w:val="24"/>
          <w:szCs w:val="24"/>
        </w:rPr>
        <w:t xml:space="preserve">znych (tekst jedn. Dz. U. 2024 </w:t>
      </w:r>
      <w:proofErr w:type="gramStart"/>
      <w:r w:rsidRPr="00BE51D2">
        <w:rPr>
          <w:rFonts w:ascii="Arial" w:eastAsia="TimesNewRomanPSMT" w:hAnsi="Arial" w:cs="Arial"/>
          <w:sz w:val="24"/>
          <w:szCs w:val="24"/>
        </w:rPr>
        <w:t>poz</w:t>
      </w:r>
      <w:proofErr w:type="gramEnd"/>
      <w:r w:rsidRPr="00BE51D2">
        <w:rPr>
          <w:rFonts w:ascii="Arial" w:eastAsia="TimesNewRomanPSMT" w:hAnsi="Arial" w:cs="Arial"/>
          <w:sz w:val="24"/>
          <w:szCs w:val="24"/>
        </w:rPr>
        <w:t xml:space="preserve">. 320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335D7C4B" w14:textId="2452A556"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r w:rsidRPr="00BE51D2">
        <w:rPr>
          <w:rFonts w:ascii="Arial" w:hAnsi="Arial" w:cs="Arial"/>
          <w:sz w:val="24"/>
          <w:szCs w:val="24"/>
        </w:rPr>
        <w:t>Ustawa z dnia 20 lipca 2017 r. Prawo wodne (</w:t>
      </w:r>
      <w:r w:rsidRPr="00BE51D2">
        <w:rPr>
          <w:rFonts w:ascii="Arial" w:eastAsia="TimesNewRomanPSMT" w:hAnsi="Arial" w:cs="Arial"/>
          <w:sz w:val="24"/>
          <w:szCs w:val="24"/>
        </w:rPr>
        <w:t>tek</w:t>
      </w:r>
      <w:r w:rsidR="004A27FA" w:rsidRPr="00BE51D2">
        <w:rPr>
          <w:rFonts w:ascii="Arial" w:eastAsia="TimesNewRomanPSMT" w:hAnsi="Arial" w:cs="Arial"/>
          <w:sz w:val="24"/>
          <w:szCs w:val="24"/>
        </w:rPr>
        <w:t xml:space="preserve">st jedn. Dz. U. 2024 </w:t>
      </w:r>
      <w:proofErr w:type="gramStart"/>
      <w:r w:rsidR="004A27FA" w:rsidRPr="00BE51D2">
        <w:rPr>
          <w:rFonts w:ascii="Arial" w:eastAsia="TimesNewRomanPSMT" w:hAnsi="Arial" w:cs="Arial"/>
          <w:sz w:val="24"/>
          <w:szCs w:val="24"/>
        </w:rPr>
        <w:t>poz</w:t>
      </w:r>
      <w:proofErr w:type="gramEnd"/>
      <w:r w:rsidR="004A27FA" w:rsidRPr="00BE51D2">
        <w:rPr>
          <w:rFonts w:ascii="Arial" w:eastAsia="TimesNewRomanPSMT" w:hAnsi="Arial" w:cs="Arial"/>
          <w:sz w:val="24"/>
          <w:szCs w:val="24"/>
        </w:rPr>
        <w:t xml:space="preserve">. 1087 </w:t>
      </w:r>
      <w:r w:rsidRPr="00BE51D2">
        <w:rPr>
          <w:rFonts w:ascii="Arial" w:eastAsia="TimesNewRomanPSMT" w:hAnsi="Arial" w:cs="Arial"/>
          <w:sz w:val="24"/>
          <w:szCs w:val="24"/>
        </w:rPr>
        <w:t xml:space="preserve">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r w:rsidRPr="00BE51D2">
        <w:rPr>
          <w:rFonts w:ascii="Arial" w:hAnsi="Arial" w:cs="Arial"/>
          <w:sz w:val="24"/>
          <w:szCs w:val="24"/>
        </w:rPr>
        <w:t>),</w:t>
      </w:r>
    </w:p>
    <w:p w14:paraId="24761D9E" w14:textId="77777777"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 w:val="24"/>
          <w:szCs w:val="24"/>
        </w:rPr>
      </w:pPr>
      <w:r w:rsidRPr="00BE51D2">
        <w:rPr>
          <w:rFonts w:ascii="Arial" w:hAnsi="Arial" w:cs="Arial"/>
          <w:sz w:val="24"/>
          <w:szCs w:val="24"/>
        </w:rPr>
        <w:t xml:space="preserve">Ustawa z dnia 4 lutego 1994 r. o prawie autorskim i prawach pokrewnych (tekst jedn. Dz. U. 2022 </w:t>
      </w:r>
      <w:proofErr w:type="gramStart"/>
      <w:r w:rsidRPr="00BE51D2">
        <w:rPr>
          <w:rFonts w:ascii="Arial" w:hAnsi="Arial" w:cs="Arial"/>
          <w:sz w:val="24"/>
          <w:szCs w:val="24"/>
        </w:rPr>
        <w:t>poz</w:t>
      </w:r>
      <w:proofErr w:type="gramEnd"/>
      <w:r w:rsidRPr="00BE51D2">
        <w:rPr>
          <w:rFonts w:ascii="Arial" w:hAnsi="Arial" w:cs="Arial"/>
          <w:sz w:val="24"/>
          <w:szCs w:val="24"/>
        </w:rPr>
        <w:t>. 2509</w:t>
      </w:r>
      <w:r w:rsidRPr="00BE51D2">
        <w:rPr>
          <w:rFonts w:ascii="Arial" w:eastAsia="TimesNewRomanPSMT" w:hAnsi="Arial" w:cs="Arial"/>
          <w:sz w:val="24"/>
          <w:szCs w:val="24"/>
        </w:rPr>
        <w:t xml:space="preserve">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r w:rsidRPr="00BE51D2">
        <w:rPr>
          <w:rFonts w:ascii="Arial" w:hAnsi="Arial" w:cs="Arial"/>
          <w:sz w:val="24"/>
          <w:szCs w:val="24"/>
        </w:rPr>
        <w:t>),</w:t>
      </w:r>
    </w:p>
    <w:p w14:paraId="625AFE1A" w14:textId="6491A253" w:rsidR="00A61F61" w:rsidRPr="00BE51D2" w:rsidRDefault="00A61F61" w:rsidP="00E37070">
      <w:pPr>
        <w:pStyle w:val="Akapitzlist"/>
        <w:numPr>
          <w:ilvl w:val="0"/>
          <w:numId w:val="35"/>
        </w:numPr>
        <w:autoSpaceDE w:val="0"/>
        <w:autoSpaceDN w:val="0"/>
        <w:adjustRightInd w:val="0"/>
        <w:spacing w:after="0" w:line="240" w:lineRule="auto"/>
        <w:jc w:val="both"/>
        <w:rPr>
          <w:rFonts w:ascii="Arial" w:hAnsi="Arial" w:cs="Arial"/>
          <w:sz w:val="24"/>
          <w:szCs w:val="24"/>
        </w:rPr>
      </w:pPr>
      <w:r w:rsidRPr="00BE51D2">
        <w:rPr>
          <w:rFonts w:ascii="Arial" w:eastAsia="TimesNewRomanPSMT" w:hAnsi="Arial" w:cs="Arial"/>
          <w:sz w:val="24"/>
          <w:szCs w:val="24"/>
        </w:rPr>
        <w:t>Ustawa z dnia 17 maja 1989 r. Prawo geodezyjne i kartog</w:t>
      </w:r>
      <w:r w:rsidR="004A27FA" w:rsidRPr="00BE51D2">
        <w:rPr>
          <w:rFonts w:ascii="Arial" w:eastAsia="TimesNewRomanPSMT" w:hAnsi="Arial" w:cs="Arial"/>
          <w:sz w:val="24"/>
          <w:szCs w:val="24"/>
        </w:rPr>
        <w:t xml:space="preserve">raficzne (tekst jedn. </w:t>
      </w:r>
      <w:r w:rsidRPr="00BE51D2">
        <w:rPr>
          <w:rFonts w:ascii="Arial" w:eastAsia="TimesNewRomanPSMT" w:hAnsi="Arial" w:cs="Arial"/>
          <w:sz w:val="24"/>
          <w:szCs w:val="24"/>
        </w:rPr>
        <w:t xml:space="preserve">Dz. U. 2024 </w:t>
      </w:r>
      <w:proofErr w:type="gramStart"/>
      <w:r w:rsidRPr="00BE51D2">
        <w:rPr>
          <w:rFonts w:ascii="Arial" w:eastAsia="TimesNewRomanPSMT" w:hAnsi="Arial" w:cs="Arial"/>
          <w:sz w:val="24"/>
          <w:szCs w:val="24"/>
        </w:rPr>
        <w:t>poz</w:t>
      </w:r>
      <w:proofErr w:type="gramEnd"/>
      <w:r w:rsidRPr="00BE51D2">
        <w:rPr>
          <w:rFonts w:ascii="Arial" w:eastAsia="TimesNewRomanPSMT" w:hAnsi="Arial" w:cs="Arial"/>
          <w:sz w:val="24"/>
          <w:szCs w:val="24"/>
        </w:rPr>
        <w:t xml:space="preserve">. 1151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57D32521" w14:textId="0D5896E1" w:rsidR="00A61F61" w:rsidRPr="00BE51D2" w:rsidRDefault="00A61F61" w:rsidP="00E37070">
      <w:pPr>
        <w:pStyle w:val="Akapitzlist"/>
        <w:numPr>
          <w:ilvl w:val="0"/>
          <w:numId w:val="35"/>
        </w:numPr>
        <w:autoSpaceDE w:val="0"/>
        <w:autoSpaceDN w:val="0"/>
        <w:adjustRightInd w:val="0"/>
        <w:spacing w:after="0" w:line="240" w:lineRule="auto"/>
        <w:jc w:val="both"/>
        <w:rPr>
          <w:rFonts w:ascii="Arial" w:eastAsia="TimesNewRomanPSMT" w:hAnsi="Arial" w:cs="Arial"/>
          <w:szCs w:val="24"/>
        </w:rPr>
      </w:pPr>
      <w:r w:rsidRPr="00BE51D2">
        <w:rPr>
          <w:rFonts w:ascii="Arial" w:hAnsi="Arial" w:cs="Arial"/>
          <w:sz w:val="24"/>
          <w:szCs w:val="24"/>
        </w:rPr>
        <w:t>Ustawa z dn. 16 lipca 2004 r. Prawo Telekomunika</w:t>
      </w:r>
      <w:r w:rsidR="004A27FA" w:rsidRPr="00BE51D2">
        <w:rPr>
          <w:rFonts w:ascii="Arial" w:hAnsi="Arial" w:cs="Arial"/>
          <w:sz w:val="24"/>
          <w:szCs w:val="24"/>
        </w:rPr>
        <w:t xml:space="preserve">cyjne (tekst jedn. Dz. U. 2024 </w:t>
      </w:r>
      <w:proofErr w:type="gramStart"/>
      <w:r w:rsidRPr="00BE51D2">
        <w:rPr>
          <w:rFonts w:ascii="Arial" w:hAnsi="Arial" w:cs="Arial"/>
          <w:sz w:val="24"/>
          <w:szCs w:val="24"/>
        </w:rPr>
        <w:t>poz</w:t>
      </w:r>
      <w:proofErr w:type="gramEnd"/>
      <w:r w:rsidRPr="00BE51D2">
        <w:rPr>
          <w:rFonts w:ascii="Arial" w:hAnsi="Arial" w:cs="Arial"/>
          <w:sz w:val="24"/>
          <w:szCs w:val="24"/>
        </w:rPr>
        <w:t xml:space="preserve">. 34 z późn. </w:t>
      </w:r>
      <w:proofErr w:type="gramStart"/>
      <w:r w:rsidRPr="00BE51D2">
        <w:rPr>
          <w:rFonts w:ascii="Arial" w:hAnsi="Arial" w:cs="Arial"/>
          <w:sz w:val="24"/>
          <w:szCs w:val="24"/>
        </w:rPr>
        <w:t>zm</w:t>
      </w:r>
      <w:proofErr w:type="gramEnd"/>
      <w:r w:rsidRPr="00BE51D2">
        <w:rPr>
          <w:rFonts w:ascii="Arial" w:hAnsi="Arial" w:cs="Arial"/>
          <w:sz w:val="24"/>
          <w:szCs w:val="24"/>
        </w:rPr>
        <w:t>.)</w:t>
      </w:r>
      <w:r w:rsidR="001E66BC" w:rsidRPr="00BE51D2">
        <w:rPr>
          <w:rFonts w:ascii="Arial" w:hAnsi="Arial" w:cs="Arial"/>
          <w:sz w:val="24"/>
          <w:szCs w:val="24"/>
        </w:rPr>
        <w:t>,</w:t>
      </w:r>
    </w:p>
    <w:p w14:paraId="422E7B25" w14:textId="2E8F73BB" w:rsidR="001E66BC" w:rsidRPr="00BE51D2" w:rsidRDefault="001E66BC" w:rsidP="00E37070">
      <w:pPr>
        <w:pStyle w:val="Akapitzlist"/>
        <w:numPr>
          <w:ilvl w:val="0"/>
          <w:numId w:val="35"/>
        </w:numPr>
        <w:autoSpaceDE w:val="0"/>
        <w:autoSpaceDN w:val="0"/>
        <w:adjustRightInd w:val="0"/>
        <w:spacing w:after="0" w:line="240" w:lineRule="auto"/>
        <w:jc w:val="both"/>
        <w:rPr>
          <w:rFonts w:ascii="Arial" w:eastAsia="TimesNewRomanPSMT" w:hAnsi="Arial" w:cs="Arial"/>
          <w:bCs/>
          <w:sz w:val="24"/>
          <w:szCs w:val="24"/>
        </w:rPr>
      </w:pPr>
      <w:r w:rsidRPr="00BE51D2">
        <w:rPr>
          <w:rFonts w:ascii="Arial" w:eastAsia="TimesNewRomanPSMT" w:hAnsi="Arial" w:cs="Arial"/>
          <w:bCs/>
          <w:sz w:val="24"/>
          <w:szCs w:val="24"/>
        </w:rPr>
        <w:t xml:space="preserve">Ustawa z dnia 20 czerwca 1997 r. Prawo o ruchu drogowym </w:t>
      </w:r>
      <w:r w:rsidRPr="00BE51D2">
        <w:rPr>
          <w:rFonts w:ascii="Arial" w:hAnsi="Arial" w:cs="Arial"/>
          <w:sz w:val="24"/>
          <w:szCs w:val="24"/>
        </w:rPr>
        <w:t xml:space="preserve">(tekst jedn. </w:t>
      </w:r>
      <w:r w:rsidR="00AF2E36" w:rsidRPr="00BE51D2">
        <w:rPr>
          <w:rFonts w:ascii="Arial" w:hAnsi="Arial" w:cs="Arial"/>
          <w:sz w:val="24"/>
          <w:szCs w:val="24"/>
        </w:rPr>
        <w:br/>
      </w:r>
      <w:r w:rsidRPr="00BE51D2">
        <w:rPr>
          <w:rFonts w:ascii="Arial" w:hAnsi="Arial" w:cs="Arial"/>
          <w:sz w:val="24"/>
          <w:szCs w:val="24"/>
        </w:rPr>
        <w:t xml:space="preserve">Dz. U. 2024 </w:t>
      </w:r>
      <w:proofErr w:type="gramStart"/>
      <w:r w:rsidRPr="00BE51D2">
        <w:rPr>
          <w:rFonts w:ascii="Arial" w:hAnsi="Arial" w:cs="Arial"/>
          <w:sz w:val="24"/>
          <w:szCs w:val="24"/>
        </w:rPr>
        <w:t>poz</w:t>
      </w:r>
      <w:proofErr w:type="gramEnd"/>
      <w:r w:rsidRPr="00BE51D2">
        <w:rPr>
          <w:rFonts w:ascii="Arial" w:hAnsi="Arial" w:cs="Arial"/>
          <w:sz w:val="24"/>
          <w:szCs w:val="24"/>
        </w:rPr>
        <w:t xml:space="preserve">. 1251 z późn. </w:t>
      </w:r>
      <w:proofErr w:type="gramStart"/>
      <w:r w:rsidRPr="00BE51D2">
        <w:rPr>
          <w:rFonts w:ascii="Arial" w:hAnsi="Arial" w:cs="Arial"/>
          <w:sz w:val="24"/>
          <w:szCs w:val="24"/>
        </w:rPr>
        <w:t>zm</w:t>
      </w:r>
      <w:proofErr w:type="gramEnd"/>
      <w:r w:rsidRPr="00BE51D2">
        <w:rPr>
          <w:rFonts w:ascii="Arial" w:hAnsi="Arial" w:cs="Arial"/>
          <w:sz w:val="24"/>
          <w:szCs w:val="24"/>
        </w:rPr>
        <w:t>.),</w:t>
      </w:r>
    </w:p>
    <w:p w14:paraId="0C37187B" w14:textId="2BAC62CF" w:rsidR="001E66BC" w:rsidRPr="00BE51D2" w:rsidRDefault="001E66BC" w:rsidP="00E37070">
      <w:pPr>
        <w:pStyle w:val="Akapitzlist"/>
        <w:numPr>
          <w:ilvl w:val="0"/>
          <w:numId w:val="35"/>
        </w:numPr>
        <w:autoSpaceDE w:val="0"/>
        <w:autoSpaceDN w:val="0"/>
        <w:adjustRightInd w:val="0"/>
        <w:spacing w:after="0" w:line="240" w:lineRule="auto"/>
        <w:jc w:val="both"/>
        <w:rPr>
          <w:rFonts w:ascii="Arial" w:eastAsia="TimesNewRomanPSMT" w:hAnsi="Arial" w:cs="Arial"/>
          <w:bCs/>
          <w:sz w:val="24"/>
          <w:szCs w:val="24"/>
        </w:rPr>
      </w:pPr>
      <w:r w:rsidRPr="00BE51D2">
        <w:rPr>
          <w:rFonts w:ascii="Arial" w:eastAsia="TimesNewRomanPSMT" w:hAnsi="Arial" w:cs="Arial"/>
          <w:bCs/>
          <w:sz w:val="24"/>
          <w:szCs w:val="24"/>
        </w:rPr>
        <w:t xml:space="preserve">Ustawa z dnia 16 kwietnia 2004 r. o ochronie przyrody </w:t>
      </w:r>
      <w:r w:rsidR="004A27FA" w:rsidRPr="00BE51D2">
        <w:rPr>
          <w:rFonts w:ascii="Arial" w:hAnsi="Arial" w:cs="Arial"/>
          <w:sz w:val="24"/>
          <w:szCs w:val="24"/>
        </w:rPr>
        <w:t xml:space="preserve">(tekst jedn. Dz. U. 2024 </w:t>
      </w:r>
      <w:proofErr w:type="gramStart"/>
      <w:r w:rsidRPr="00BE51D2">
        <w:rPr>
          <w:rFonts w:ascii="Arial" w:hAnsi="Arial" w:cs="Arial"/>
          <w:sz w:val="24"/>
          <w:szCs w:val="24"/>
        </w:rPr>
        <w:t>poz</w:t>
      </w:r>
      <w:proofErr w:type="gramEnd"/>
      <w:r w:rsidRPr="00BE51D2">
        <w:rPr>
          <w:rFonts w:ascii="Arial" w:hAnsi="Arial" w:cs="Arial"/>
          <w:sz w:val="24"/>
          <w:szCs w:val="24"/>
        </w:rPr>
        <w:t xml:space="preserve">. 1478 z późn. </w:t>
      </w:r>
      <w:proofErr w:type="gramStart"/>
      <w:r w:rsidRPr="00BE51D2">
        <w:rPr>
          <w:rFonts w:ascii="Arial" w:hAnsi="Arial" w:cs="Arial"/>
          <w:sz w:val="24"/>
          <w:szCs w:val="24"/>
        </w:rPr>
        <w:t>zm</w:t>
      </w:r>
      <w:proofErr w:type="gramEnd"/>
      <w:r w:rsidRPr="00BE51D2">
        <w:rPr>
          <w:rFonts w:ascii="Arial" w:hAnsi="Arial" w:cs="Arial"/>
          <w:sz w:val="24"/>
          <w:szCs w:val="24"/>
        </w:rPr>
        <w:t>.),</w:t>
      </w:r>
    </w:p>
    <w:p w14:paraId="38B2D896" w14:textId="24FCFDA8" w:rsidR="001E66BC" w:rsidRPr="00BE51D2" w:rsidRDefault="001E66BC" w:rsidP="00E37070">
      <w:pPr>
        <w:pStyle w:val="Akapitzlist"/>
        <w:numPr>
          <w:ilvl w:val="0"/>
          <w:numId w:val="35"/>
        </w:numPr>
        <w:spacing w:after="0" w:line="240" w:lineRule="auto"/>
        <w:jc w:val="both"/>
        <w:rPr>
          <w:rFonts w:ascii="Arial" w:eastAsia="TimesNewRomanPSMT" w:hAnsi="Arial" w:cs="Arial"/>
          <w:bCs/>
          <w:sz w:val="24"/>
          <w:szCs w:val="24"/>
        </w:rPr>
      </w:pPr>
      <w:r w:rsidRPr="00BE51D2">
        <w:rPr>
          <w:rFonts w:ascii="Arial" w:eastAsia="TimesNewRomanPSMT" w:hAnsi="Arial" w:cs="Arial"/>
          <w:sz w:val="24"/>
          <w:szCs w:val="24"/>
        </w:rPr>
        <w:t xml:space="preserve"> </w:t>
      </w:r>
      <w:r w:rsidRPr="00BE51D2">
        <w:rPr>
          <w:rFonts w:ascii="Arial" w:eastAsia="TimesNewRomanPSMT" w:hAnsi="Arial" w:cs="Arial"/>
          <w:bCs/>
          <w:sz w:val="24"/>
          <w:szCs w:val="24"/>
        </w:rPr>
        <w:t xml:space="preserve">Ustawa z dnia 9 października 2015 r. o rewitalizacji </w:t>
      </w:r>
      <w:r w:rsidR="004A27FA" w:rsidRPr="00BE51D2">
        <w:rPr>
          <w:rFonts w:ascii="Arial" w:hAnsi="Arial" w:cs="Arial"/>
          <w:sz w:val="24"/>
          <w:szCs w:val="24"/>
        </w:rPr>
        <w:t xml:space="preserve">(tekst jedn. Dz. U. 2024 </w:t>
      </w:r>
      <w:proofErr w:type="gramStart"/>
      <w:r w:rsidRPr="00BE51D2">
        <w:rPr>
          <w:rFonts w:ascii="Arial" w:hAnsi="Arial" w:cs="Arial"/>
          <w:sz w:val="24"/>
          <w:szCs w:val="24"/>
        </w:rPr>
        <w:t>poz</w:t>
      </w:r>
      <w:proofErr w:type="gramEnd"/>
      <w:r w:rsidRPr="00BE51D2">
        <w:rPr>
          <w:rFonts w:ascii="Arial" w:hAnsi="Arial" w:cs="Arial"/>
          <w:sz w:val="24"/>
          <w:szCs w:val="24"/>
        </w:rPr>
        <w:t xml:space="preserve">. 278 z późn. </w:t>
      </w:r>
      <w:proofErr w:type="gramStart"/>
      <w:r w:rsidRPr="00BE51D2">
        <w:rPr>
          <w:rFonts w:ascii="Arial" w:hAnsi="Arial" w:cs="Arial"/>
          <w:sz w:val="24"/>
          <w:szCs w:val="24"/>
        </w:rPr>
        <w:t>zm</w:t>
      </w:r>
      <w:proofErr w:type="gramEnd"/>
      <w:r w:rsidRPr="00BE51D2">
        <w:rPr>
          <w:rFonts w:ascii="Arial" w:hAnsi="Arial" w:cs="Arial"/>
          <w:sz w:val="24"/>
          <w:szCs w:val="24"/>
        </w:rPr>
        <w:t>.),</w:t>
      </w:r>
    </w:p>
    <w:p w14:paraId="402BCB48" w14:textId="77777777" w:rsidR="001E66BC" w:rsidRPr="00BE51D2" w:rsidRDefault="001E66BC" w:rsidP="00E37070">
      <w:pPr>
        <w:pStyle w:val="Akapitzlist"/>
        <w:numPr>
          <w:ilvl w:val="0"/>
          <w:numId w:val="35"/>
        </w:numPr>
        <w:autoSpaceDE w:val="0"/>
        <w:autoSpaceDN w:val="0"/>
        <w:adjustRightInd w:val="0"/>
        <w:spacing w:after="0" w:line="240" w:lineRule="auto"/>
        <w:jc w:val="both"/>
        <w:rPr>
          <w:rFonts w:ascii="Arial" w:eastAsia="TimesNewRomanPSMT" w:hAnsi="Arial" w:cs="Arial"/>
          <w:bCs/>
          <w:sz w:val="24"/>
          <w:szCs w:val="24"/>
        </w:rPr>
      </w:pPr>
      <w:r w:rsidRPr="00BE51D2">
        <w:rPr>
          <w:rFonts w:ascii="Arial" w:eastAsia="TimesNewRomanPSMT" w:hAnsi="Arial" w:cs="Arial"/>
          <w:bCs/>
          <w:sz w:val="24"/>
          <w:szCs w:val="24"/>
        </w:rPr>
        <w:t xml:space="preserve">Ustawa z dnia 23 lipca 2003 r. o ochronie zabytków i opiece nad zabytkami </w:t>
      </w:r>
      <w:r w:rsidRPr="00BE51D2">
        <w:rPr>
          <w:rFonts w:ascii="Arial" w:hAnsi="Arial" w:cs="Arial"/>
          <w:sz w:val="24"/>
          <w:szCs w:val="24"/>
        </w:rPr>
        <w:t xml:space="preserve">(tekst jedn. Dz. U. 2024 </w:t>
      </w:r>
      <w:proofErr w:type="gramStart"/>
      <w:r w:rsidRPr="00BE51D2">
        <w:rPr>
          <w:rFonts w:ascii="Arial" w:hAnsi="Arial" w:cs="Arial"/>
          <w:sz w:val="24"/>
          <w:szCs w:val="24"/>
        </w:rPr>
        <w:t>poz</w:t>
      </w:r>
      <w:proofErr w:type="gramEnd"/>
      <w:r w:rsidRPr="00BE51D2">
        <w:rPr>
          <w:rFonts w:ascii="Arial" w:hAnsi="Arial" w:cs="Arial"/>
          <w:sz w:val="24"/>
          <w:szCs w:val="24"/>
        </w:rPr>
        <w:t xml:space="preserve">. 1292 z późn. </w:t>
      </w:r>
      <w:proofErr w:type="gramStart"/>
      <w:r w:rsidRPr="00BE51D2">
        <w:rPr>
          <w:rFonts w:ascii="Arial" w:hAnsi="Arial" w:cs="Arial"/>
          <w:sz w:val="24"/>
          <w:szCs w:val="24"/>
        </w:rPr>
        <w:t>zm</w:t>
      </w:r>
      <w:proofErr w:type="gramEnd"/>
      <w:r w:rsidRPr="00BE51D2">
        <w:rPr>
          <w:rFonts w:ascii="Arial" w:hAnsi="Arial" w:cs="Arial"/>
          <w:sz w:val="24"/>
          <w:szCs w:val="24"/>
        </w:rPr>
        <w:t>.),</w:t>
      </w:r>
    </w:p>
    <w:p w14:paraId="130C6454" w14:textId="032B48AB" w:rsidR="001E66BC" w:rsidRPr="00BE51D2" w:rsidRDefault="001E66BC" w:rsidP="00E37070">
      <w:pPr>
        <w:pStyle w:val="Akapitzlist"/>
        <w:numPr>
          <w:ilvl w:val="0"/>
          <w:numId w:val="35"/>
        </w:numPr>
        <w:autoSpaceDE w:val="0"/>
        <w:autoSpaceDN w:val="0"/>
        <w:adjustRightInd w:val="0"/>
        <w:spacing w:line="240" w:lineRule="auto"/>
        <w:jc w:val="both"/>
        <w:rPr>
          <w:rFonts w:ascii="Arial" w:eastAsia="TimesNewRomanPSMT" w:hAnsi="Arial" w:cs="Arial"/>
          <w:bCs/>
          <w:sz w:val="24"/>
          <w:szCs w:val="24"/>
        </w:rPr>
      </w:pPr>
      <w:r w:rsidRPr="00BE51D2">
        <w:rPr>
          <w:rFonts w:ascii="Arial" w:eastAsia="TimesNewRomanPSMT" w:hAnsi="Arial" w:cs="Arial"/>
          <w:bCs/>
          <w:sz w:val="24"/>
          <w:szCs w:val="24"/>
        </w:rPr>
        <w:t xml:space="preserve">Ustawa z dnia 9 czerwca 2011 r. Prawo geologiczne i górnicze </w:t>
      </w:r>
      <w:r w:rsidRPr="00BE51D2">
        <w:rPr>
          <w:rFonts w:ascii="Arial" w:hAnsi="Arial" w:cs="Arial"/>
          <w:sz w:val="24"/>
          <w:szCs w:val="24"/>
        </w:rPr>
        <w:t xml:space="preserve">(tekst jedn. </w:t>
      </w:r>
      <w:r w:rsidR="00AF2E36" w:rsidRPr="00BE51D2">
        <w:rPr>
          <w:rFonts w:ascii="Arial" w:hAnsi="Arial" w:cs="Arial"/>
          <w:sz w:val="24"/>
          <w:szCs w:val="24"/>
        </w:rPr>
        <w:br/>
      </w:r>
      <w:r w:rsidRPr="00BE51D2">
        <w:rPr>
          <w:rFonts w:ascii="Arial" w:hAnsi="Arial" w:cs="Arial"/>
          <w:sz w:val="24"/>
          <w:szCs w:val="24"/>
        </w:rPr>
        <w:t xml:space="preserve">Dz. U. 2024 </w:t>
      </w:r>
      <w:proofErr w:type="gramStart"/>
      <w:r w:rsidRPr="00BE51D2">
        <w:rPr>
          <w:rFonts w:ascii="Arial" w:hAnsi="Arial" w:cs="Arial"/>
          <w:sz w:val="24"/>
          <w:szCs w:val="24"/>
        </w:rPr>
        <w:t>poz</w:t>
      </w:r>
      <w:proofErr w:type="gramEnd"/>
      <w:r w:rsidRPr="00BE51D2">
        <w:rPr>
          <w:rFonts w:ascii="Arial" w:hAnsi="Arial" w:cs="Arial"/>
          <w:sz w:val="24"/>
          <w:szCs w:val="24"/>
        </w:rPr>
        <w:t xml:space="preserve">. 1290 z późn. </w:t>
      </w:r>
      <w:proofErr w:type="gramStart"/>
      <w:r w:rsidRPr="00BE51D2">
        <w:rPr>
          <w:rFonts w:ascii="Arial" w:hAnsi="Arial" w:cs="Arial"/>
          <w:sz w:val="24"/>
          <w:szCs w:val="24"/>
        </w:rPr>
        <w:t>zm</w:t>
      </w:r>
      <w:proofErr w:type="gramEnd"/>
      <w:r w:rsidRPr="00BE51D2">
        <w:rPr>
          <w:rFonts w:ascii="Arial" w:hAnsi="Arial" w:cs="Arial"/>
          <w:sz w:val="24"/>
          <w:szCs w:val="24"/>
        </w:rPr>
        <w:t>.).</w:t>
      </w:r>
    </w:p>
    <w:p w14:paraId="613F4742" w14:textId="77777777" w:rsidR="003B2462" w:rsidRPr="00BE51D2" w:rsidRDefault="00EE61A6" w:rsidP="0084677A">
      <w:pPr>
        <w:pStyle w:val="Nagwek2"/>
        <w:numPr>
          <w:ilvl w:val="2"/>
          <w:numId w:val="25"/>
        </w:numPr>
        <w:overflowPunct w:val="0"/>
        <w:spacing w:before="0"/>
        <w:jc w:val="both"/>
        <w:textAlignment w:val="baseline"/>
      </w:pPr>
      <w:bookmarkStart w:id="130" w:name="_Toc187917580"/>
      <w:r w:rsidRPr="00BE51D2">
        <w:t>Rozporządzenia</w:t>
      </w:r>
      <w:bookmarkEnd w:id="126"/>
      <w:bookmarkEnd w:id="127"/>
      <w:bookmarkEnd w:id="128"/>
      <w:r w:rsidRPr="00BE51D2">
        <w:t xml:space="preserve"> i normy</w:t>
      </w:r>
      <w:bookmarkEnd w:id="129"/>
      <w:bookmarkEnd w:id="130"/>
    </w:p>
    <w:p w14:paraId="539D9FD1" w14:textId="47E6FAAB"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Rozporządzenie Ministra Pracy i Polityki Społecznej z dnia 26 września </w:t>
      </w:r>
      <w:r w:rsidR="00AF2E36" w:rsidRPr="00BE51D2">
        <w:rPr>
          <w:rFonts w:ascii="Arial" w:eastAsia="TimesNewRomanPSMT" w:hAnsi="Arial" w:cs="Arial"/>
          <w:sz w:val="24"/>
          <w:szCs w:val="24"/>
        </w:rPr>
        <w:br/>
      </w:r>
      <w:r w:rsidRPr="00BE51D2">
        <w:rPr>
          <w:rFonts w:ascii="Arial" w:eastAsia="TimesNewRomanPSMT" w:hAnsi="Arial" w:cs="Arial"/>
          <w:sz w:val="24"/>
          <w:szCs w:val="24"/>
        </w:rPr>
        <w:t>1997</w:t>
      </w:r>
      <w:r w:rsidR="004A27FA" w:rsidRPr="00BE51D2">
        <w:rPr>
          <w:rFonts w:ascii="Arial" w:eastAsia="TimesNewRomanPSMT" w:hAnsi="Arial" w:cs="Arial"/>
          <w:sz w:val="24"/>
          <w:szCs w:val="24"/>
        </w:rPr>
        <w:t xml:space="preserve"> r. </w:t>
      </w:r>
      <w:r w:rsidRPr="00BE51D2">
        <w:rPr>
          <w:rFonts w:ascii="Arial" w:eastAsia="TimesNewRomanPSMT" w:hAnsi="Arial" w:cs="Arial"/>
          <w:sz w:val="24"/>
          <w:szCs w:val="24"/>
        </w:rPr>
        <w:t xml:space="preserve">w sprawie ogólnych przepisów bezpieczeństwa i higieny pracy (tekst jedn. Dz.U. 2003 </w:t>
      </w:r>
      <w:proofErr w:type="gramStart"/>
      <w:r w:rsidRPr="00BE51D2">
        <w:rPr>
          <w:rFonts w:ascii="Arial" w:eastAsia="TimesNewRomanPSMT" w:hAnsi="Arial" w:cs="Arial"/>
          <w:sz w:val="24"/>
          <w:szCs w:val="24"/>
        </w:rPr>
        <w:t>nr</w:t>
      </w:r>
      <w:proofErr w:type="gramEnd"/>
      <w:r w:rsidRPr="00BE51D2">
        <w:rPr>
          <w:rFonts w:ascii="Arial" w:eastAsia="TimesNewRomanPSMT" w:hAnsi="Arial" w:cs="Arial"/>
          <w:sz w:val="24"/>
          <w:szCs w:val="24"/>
        </w:rPr>
        <w:t xml:space="preserve"> 169 poz. 1650 </w:t>
      </w:r>
      <w:r w:rsidRPr="00BE51D2">
        <w:rPr>
          <w:rFonts w:ascii="Arial" w:hAnsi="Arial" w:cs="Arial"/>
          <w:sz w:val="24"/>
          <w:szCs w:val="24"/>
        </w:rPr>
        <w:t xml:space="preserve">z późn. </w:t>
      </w:r>
      <w:proofErr w:type="gramStart"/>
      <w:r w:rsidRPr="00BE51D2">
        <w:rPr>
          <w:rFonts w:ascii="Arial" w:hAnsi="Arial" w:cs="Arial"/>
          <w:sz w:val="24"/>
          <w:szCs w:val="24"/>
        </w:rPr>
        <w:t>zm</w:t>
      </w:r>
      <w:proofErr w:type="gramEnd"/>
      <w:r w:rsidRPr="00BE51D2">
        <w:rPr>
          <w:rFonts w:ascii="Arial" w:hAnsi="Arial" w:cs="Arial"/>
          <w:sz w:val="24"/>
          <w:szCs w:val="24"/>
        </w:rPr>
        <w:t>.</w:t>
      </w:r>
      <w:r w:rsidRPr="00BE51D2">
        <w:rPr>
          <w:rFonts w:ascii="Arial" w:eastAsia="TimesNewRomanPSMT" w:hAnsi="Arial" w:cs="Arial"/>
          <w:sz w:val="24"/>
          <w:szCs w:val="24"/>
        </w:rPr>
        <w:t>),</w:t>
      </w:r>
    </w:p>
    <w:p w14:paraId="610903E5" w14:textId="7EDCBBCC"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Rozporządzenie Ministra Infrastruktury z dnia 6 lutego 2003 r. w sprawie bezpieczeństwa i higieny pracy podczas</w:t>
      </w:r>
      <w:r w:rsidR="004A27FA" w:rsidRPr="00BE51D2">
        <w:rPr>
          <w:rFonts w:ascii="Arial" w:eastAsia="TimesNewRomanPSMT" w:hAnsi="Arial" w:cs="Arial"/>
          <w:sz w:val="24"/>
          <w:szCs w:val="24"/>
        </w:rPr>
        <w:t xml:space="preserve"> wykonywania robot budowlanych </w:t>
      </w:r>
      <w:r w:rsidR="00AF2E36" w:rsidRPr="00BE51D2">
        <w:rPr>
          <w:rFonts w:ascii="Arial" w:eastAsia="TimesNewRomanPSMT" w:hAnsi="Arial" w:cs="Arial"/>
          <w:sz w:val="24"/>
          <w:szCs w:val="24"/>
        </w:rPr>
        <w:br/>
      </w:r>
      <w:r w:rsidRPr="00BE51D2">
        <w:rPr>
          <w:rFonts w:ascii="Arial" w:eastAsia="TimesNewRomanPSMT" w:hAnsi="Arial" w:cs="Arial"/>
          <w:sz w:val="24"/>
          <w:szCs w:val="24"/>
        </w:rPr>
        <w:t xml:space="preserve">(Dz. U. </w:t>
      </w:r>
      <w:proofErr w:type="gramStart"/>
      <w:r w:rsidRPr="00BE51D2">
        <w:rPr>
          <w:rFonts w:ascii="Arial" w:eastAsia="TimesNewRomanPSMT" w:hAnsi="Arial" w:cs="Arial"/>
          <w:sz w:val="24"/>
          <w:szCs w:val="24"/>
        </w:rPr>
        <w:t>z</w:t>
      </w:r>
      <w:proofErr w:type="gramEnd"/>
      <w:r w:rsidRPr="00BE51D2">
        <w:rPr>
          <w:rFonts w:ascii="Arial" w:eastAsia="TimesNewRomanPSMT" w:hAnsi="Arial" w:cs="Arial"/>
          <w:sz w:val="24"/>
          <w:szCs w:val="24"/>
        </w:rPr>
        <w:t xml:space="preserve"> 2003 r. Nr 47 Poz. 401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31E74268" w14:textId="77777777"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Rozporządzenie Ministra Infrastruktury z dnia 23 czerwca 2003 r. w sprawie informacji dotyczącej bezpieczeństwa i ochrony zdrowia oraz planu bezpieczeństwa i ochrony zdrowia (Dz. U. </w:t>
      </w:r>
      <w:proofErr w:type="gramStart"/>
      <w:r w:rsidRPr="00BE51D2">
        <w:rPr>
          <w:rFonts w:ascii="Arial" w:eastAsia="TimesNewRomanPSMT" w:hAnsi="Arial" w:cs="Arial"/>
          <w:sz w:val="24"/>
          <w:szCs w:val="24"/>
        </w:rPr>
        <w:t>z</w:t>
      </w:r>
      <w:proofErr w:type="gramEnd"/>
      <w:r w:rsidRPr="00BE51D2">
        <w:rPr>
          <w:rFonts w:ascii="Arial" w:eastAsia="TimesNewRomanPSMT" w:hAnsi="Arial" w:cs="Arial"/>
          <w:sz w:val="24"/>
          <w:szCs w:val="24"/>
        </w:rPr>
        <w:t xml:space="preserve"> 2003 r. Nr 120 Poz. 1126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0FEB5DEF" w14:textId="04CC1048"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Rozporządzenie Ministra Infrastruktury i Budownict</w:t>
      </w:r>
      <w:r w:rsidR="004A27FA" w:rsidRPr="00BE51D2">
        <w:rPr>
          <w:rFonts w:ascii="Arial" w:eastAsia="TimesNewRomanPSMT" w:hAnsi="Arial" w:cs="Arial"/>
          <w:sz w:val="24"/>
          <w:szCs w:val="24"/>
        </w:rPr>
        <w:t xml:space="preserve">wa z dnia 17 listopada </w:t>
      </w:r>
      <w:r w:rsidR="00AF2E36" w:rsidRPr="00BE51D2">
        <w:rPr>
          <w:rFonts w:ascii="Arial" w:eastAsia="TimesNewRomanPSMT" w:hAnsi="Arial" w:cs="Arial"/>
          <w:sz w:val="24"/>
          <w:szCs w:val="24"/>
        </w:rPr>
        <w:br/>
      </w:r>
      <w:r w:rsidR="004A27FA" w:rsidRPr="00BE51D2">
        <w:rPr>
          <w:rFonts w:ascii="Arial" w:eastAsia="TimesNewRomanPSMT" w:hAnsi="Arial" w:cs="Arial"/>
          <w:sz w:val="24"/>
          <w:szCs w:val="24"/>
        </w:rPr>
        <w:t xml:space="preserve">2016 r. </w:t>
      </w:r>
      <w:r w:rsidRPr="00BE51D2">
        <w:rPr>
          <w:rFonts w:ascii="Arial" w:eastAsia="TimesNewRomanPSMT" w:hAnsi="Arial" w:cs="Arial"/>
          <w:sz w:val="24"/>
          <w:szCs w:val="24"/>
        </w:rPr>
        <w:t>w sprawie sposobu deklarowania właściwości użytkowych wyrobów budowlanych oraz sposobu znakowania ich znakiem budowlanym (</w:t>
      </w:r>
      <w:r w:rsidR="0027392E" w:rsidRPr="00BE51D2">
        <w:rPr>
          <w:rFonts w:ascii="Arial" w:eastAsia="TimesNewRomanPSMT" w:hAnsi="Arial" w:cs="Arial"/>
          <w:sz w:val="24"/>
          <w:szCs w:val="24"/>
        </w:rPr>
        <w:t xml:space="preserve">tekst jedn. Dz. U. </w:t>
      </w:r>
      <w:proofErr w:type="gramStart"/>
      <w:r w:rsidR="0027392E" w:rsidRPr="00BE51D2">
        <w:rPr>
          <w:rFonts w:ascii="Arial" w:eastAsia="TimesNewRomanPSMT" w:hAnsi="Arial" w:cs="Arial"/>
          <w:sz w:val="24"/>
          <w:szCs w:val="24"/>
        </w:rPr>
        <w:t>z</w:t>
      </w:r>
      <w:proofErr w:type="gramEnd"/>
      <w:r w:rsidR="0027392E" w:rsidRPr="00BE51D2">
        <w:rPr>
          <w:rFonts w:ascii="Arial" w:eastAsia="TimesNewRomanPSMT" w:hAnsi="Arial" w:cs="Arial"/>
          <w:sz w:val="24"/>
          <w:szCs w:val="24"/>
        </w:rPr>
        <w:t xml:space="preserve"> 2023 Poz. 873</w:t>
      </w:r>
      <w:r w:rsidRPr="00BE51D2">
        <w:rPr>
          <w:rFonts w:ascii="Arial" w:eastAsia="TimesNewRomanPSMT" w:hAnsi="Arial" w:cs="Arial"/>
          <w:sz w:val="24"/>
          <w:szCs w:val="24"/>
        </w:rPr>
        <w:t xml:space="preserve">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537F5E9C" w14:textId="751D6C2E"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Rozporządzenie Ministra Rozwoju i Technol</w:t>
      </w:r>
      <w:r w:rsidR="004A27FA" w:rsidRPr="00BE51D2">
        <w:rPr>
          <w:rFonts w:ascii="Arial" w:eastAsia="TimesNewRomanPSMT" w:hAnsi="Arial" w:cs="Arial"/>
          <w:sz w:val="24"/>
          <w:szCs w:val="24"/>
        </w:rPr>
        <w:t xml:space="preserve">ogii z dnia 20 grudnia 2021 r. </w:t>
      </w:r>
      <w:r w:rsidR="00AF2E36" w:rsidRPr="00BE51D2">
        <w:rPr>
          <w:rFonts w:ascii="Arial" w:eastAsia="TimesNewRomanPSMT" w:hAnsi="Arial" w:cs="Arial"/>
          <w:sz w:val="24"/>
          <w:szCs w:val="24"/>
        </w:rPr>
        <w:br/>
      </w:r>
      <w:r w:rsidRPr="00BE51D2">
        <w:rPr>
          <w:rFonts w:ascii="Arial" w:eastAsia="TimesNewRomanPSMT" w:hAnsi="Arial" w:cs="Arial"/>
          <w:sz w:val="24"/>
          <w:szCs w:val="24"/>
        </w:rPr>
        <w:t xml:space="preserve">w sprawie szczegółowego zakresu i formy dokumentacji projektowej, specyfikacji technicznych wykonania i odbioru robot budowlanych oraz programu funkcjonalno-użytkowego (Dz. U. </w:t>
      </w:r>
      <w:proofErr w:type="gramStart"/>
      <w:r w:rsidRPr="00BE51D2">
        <w:rPr>
          <w:rFonts w:ascii="Arial" w:eastAsia="TimesNewRomanPSMT" w:hAnsi="Arial" w:cs="Arial"/>
          <w:sz w:val="24"/>
          <w:szCs w:val="24"/>
        </w:rPr>
        <w:t>z</w:t>
      </w:r>
      <w:proofErr w:type="gramEnd"/>
      <w:r w:rsidRPr="00BE51D2">
        <w:rPr>
          <w:rFonts w:ascii="Arial" w:eastAsia="TimesNewRomanPSMT" w:hAnsi="Arial" w:cs="Arial"/>
          <w:sz w:val="24"/>
          <w:szCs w:val="24"/>
        </w:rPr>
        <w:t xml:space="preserve"> 2021 r. Poz. 2454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 xml:space="preserve">.), </w:t>
      </w:r>
    </w:p>
    <w:p w14:paraId="585D56C5" w14:textId="23995F78"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hAnsi="Arial" w:cs="Arial"/>
          <w:sz w:val="24"/>
          <w:szCs w:val="24"/>
        </w:rPr>
        <w:t>Rozporządzenie Ministra Transportu, Bud</w:t>
      </w:r>
      <w:r w:rsidR="004A27FA" w:rsidRPr="00BE51D2">
        <w:rPr>
          <w:rFonts w:ascii="Arial" w:hAnsi="Arial" w:cs="Arial"/>
          <w:sz w:val="24"/>
          <w:szCs w:val="24"/>
        </w:rPr>
        <w:t xml:space="preserve">ownictwa i Gospodarki Morskiej </w:t>
      </w:r>
      <w:r w:rsidR="00AF2E36" w:rsidRPr="00BE51D2">
        <w:rPr>
          <w:rFonts w:ascii="Arial" w:hAnsi="Arial" w:cs="Arial"/>
          <w:sz w:val="24"/>
          <w:szCs w:val="24"/>
        </w:rPr>
        <w:br/>
      </w:r>
      <w:r w:rsidRPr="00BE51D2">
        <w:rPr>
          <w:rFonts w:ascii="Arial" w:hAnsi="Arial" w:cs="Arial"/>
          <w:sz w:val="24"/>
          <w:szCs w:val="24"/>
        </w:rPr>
        <w:t xml:space="preserve">z dnia 25 kwietnia 2012 r. w sprawie ustalania geotechnicznych warunków posadawiania obiektów budowlanych (Dz. U. </w:t>
      </w:r>
      <w:proofErr w:type="gramStart"/>
      <w:r w:rsidRPr="00BE51D2">
        <w:rPr>
          <w:rFonts w:ascii="Arial" w:hAnsi="Arial" w:cs="Arial"/>
          <w:sz w:val="24"/>
          <w:szCs w:val="24"/>
        </w:rPr>
        <w:t>z</w:t>
      </w:r>
      <w:proofErr w:type="gramEnd"/>
      <w:r w:rsidRPr="00BE51D2">
        <w:rPr>
          <w:rFonts w:ascii="Arial" w:hAnsi="Arial" w:cs="Arial"/>
          <w:sz w:val="24"/>
          <w:szCs w:val="24"/>
        </w:rPr>
        <w:t xml:space="preserve"> 2012 r. Poz. 463</w:t>
      </w:r>
      <w:r w:rsidRPr="00BE51D2">
        <w:rPr>
          <w:rFonts w:ascii="Arial" w:eastAsia="TimesNewRomanPSMT" w:hAnsi="Arial" w:cs="Arial"/>
          <w:sz w:val="24"/>
          <w:szCs w:val="24"/>
        </w:rPr>
        <w:t xml:space="preserve">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r w:rsidRPr="00BE51D2">
        <w:rPr>
          <w:rFonts w:ascii="Arial" w:hAnsi="Arial" w:cs="Arial"/>
          <w:sz w:val="24"/>
          <w:szCs w:val="24"/>
        </w:rPr>
        <w:t>),</w:t>
      </w:r>
    </w:p>
    <w:p w14:paraId="0FD6A414" w14:textId="4DF032BE"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hAnsi="Arial" w:cs="Arial"/>
          <w:sz w:val="24"/>
          <w:szCs w:val="24"/>
        </w:rPr>
        <w:t>Rozporządzenie Ministra Rozwoju i Technol</w:t>
      </w:r>
      <w:r w:rsidR="004A27FA" w:rsidRPr="00BE51D2">
        <w:rPr>
          <w:rFonts w:ascii="Arial" w:hAnsi="Arial" w:cs="Arial"/>
          <w:sz w:val="24"/>
          <w:szCs w:val="24"/>
        </w:rPr>
        <w:t xml:space="preserve">ogii z dnia 20 grudnia 2021 r. </w:t>
      </w:r>
      <w:r w:rsidR="00AF2E36" w:rsidRPr="00BE51D2">
        <w:rPr>
          <w:rFonts w:ascii="Arial" w:hAnsi="Arial" w:cs="Arial"/>
          <w:sz w:val="24"/>
          <w:szCs w:val="24"/>
        </w:rPr>
        <w:br/>
      </w:r>
      <w:r w:rsidRPr="00BE51D2">
        <w:rPr>
          <w:rFonts w:ascii="Arial" w:hAnsi="Arial" w:cs="Arial"/>
          <w:sz w:val="24"/>
          <w:szCs w:val="24"/>
        </w:rPr>
        <w:t>w sprawie określenia metod i podstaw sporządzania kosztorysu inwestorskiego, obliczania planowanych kosztów prac projektowych oraz planowanych kosztów robót budowlanych określonych w programie funkcjonal</w:t>
      </w:r>
      <w:r w:rsidR="004A27FA" w:rsidRPr="00BE51D2">
        <w:rPr>
          <w:rFonts w:ascii="Arial" w:hAnsi="Arial" w:cs="Arial"/>
          <w:sz w:val="24"/>
          <w:szCs w:val="24"/>
        </w:rPr>
        <w:t xml:space="preserve">no-użytkowym (Dz. U. </w:t>
      </w:r>
      <w:proofErr w:type="gramStart"/>
      <w:r w:rsidR="004A27FA" w:rsidRPr="00BE51D2">
        <w:rPr>
          <w:rFonts w:ascii="Arial" w:hAnsi="Arial" w:cs="Arial"/>
          <w:sz w:val="24"/>
          <w:szCs w:val="24"/>
        </w:rPr>
        <w:t>z</w:t>
      </w:r>
      <w:proofErr w:type="gramEnd"/>
      <w:r w:rsidR="004A27FA" w:rsidRPr="00BE51D2">
        <w:rPr>
          <w:rFonts w:ascii="Arial" w:hAnsi="Arial" w:cs="Arial"/>
          <w:sz w:val="24"/>
          <w:szCs w:val="24"/>
        </w:rPr>
        <w:t xml:space="preserve"> 2021 r. </w:t>
      </w:r>
      <w:r w:rsidRPr="00BE51D2">
        <w:rPr>
          <w:rFonts w:ascii="Arial" w:hAnsi="Arial" w:cs="Arial"/>
          <w:sz w:val="24"/>
          <w:szCs w:val="24"/>
        </w:rPr>
        <w:t>Poz. 2458</w:t>
      </w:r>
      <w:r w:rsidRPr="00BE51D2">
        <w:rPr>
          <w:rFonts w:ascii="Arial" w:eastAsia="TimesNewRomanPSMT" w:hAnsi="Arial" w:cs="Arial"/>
          <w:sz w:val="24"/>
          <w:szCs w:val="24"/>
        </w:rPr>
        <w:t xml:space="preserve">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r w:rsidRPr="00BE51D2">
        <w:rPr>
          <w:rFonts w:ascii="Arial" w:hAnsi="Arial" w:cs="Arial"/>
          <w:sz w:val="24"/>
          <w:szCs w:val="24"/>
        </w:rPr>
        <w:t>),</w:t>
      </w:r>
    </w:p>
    <w:p w14:paraId="386144F2" w14:textId="12D78D0D"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Rozporządzenie Ministra Rozwoju z dnia 11 września 2020 r. w sprawie szczegółowego zakresu i formy projektu budowlanego (</w:t>
      </w:r>
      <w:r w:rsidR="0027392E" w:rsidRPr="00BE51D2">
        <w:rPr>
          <w:rFonts w:ascii="Arial" w:eastAsia="TimesNewRomanPSMT" w:hAnsi="Arial" w:cs="Arial"/>
          <w:sz w:val="24"/>
          <w:szCs w:val="24"/>
        </w:rPr>
        <w:t xml:space="preserve">tekst jedn. Dz. U. </w:t>
      </w:r>
      <w:r w:rsidR="00AF2E36" w:rsidRPr="00BE51D2">
        <w:rPr>
          <w:rFonts w:ascii="Arial" w:eastAsia="TimesNewRomanPSMT" w:hAnsi="Arial" w:cs="Arial"/>
          <w:sz w:val="24"/>
          <w:szCs w:val="24"/>
        </w:rPr>
        <w:br/>
      </w:r>
      <w:proofErr w:type="gramStart"/>
      <w:r w:rsidR="0027392E" w:rsidRPr="00BE51D2">
        <w:rPr>
          <w:rFonts w:ascii="Arial" w:eastAsia="TimesNewRomanPSMT" w:hAnsi="Arial" w:cs="Arial"/>
          <w:sz w:val="24"/>
          <w:szCs w:val="24"/>
        </w:rPr>
        <w:t>z</w:t>
      </w:r>
      <w:proofErr w:type="gramEnd"/>
      <w:r w:rsidR="0027392E" w:rsidRPr="00BE51D2">
        <w:rPr>
          <w:rFonts w:ascii="Arial" w:eastAsia="TimesNewRomanPSMT" w:hAnsi="Arial" w:cs="Arial"/>
          <w:sz w:val="24"/>
          <w:szCs w:val="24"/>
        </w:rPr>
        <w:t xml:space="preserve"> 2022 Poz. 1679</w:t>
      </w:r>
      <w:r w:rsidRPr="00BE51D2">
        <w:rPr>
          <w:rFonts w:ascii="Arial" w:eastAsia="TimesNewRomanPSMT" w:hAnsi="Arial" w:cs="Arial"/>
          <w:sz w:val="24"/>
          <w:szCs w:val="24"/>
        </w:rPr>
        <w:t xml:space="preserve">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069EBBCE" w14:textId="724AE005" w:rsidR="00AB3417" w:rsidRPr="00BE51D2" w:rsidRDefault="00D56DBE"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Rozporządzeniem Ministra </w:t>
      </w:r>
      <w:r w:rsidR="000F49F6" w:rsidRPr="00BE51D2">
        <w:rPr>
          <w:rFonts w:ascii="Arial" w:eastAsia="TimesNewRomanPSMT" w:hAnsi="Arial" w:cs="Arial"/>
          <w:sz w:val="24"/>
          <w:szCs w:val="24"/>
        </w:rPr>
        <w:t>Infrastruktury</w:t>
      </w:r>
      <w:r w:rsidRPr="00BE51D2">
        <w:rPr>
          <w:rFonts w:ascii="Arial" w:eastAsia="TimesNewRomanPSMT" w:hAnsi="Arial" w:cs="Arial"/>
          <w:sz w:val="24"/>
          <w:szCs w:val="24"/>
        </w:rPr>
        <w:t xml:space="preserve"> z dnia 24 czerwca 2022 r. w sprawie przepisów techniczno-budowlanych dotyczących dróg publicznych (Dz. U. </w:t>
      </w:r>
      <w:r w:rsidR="00AF2E36" w:rsidRPr="00BE51D2">
        <w:rPr>
          <w:rFonts w:ascii="Arial" w:eastAsia="TimesNewRomanPSMT" w:hAnsi="Arial" w:cs="Arial"/>
          <w:sz w:val="24"/>
          <w:szCs w:val="24"/>
        </w:rPr>
        <w:br/>
      </w:r>
      <w:proofErr w:type="gramStart"/>
      <w:r w:rsidRPr="00BE51D2">
        <w:rPr>
          <w:rFonts w:ascii="Arial" w:eastAsia="TimesNewRomanPSMT" w:hAnsi="Arial" w:cs="Arial"/>
          <w:sz w:val="24"/>
          <w:szCs w:val="24"/>
        </w:rPr>
        <w:t>z</w:t>
      </w:r>
      <w:proofErr w:type="gramEnd"/>
      <w:r w:rsidRPr="00BE51D2">
        <w:rPr>
          <w:rFonts w:ascii="Arial" w:eastAsia="TimesNewRomanPSMT" w:hAnsi="Arial" w:cs="Arial"/>
          <w:sz w:val="24"/>
          <w:szCs w:val="24"/>
        </w:rPr>
        <w:t xml:space="preserve"> 2022 r. Poz. 1518),</w:t>
      </w:r>
    </w:p>
    <w:p w14:paraId="129770AE" w14:textId="77777777"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Rozporządzeniem Ministra </w:t>
      </w:r>
      <w:r w:rsidR="0027392E" w:rsidRPr="00BE51D2">
        <w:rPr>
          <w:rFonts w:ascii="Arial" w:eastAsia="TimesNewRomanPSMT" w:hAnsi="Arial" w:cs="Arial"/>
          <w:sz w:val="24"/>
          <w:szCs w:val="24"/>
        </w:rPr>
        <w:t>Cyfryzacji z dnia 26 maja 2023 r.</w:t>
      </w:r>
      <w:r w:rsidRPr="00BE51D2">
        <w:rPr>
          <w:rFonts w:ascii="Arial" w:eastAsia="TimesNewRomanPSMT" w:hAnsi="Arial" w:cs="Arial"/>
          <w:sz w:val="24"/>
          <w:szCs w:val="24"/>
        </w:rPr>
        <w:t xml:space="preserve"> w sprawie warunków technicznych, jakim powinny odpowiadać telekomunikacyjne obiekty budowlane</w:t>
      </w:r>
      <w:r w:rsidR="0027392E" w:rsidRPr="00BE51D2">
        <w:rPr>
          <w:rFonts w:ascii="Arial" w:eastAsia="TimesNewRomanPSMT" w:hAnsi="Arial" w:cs="Arial"/>
          <w:sz w:val="24"/>
          <w:szCs w:val="24"/>
        </w:rPr>
        <w:t xml:space="preserve"> i ich usytuowanie (Dz. U. </w:t>
      </w:r>
      <w:proofErr w:type="gramStart"/>
      <w:r w:rsidR="0027392E" w:rsidRPr="00BE51D2">
        <w:rPr>
          <w:rFonts w:ascii="Arial" w:eastAsia="TimesNewRomanPSMT" w:hAnsi="Arial" w:cs="Arial"/>
          <w:sz w:val="24"/>
          <w:szCs w:val="24"/>
        </w:rPr>
        <w:t>z</w:t>
      </w:r>
      <w:proofErr w:type="gramEnd"/>
      <w:r w:rsidR="0027392E" w:rsidRPr="00BE51D2">
        <w:rPr>
          <w:rFonts w:ascii="Arial" w:eastAsia="TimesNewRomanPSMT" w:hAnsi="Arial" w:cs="Arial"/>
          <w:sz w:val="24"/>
          <w:szCs w:val="24"/>
        </w:rPr>
        <w:t xml:space="preserve"> 2023</w:t>
      </w:r>
      <w:r w:rsidRPr="00BE51D2">
        <w:rPr>
          <w:rFonts w:ascii="Arial" w:eastAsia="TimesNewRomanPSMT" w:hAnsi="Arial" w:cs="Arial"/>
          <w:sz w:val="24"/>
          <w:szCs w:val="24"/>
        </w:rPr>
        <w:t xml:space="preserve"> r. </w:t>
      </w:r>
      <w:r w:rsidR="0027392E" w:rsidRPr="00BE51D2">
        <w:rPr>
          <w:rFonts w:ascii="Arial" w:eastAsia="TimesNewRomanPSMT" w:hAnsi="Arial" w:cs="Arial"/>
          <w:sz w:val="24"/>
          <w:szCs w:val="24"/>
        </w:rPr>
        <w:t>Poz. 1040),</w:t>
      </w:r>
    </w:p>
    <w:p w14:paraId="56CA8872" w14:textId="3D8117C7" w:rsidR="00AB3417" w:rsidRPr="00BE51D2" w:rsidRDefault="00AB3417" w:rsidP="00E37070">
      <w:pPr>
        <w:pStyle w:val="tekstost"/>
        <w:numPr>
          <w:ilvl w:val="0"/>
          <w:numId w:val="36"/>
        </w:numPr>
        <w:rPr>
          <w:rFonts w:ascii="Arial" w:hAnsi="Arial" w:cs="Arial"/>
          <w:sz w:val="24"/>
          <w:szCs w:val="24"/>
        </w:rPr>
      </w:pPr>
      <w:r w:rsidRPr="00BE51D2">
        <w:rPr>
          <w:rFonts w:ascii="Arial" w:hAnsi="Arial" w:cs="Arial"/>
          <w:sz w:val="24"/>
          <w:szCs w:val="24"/>
        </w:rPr>
        <w:t>Rozporządzenie Ministra Infrastruktury z dnia 6 lutego 2003 r. w sprawie bezpieczeństwa i higieny pracy podczas wykonyw</w:t>
      </w:r>
      <w:r w:rsidR="004A27FA" w:rsidRPr="00BE51D2">
        <w:rPr>
          <w:rFonts w:ascii="Arial" w:hAnsi="Arial" w:cs="Arial"/>
          <w:sz w:val="24"/>
          <w:szCs w:val="24"/>
        </w:rPr>
        <w:t xml:space="preserve">ania robót budowlanych </w:t>
      </w:r>
      <w:r w:rsidR="00AF2E36" w:rsidRPr="00BE51D2">
        <w:rPr>
          <w:rFonts w:ascii="Arial" w:hAnsi="Arial" w:cs="Arial"/>
          <w:sz w:val="24"/>
          <w:szCs w:val="24"/>
        </w:rPr>
        <w:br/>
      </w:r>
      <w:r w:rsidR="004A27FA" w:rsidRPr="00BE51D2">
        <w:rPr>
          <w:rFonts w:ascii="Arial" w:hAnsi="Arial" w:cs="Arial"/>
          <w:sz w:val="24"/>
          <w:szCs w:val="24"/>
        </w:rPr>
        <w:t xml:space="preserve">(Dz. U. </w:t>
      </w:r>
      <w:proofErr w:type="gramStart"/>
      <w:r w:rsidRPr="00BE51D2">
        <w:rPr>
          <w:rFonts w:ascii="Arial" w:hAnsi="Arial" w:cs="Arial"/>
          <w:sz w:val="24"/>
          <w:szCs w:val="24"/>
        </w:rPr>
        <w:t>z</w:t>
      </w:r>
      <w:proofErr w:type="gramEnd"/>
      <w:r w:rsidRPr="00BE51D2">
        <w:rPr>
          <w:rFonts w:ascii="Arial" w:hAnsi="Arial" w:cs="Arial"/>
          <w:sz w:val="24"/>
          <w:szCs w:val="24"/>
        </w:rPr>
        <w:t xml:space="preserve"> 2003 r. Nr 47 Poz. 401 </w:t>
      </w:r>
      <w:r w:rsidRPr="00BE51D2">
        <w:rPr>
          <w:rFonts w:ascii="Arial" w:eastAsia="TimesNewRomanPSMT" w:hAnsi="Arial" w:cs="Arial"/>
          <w:sz w:val="24"/>
          <w:szCs w:val="24"/>
        </w:rPr>
        <w:t xml:space="preserve">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r w:rsidRPr="00BE51D2">
        <w:rPr>
          <w:rFonts w:ascii="Arial" w:hAnsi="Arial" w:cs="Arial"/>
          <w:sz w:val="24"/>
          <w:szCs w:val="24"/>
        </w:rPr>
        <w:t>),</w:t>
      </w:r>
    </w:p>
    <w:p w14:paraId="32E150F6" w14:textId="03E68448" w:rsidR="00AB3417" w:rsidRPr="00BE51D2" w:rsidRDefault="00AB3417"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Rozporządzenie Ministra Gospodarki z dnia 26 kwietnia 2013 r. w sprawie warunków technicznych, jakim powinny odpowiadać sieci ga</w:t>
      </w:r>
      <w:r w:rsidR="004A27FA" w:rsidRPr="00BE51D2">
        <w:rPr>
          <w:rFonts w:ascii="Arial" w:eastAsia="TimesNewRomanPSMT" w:hAnsi="Arial" w:cs="Arial"/>
          <w:sz w:val="24"/>
          <w:szCs w:val="24"/>
        </w:rPr>
        <w:t xml:space="preserve">zowe i ich usytuowanie (Dz. U. </w:t>
      </w:r>
      <w:proofErr w:type="gramStart"/>
      <w:r w:rsidRPr="00BE51D2">
        <w:rPr>
          <w:rFonts w:ascii="Arial" w:eastAsia="TimesNewRomanPSMT" w:hAnsi="Arial" w:cs="Arial"/>
          <w:sz w:val="24"/>
          <w:szCs w:val="24"/>
        </w:rPr>
        <w:t>z</w:t>
      </w:r>
      <w:proofErr w:type="gramEnd"/>
      <w:r w:rsidRPr="00BE51D2">
        <w:rPr>
          <w:rFonts w:ascii="Arial" w:eastAsia="TimesNewRomanPSMT" w:hAnsi="Arial" w:cs="Arial"/>
          <w:sz w:val="24"/>
          <w:szCs w:val="24"/>
        </w:rPr>
        <w:t xml:space="preserve"> 2013 r. Poz. 640 z późn. </w:t>
      </w:r>
      <w:proofErr w:type="gramStart"/>
      <w:r w:rsidRPr="00BE51D2">
        <w:rPr>
          <w:rFonts w:ascii="Arial" w:eastAsia="TimesNewRomanPSMT" w:hAnsi="Arial" w:cs="Arial"/>
          <w:sz w:val="24"/>
          <w:szCs w:val="24"/>
        </w:rPr>
        <w:t>zm</w:t>
      </w:r>
      <w:proofErr w:type="gramEnd"/>
      <w:r w:rsidRPr="00BE51D2">
        <w:rPr>
          <w:rFonts w:ascii="Arial" w:eastAsia="TimesNewRomanPSMT" w:hAnsi="Arial" w:cs="Arial"/>
          <w:sz w:val="24"/>
          <w:szCs w:val="24"/>
        </w:rPr>
        <w:t>.),</w:t>
      </w:r>
    </w:p>
    <w:p w14:paraId="08EBB527" w14:textId="1C79FFCB" w:rsidR="00AB3417" w:rsidRPr="00BE51D2" w:rsidRDefault="00AB3417"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 xml:space="preserve">Rozporządzenie Ministra Gospodarki z dn. 28.12.2009 r. - w sprawie </w:t>
      </w:r>
      <w:r w:rsidR="004A27FA" w:rsidRPr="00BE51D2">
        <w:rPr>
          <w:rFonts w:eastAsia="TimesNewRomanPSMT"/>
          <w:szCs w:val="24"/>
        </w:rPr>
        <w:t xml:space="preserve">bezpieczeństwa </w:t>
      </w:r>
      <w:r w:rsidRPr="00BE51D2">
        <w:rPr>
          <w:rFonts w:eastAsia="TimesNewRomanPSMT"/>
          <w:szCs w:val="24"/>
        </w:rPr>
        <w:t>i higieny pracy przy budowie i eksploatacji sieci gazowych oraz uruchamiania instalacji gazowych gazu ziemnego (</w:t>
      </w:r>
      <w:r w:rsidR="0027392E" w:rsidRPr="00BE51D2">
        <w:rPr>
          <w:rFonts w:eastAsia="TimesNewRomanPSMT"/>
          <w:szCs w:val="24"/>
        </w:rPr>
        <w:t xml:space="preserve">tekst jedn. Dz. U. 2023 </w:t>
      </w:r>
      <w:r w:rsidR="00AF2E36" w:rsidRPr="00BE51D2">
        <w:rPr>
          <w:rFonts w:eastAsia="TimesNewRomanPSMT"/>
          <w:szCs w:val="24"/>
        </w:rPr>
        <w:br/>
      </w:r>
      <w:r w:rsidR="0027392E" w:rsidRPr="00BE51D2">
        <w:rPr>
          <w:rFonts w:eastAsia="TimesNewRomanPSMT"/>
          <w:szCs w:val="24"/>
        </w:rPr>
        <w:t xml:space="preserve">Poz. 32 </w:t>
      </w:r>
      <w:r w:rsidR="001E66BC" w:rsidRPr="00BE51D2">
        <w:rPr>
          <w:rFonts w:eastAsia="TimesNewRomanPSMT"/>
          <w:szCs w:val="24"/>
        </w:rPr>
        <w:t xml:space="preserve">z późn. </w:t>
      </w:r>
      <w:proofErr w:type="gramStart"/>
      <w:r w:rsidR="001E66BC" w:rsidRPr="00BE51D2">
        <w:rPr>
          <w:rFonts w:eastAsia="TimesNewRomanPSMT"/>
          <w:szCs w:val="24"/>
        </w:rPr>
        <w:t>zm</w:t>
      </w:r>
      <w:proofErr w:type="gramEnd"/>
      <w:r w:rsidR="001E66BC" w:rsidRPr="00BE51D2">
        <w:rPr>
          <w:rFonts w:eastAsia="TimesNewRomanPSMT"/>
          <w:szCs w:val="24"/>
        </w:rPr>
        <w:t>.),</w:t>
      </w:r>
    </w:p>
    <w:p w14:paraId="65F8D3D5" w14:textId="78BEB9B3" w:rsidR="001E66BC" w:rsidRPr="00BE51D2" w:rsidRDefault="001E66BC" w:rsidP="00E37070">
      <w:pPr>
        <w:widowControl/>
        <w:numPr>
          <w:ilvl w:val="0"/>
          <w:numId w:val="36"/>
        </w:numPr>
        <w:suppressAutoHyphens/>
        <w:autoSpaceDE/>
        <w:autoSpaceDN/>
        <w:adjustRightInd/>
        <w:jc w:val="both"/>
        <w:rPr>
          <w:rFonts w:eastAsia="TimesNewRomanPSMT"/>
          <w:bCs/>
          <w:szCs w:val="24"/>
        </w:rPr>
      </w:pPr>
      <w:r w:rsidRPr="00BE51D2">
        <w:rPr>
          <w:rFonts w:eastAsia="TimesNewRomanPSMT"/>
          <w:bCs/>
          <w:szCs w:val="24"/>
        </w:rPr>
        <w:t xml:space="preserve">Rozporządzenie Ministra Transportu, Budownictwa i Gospodarki Morskiej </w:t>
      </w:r>
      <w:r w:rsidR="00AF2E36" w:rsidRPr="00BE51D2">
        <w:rPr>
          <w:rFonts w:eastAsia="TimesNewRomanPSMT"/>
          <w:bCs/>
          <w:szCs w:val="24"/>
        </w:rPr>
        <w:br/>
      </w:r>
      <w:r w:rsidRPr="00BE51D2">
        <w:rPr>
          <w:rFonts w:eastAsia="TimesNewRomanPSMT"/>
          <w:bCs/>
          <w:szCs w:val="24"/>
        </w:rPr>
        <w:t xml:space="preserve">z dnia 25 kwietnia 2012 r. w sprawie ustalania geotechnicznych warunków posadawiania obiektów budowlanych (Dz. U. </w:t>
      </w:r>
      <w:proofErr w:type="gramStart"/>
      <w:r w:rsidRPr="00BE51D2">
        <w:rPr>
          <w:rFonts w:eastAsia="TimesNewRomanPSMT"/>
          <w:bCs/>
          <w:szCs w:val="24"/>
        </w:rPr>
        <w:t>z</w:t>
      </w:r>
      <w:proofErr w:type="gramEnd"/>
      <w:r w:rsidRPr="00BE51D2">
        <w:rPr>
          <w:rFonts w:eastAsia="TimesNewRomanPSMT"/>
          <w:bCs/>
          <w:szCs w:val="24"/>
        </w:rPr>
        <w:t xml:space="preserve"> 2012 r. Poz. 463),</w:t>
      </w:r>
    </w:p>
    <w:p w14:paraId="55914D18"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PN/T-01001 Słownictwo telekomunikacyjne. Pojęcia podstawowe.</w:t>
      </w:r>
    </w:p>
    <w:p w14:paraId="424766D6"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PN/T-01002 Słownictwo telekomunikacyjne. Teletransmisja przewodowa. Nazwy i określenia.</w:t>
      </w:r>
    </w:p>
    <w:p w14:paraId="484106C5"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PN/T-01003 Słownictwo telekomunikacyjne. Pojęcia podstawowe.</w:t>
      </w:r>
    </w:p>
    <w:p w14:paraId="01AD840B" w14:textId="0F56C1B3"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PN-E-05100-1 Elektroenergetyczne linie napowietrzne. Projektowanie </w:t>
      </w:r>
      <w:r w:rsidR="00AF2E36" w:rsidRPr="00BE51D2">
        <w:rPr>
          <w:rFonts w:ascii="Arial" w:hAnsi="Arial" w:cs="Arial"/>
          <w:sz w:val="24"/>
          <w:szCs w:val="24"/>
        </w:rPr>
        <w:br/>
      </w:r>
      <w:r w:rsidRPr="00BE51D2">
        <w:rPr>
          <w:rFonts w:ascii="Arial" w:hAnsi="Arial" w:cs="Arial"/>
          <w:sz w:val="24"/>
          <w:szCs w:val="24"/>
        </w:rPr>
        <w:t>i budowa.</w:t>
      </w:r>
    </w:p>
    <w:p w14:paraId="78AF509E"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BN-88/8984-19 Telekomunikacyjne sieci wewnątrzzakładowe przewodowe. Linie kablowe. Ogólne wymagania i badania.</w:t>
      </w:r>
    </w:p>
    <w:p w14:paraId="78B4A732"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BN-89/8984-10 Zakładowe sieci telekomunikacyjne przewodowe. Instalacje wnętrzowe. Ogólne wymagania.</w:t>
      </w:r>
    </w:p>
    <w:p w14:paraId="457F2C5D"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BN-89/8984-10-17/03 Telekomunikacyjne sieci miejscowe. Linie kablowe. Ogólne wymagania i badania.</w:t>
      </w:r>
    </w:p>
    <w:p w14:paraId="3AD5C7B9" w14:textId="7D1DA2F0"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ZARZĄDZENIE Ministra Łączności z </w:t>
      </w:r>
      <w:proofErr w:type="spellStart"/>
      <w:r w:rsidRPr="00BE51D2">
        <w:rPr>
          <w:rFonts w:ascii="Arial" w:hAnsi="Arial" w:cs="Arial"/>
          <w:sz w:val="24"/>
          <w:szCs w:val="24"/>
        </w:rPr>
        <w:t>dn.28.II.1986</w:t>
      </w:r>
      <w:proofErr w:type="spellEnd"/>
      <w:r w:rsidRPr="00BE51D2">
        <w:rPr>
          <w:rFonts w:ascii="Arial" w:hAnsi="Arial" w:cs="Arial"/>
          <w:sz w:val="24"/>
          <w:szCs w:val="24"/>
        </w:rPr>
        <w:t xml:space="preserve"> R. wprowadzające „Wytyczne o ochronie linii i urządzeń telekomunikacyjnych przed szkodliwym oddziaływaniem linii elektroenergetycznych i trakcji elektrycznej prądu stałego”.</w:t>
      </w:r>
    </w:p>
    <w:p w14:paraId="365BD92D"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 </w:t>
      </w:r>
      <w:proofErr w:type="spellStart"/>
      <w:r w:rsidRPr="00BE51D2">
        <w:rPr>
          <w:rFonts w:ascii="Arial" w:eastAsia="TimesNewRomanPSMT" w:hAnsi="Arial" w:cs="Arial"/>
          <w:sz w:val="24"/>
          <w:szCs w:val="24"/>
        </w:rPr>
        <w:t>EN1610</w:t>
      </w:r>
      <w:proofErr w:type="spellEnd"/>
      <w:r w:rsidRPr="00BE51D2">
        <w:rPr>
          <w:rFonts w:ascii="Arial" w:eastAsia="TimesNewRomanPSMT" w:hAnsi="Arial" w:cs="Arial"/>
          <w:sz w:val="24"/>
          <w:szCs w:val="24"/>
        </w:rPr>
        <w:t xml:space="preserve"> Budowa i badania przewodów kanalizacyjnych</w:t>
      </w:r>
    </w:p>
    <w:p w14:paraId="7CA76C6F" w14:textId="0E51B74A"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BN-83/8836-02</w:t>
      </w:r>
      <w:r w:rsidRPr="00BE51D2">
        <w:rPr>
          <w:rFonts w:ascii="Arial" w:eastAsia="TimesNewRomanPSMT" w:hAnsi="Arial" w:cs="Arial"/>
          <w:sz w:val="24"/>
          <w:szCs w:val="24"/>
        </w:rPr>
        <w:tab/>
        <w:t xml:space="preserve">Przewody podziemne. Roboty ziemne. Wymagania </w:t>
      </w:r>
      <w:r w:rsidR="00AF2E36" w:rsidRPr="00BE51D2">
        <w:rPr>
          <w:rFonts w:ascii="Arial" w:eastAsia="TimesNewRomanPSMT" w:hAnsi="Arial" w:cs="Arial"/>
          <w:sz w:val="24"/>
          <w:szCs w:val="24"/>
        </w:rPr>
        <w:br/>
      </w:r>
      <w:r w:rsidRPr="00BE51D2">
        <w:rPr>
          <w:rFonts w:ascii="Arial" w:eastAsia="TimesNewRomanPSMT" w:hAnsi="Arial" w:cs="Arial"/>
          <w:sz w:val="24"/>
          <w:szCs w:val="24"/>
        </w:rPr>
        <w:t>i badania.</w:t>
      </w:r>
    </w:p>
    <w:p w14:paraId="3DF7DD67"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PN-81/B-10725</w:t>
      </w:r>
      <w:r w:rsidRPr="00BE51D2">
        <w:rPr>
          <w:rFonts w:ascii="Arial" w:eastAsia="TimesNewRomanPSMT" w:hAnsi="Arial" w:cs="Arial"/>
          <w:sz w:val="24"/>
          <w:szCs w:val="24"/>
        </w:rPr>
        <w:tab/>
        <w:t>Przewody zewnętrzne. Wymagania i badania przy odbiorze.</w:t>
      </w:r>
    </w:p>
    <w:p w14:paraId="68F594A7"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BN-62/8836-01</w:t>
      </w:r>
      <w:r w:rsidRPr="00BE51D2">
        <w:rPr>
          <w:rFonts w:ascii="Arial" w:eastAsia="TimesNewRomanPSMT" w:hAnsi="Arial" w:cs="Arial"/>
          <w:sz w:val="24"/>
          <w:szCs w:val="24"/>
        </w:rPr>
        <w:tab/>
        <w:t>Roboty ziemne. Wykopy tunelowe dla przewodów wodociągowych i kanalizacyjnych. Warunki techniczne wykonania.</w:t>
      </w:r>
    </w:p>
    <w:p w14:paraId="3054BB83" w14:textId="71815DA1"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PN-68/B-06050</w:t>
      </w:r>
      <w:r w:rsidRPr="00BE51D2">
        <w:rPr>
          <w:rFonts w:ascii="Arial" w:eastAsia="TimesNewRomanPSMT" w:hAnsi="Arial" w:cs="Arial"/>
          <w:sz w:val="24"/>
          <w:szCs w:val="24"/>
        </w:rPr>
        <w:tab/>
        <w:t>Roboty ziemne budowlane. Wymagania w zakresie wykonania i badania przy odbiorze.</w:t>
      </w:r>
    </w:p>
    <w:p w14:paraId="3DAA5932"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PN-81/B-03020 - Grunty budowlane. Posadowienie bezpośrednie budowli, obliczenia statyczne i projektowe, </w:t>
      </w:r>
    </w:p>
    <w:p w14:paraId="4B2CAD61" w14:textId="0AF1E653"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PN-68/B-06050 - Roboty ziemne budowlane. Wymagania w zakresie wykonania i badania przy odbiorze, </w:t>
      </w:r>
    </w:p>
    <w:p w14:paraId="0C043064"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BN-83/8836-02 - Przewody podziemne. Roboty ziemne. Wymagania przy odbiorze,</w:t>
      </w:r>
    </w:p>
    <w:p w14:paraId="17C1311D"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PN-64/B-01700 - Wodociągi i kanalizacja - Urządzenia i sieci zewnętrzne – Oznaczenia,</w:t>
      </w:r>
    </w:p>
    <w:p w14:paraId="6985F5A2"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PN-EN-124 - Zwieńczenia studzienek i wpustów kanalizacyjnych montowane w nawierzchniach użytkowanych przez pojazdy i pieszych. Zasady konstrukcji, badanie typu i znakowanie.</w:t>
      </w:r>
    </w:p>
    <w:p w14:paraId="532D285C"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PN-H-74051-00 - Włazy kanałowe. Ogólne wymagania i badania</w:t>
      </w:r>
    </w:p>
    <w:p w14:paraId="06722977"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PN-70/10715 - Szczelność przewodów. Wymagania i badania przy odbiorze,</w:t>
      </w:r>
    </w:p>
    <w:p w14:paraId="64AD7E1D"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Instrukcja montażu kolektorów kanalizacyjnych wykonanych z PP, PE i </w:t>
      </w:r>
      <w:proofErr w:type="spellStart"/>
      <w:r w:rsidRPr="00BE51D2">
        <w:rPr>
          <w:rFonts w:ascii="Arial" w:eastAsia="TimesNewRomanPSMT" w:hAnsi="Arial" w:cs="Arial"/>
          <w:sz w:val="24"/>
          <w:szCs w:val="24"/>
        </w:rPr>
        <w:t>PVC</w:t>
      </w:r>
      <w:proofErr w:type="spellEnd"/>
      <w:r w:rsidRPr="00BE51D2">
        <w:rPr>
          <w:rFonts w:ascii="Arial" w:eastAsia="TimesNewRomanPSMT" w:hAnsi="Arial" w:cs="Arial"/>
          <w:sz w:val="24"/>
          <w:szCs w:val="24"/>
        </w:rPr>
        <w:t xml:space="preserve"> </w:t>
      </w:r>
    </w:p>
    <w:p w14:paraId="6ECC0E1A"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Wytyczne eksploatacyjne do projektowania sieci kanalizacyjnej</w:t>
      </w:r>
    </w:p>
    <w:p w14:paraId="2545E70B"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PN-B/10725 </w:t>
      </w:r>
      <w:r w:rsidRPr="00BE51D2">
        <w:rPr>
          <w:rFonts w:ascii="Arial" w:eastAsia="TimesNewRomanPSMT" w:hAnsi="Arial" w:cs="Arial"/>
          <w:sz w:val="24"/>
          <w:szCs w:val="24"/>
        </w:rPr>
        <w:tab/>
        <w:t>Wodociągi. Przewody zewnętrzne</w:t>
      </w:r>
    </w:p>
    <w:p w14:paraId="05BD648C"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BN-83/8836-02 Przewody podziemne. Roboty ziemne. Wymagania i badania.</w:t>
      </w:r>
    </w:p>
    <w:p w14:paraId="4DC6F047"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PN-87/B-01060 Sieć wodociągowa zewnętrzna. Obiekty i elementy wyposażenia</w:t>
      </w:r>
    </w:p>
    <w:p w14:paraId="63FCAE14"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PN-81/B-10725 Przewody zewnętrzne. Wymagania i badania przy odbiorze.</w:t>
      </w:r>
    </w:p>
    <w:p w14:paraId="6FAF30BF" w14:textId="56C8DD3A"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BN-62/8836-01 Roboty ziemne. Wykopy tunelowe dla przewodów wodociągowych </w:t>
      </w:r>
      <w:r w:rsidR="009D5F34" w:rsidRPr="00BE51D2">
        <w:rPr>
          <w:rFonts w:ascii="Arial" w:eastAsia="TimesNewRomanPSMT" w:hAnsi="Arial" w:cs="Arial"/>
          <w:sz w:val="24"/>
          <w:szCs w:val="24"/>
        </w:rPr>
        <w:br/>
      </w:r>
      <w:r w:rsidRPr="00BE51D2">
        <w:rPr>
          <w:rFonts w:ascii="Arial" w:eastAsia="TimesNewRomanPSMT" w:hAnsi="Arial" w:cs="Arial"/>
          <w:sz w:val="24"/>
          <w:szCs w:val="24"/>
        </w:rPr>
        <w:t>i kanalizacyjnych. Warunki techniczne wykonania.</w:t>
      </w:r>
    </w:p>
    <w:p w14:paraId="2EEDF66A" w14:textId="7500D881"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PN-68/B-06050 Roboty ziemne budowlane. Wymagania w zakresie wykonania i badania przy odbiorze.</w:t>
      </w:r>
    </w:p>
    <w:p w14:paraId="7A13110D"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BN-81/9122-05 Wodociągi wiejskie. Bloki oporowe, wymiary i warunki stosowania.</w:t>
      </w:r>
    </w:p>
    <w:p w14:paraId="48822A0A"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 xml:space="preserve">PN-81/B-03020 Grunty budowlane. Posadowienie bezpośrednie budowli, obliczenia statyczne i projektowe, </w:t>
      </w:r>
    </w:p>
    <w:p w14:paraId="4493A776"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BN-83/8836-02 Przewody podziemne. Roboty ziemne. Wymagania przy odbiorze,</w:t>
      </w:r>
    </w:p>
    <w:p w14:paraId="6F8C2DEF"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BN-81/9192-04 i 05 Bloki oporowe prefabrykowane,</w:t>
      </w:r>
    </w:p>
    <w:p w14:paraId="6FCB2262"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PN-64/B-01700 Wodociągi i kanalizacja - Urządzenia i sieci zewnętrzne – Oznaczenia,</w:t>
      </w:r>
    </w:p>
    <w:p w14:paraId="5EF2ED7B"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eastAsia="TimesNewRomanPSMT" w:hAnsi="Arial" w:cs="Arial"/>
          <w:sz w:val="24"/>
          <w:szCs w:val="24"/>
        </w:rPr>
      </w:pPr>
      <w:r w:rsidRPr="00BE51D2">
        <w:rPr>
          <w:rFonts w:ascii="Arial" w:eastAsia="TimesNewRomanPSMT" w:hAnsi="Arial" w:cs="Arial"/>
          <w:sz w:val="24"/>
          <w:szCs w:val="24"/>
        </w:rPr>
        <w:t>PN-70/10715 Szczelność przewodów. Wymagania i badania przy odbiorze,</w:t>
      </w:r>
    </w:p>
    <w:p w14:paraId="288D6678"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PN-EN</w:t>
      </w:r>
      <w:proofErr w:type="gramStart"/>
      <w:r w:rsidRPr="00BE51D2">
        <w:rPr>
          <w:rFonts w:eastAsia="TimesNewRomanPSMT"/>
          <w:szCs w:val="24"/>
        </w:rPr>
        <w:t xml:space="preserve"> 1555-2:2012 „Systemy</w:t>
      </w:r>
      <w:proofErr w:type="gramEnd"/>
      <w:r w:rsidRPr="00BE51D2">
        <w:rPr>
          <w:rFonts w:eastAsia="TimesNewRomanPSMT"/>
          <w:szCs w:val="24"/>
        </w:rPr>
        <w:t xml:space="preserve"> przewodów rurowych z tworzyw sztucznych do przesyłania paliw gazowych. Polietylen (PE)”</w:t>
      </w:r>
    </w:p>
    <w:p w14:paraId="53A0DAD1"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ST-</w:t>
      </w:r>
      <w:proofErr w:type="spellStart"/>
      <w:r w:rsidRPr="00BE51D2">
        <w:rPr>
          <w:rFonts w:eastAsia="TimesNewRomanPSMT"/>
          <w:szCs w:val="24"/>
        </w:rPr>
        <w:t>IGG</w:t>
      </w:r>
      <w:proofErr w:type="spellEnd"/>
      <w:r w:rsidRPr="00BE51D2">
        <w:rPr>
          <w:rFonts w:eastAsia="TimesNewRomanPSMT"/>
          <w:szCs w:val="24"/>
        </w:rPr>
        <w:t>-</w:t>
      </w:r>
      <w:proofErr w:type="gramStart"/>
      <w:r w:rsidRPr="00BE51D2">
        <w:rPr>
          <w:rFonts w:eastAsia="TimesNewRomanPSMT"/>
          <w:szCs w:val="24"/>
        </w:rPr>
        <w:t>1001:2011 „Gazociągi</w:t>
      </w:r>
      <w:proofErr w:type="gramEnd"/>
      <w:r w:rsidRPr="00BE51D2">
        <w:rPr>
          <w:rFonts w:eastAsia="TimesNewRomanPSMT"/>
          <w:szCs w:val="24"/>
        </w:rPr>
        <w:t>. Oznakowanie trasy gazociągów. Wymagania ogólne."</w:t>
      </w:r>
    </w:p>
    <w:p w14:paraId="5CF759DE"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ST-</w:t>
      </w:r>
      <w:proofErr w:type="spellStart"/>
      <w:r w:rsidRPr="00BE51D2">
        <w:rPr>
          <w:rFonts w:eastAsia="TimesNewRomanPSMT"/>
          <w:szCs w:val="24"/>
        </w:rPr>
        <w:t>IGG</w:t>
      </w:r>
      <w:proofErr w:type="spellEnd"/>
      <w:r w:rsidRPr="00BE51D2">
        <w:rPr>
          <w:rFonts w:eastAsia="TimesNewRomanPSMT"/>
          <w:szCs w:val="24"/>
        </w:rPr>
        <w:t>-</w:t>
      </w:r>
      <w:proofErr w:type="gramStart"/>
      <w:r w:rsidRPr="00BE51D2">
        <w:rPr>
          <w:rFonts w:eastAsia="TimesNewRomanPSMT"/>
          <w:szCs w:val="24"/>
        </w:rPr>
        <w:t>1002:2011 „Gazociągi</w:t>
      </w:r>
      <w:proofErr w:type="gramEnd"/>
      <w:r w:rsidRPr="00BE51D2">
        <w:rPr>
          <w:rFonts w:eastAsia="TimesNewRomanPSMT"/>
          <w:szCs w:val="24"/>
        </w:rPr>
        <w:t>. Oznakowanie ostrzegające i lokalizacyjne. Wymagania i badania."</w:t>
      </w:r>
    </w:p>
    <w:p w14:paraId="183F809A"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ST-</w:t>
      </w:r>
      <w:proofErr w:type="spellStart"/>
      <w:r w:rsidRPr="00BE51D2">
        <w:rPr>
          <w:rFonts w:eastAsia="TimesNewRomanPSMT"/>
          <w:szCs w:val="24"/>
        </w:rPr>
        <w:t>IGG</w:t>
      </w:r>
      <w:proofErr w:type="spellEnd"/>
      <w:r w:rsidRPr="00BE51D2">
        <w:rPr>
          <w:rFonts w:eastAsia="TimesNewRomanPSMT"/>
          <w:szCs w:val="24"/>
        </w:rPr>
        <w:t>-</w:t>
      </w:r>
      <w:proofErr w:type="gramStart"/>
      <w:r w:rsidRPr="00BE51D2">
        <w:rPr>
          <w:rFonts w:eastAsia="TimesNewRomanPSMT"/>
          <w:szCs w:val="24"/>
        </w:rPr>
        <w:t>1003:2011 „Gazociągi</w:t>
      </w:r>
      <w:proofErr w:type="gramEnd"/>
      <w:r w:rsidRPr="00BE51D2">
        <w:rPr>
          <w:rFonts w:eastAsia="TimesNewRomanPSMT"/>
          <w:szCs w:val="24"/>
        </w:rPr>
        <w:t>. Słupki oznaczeniowe i oznaczeniowo-pomiarowe. Wymagania ogólne."</w:t>
      </w:r>
    </w:p>
    <w:p w14:paraId="57355D73"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ST-</w:t>
      </w:r>
      <w:proofErr w:type="spellStart"/>
      <w:r w:rsidRPr="00BE51D2">
        <w:rPr>
          <w:rFonts w:eastAsia="TimesNewRomanPSMT"/>
          <w:szCs w:val="24"/>
        </w:rPr>
        <w:t>IGG</w:t>
      </w:r>
      <w:proofErr w:type="spellEnd"/>
      <w:r w:rsidRPr="00BE51D2">
        <w:rPr>
          <w:rFonts w:eastAsia="TimesNewRomanPSMT"/>
          <w:szCs w:val="24"/>
        </w:rPr>
        <w:t>-</w:t>
      </w:r>
      <w:proofErr w:type="gramStart"/>
      <w:r w:rsidRPr="00BE51D2">
        <w:rPr>
          <w:rFonts w:eastAsia="TimesNewRomanPSMT"/>
          <w:szCs w:val="24"/>
        </w:rPr>
        <w:t>1004:2011 „Gazociągi</w:t>
      </w:r>
      <w:proofErr w:type="gramEnd"/>
      <w:r w:rsidRPr="00BE51D2">
        <w:rPr>
          <w:rFonts w:eastAsia="TimesNewRomanPSMT"/>
          <w:szCs w:val="24"/>
        </w:rPr>
        <w:t>. Tablice orientacyjne. Wymagania i badania."</w:t>
      </w:r>
    </w:p>
    <w:p w14:paraId="354EE5E3" w14:textId="3C7ECEDD"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PN-EN</w:t>
      </w:r>
      <w:proofErr w:type="gramStart"/>
      <w:r w:rsidRPr="00BE51D2">
        <w:rPr>
          <w:rFonts w:eastAsia="TimesNewRomanPSMT"/>
          <w:szCs w:val="24"/>
        </w:rPr>
        <w:t xml:space="preserve"> 1555-1:2012 Systemy</w:t>
      </w:r>
      <w:proofErr w:type="gramEnd"/>
      <w:r w:rsidRPr="00BE51D2">
        <w:rPr>
          <w:rFonts w:eastAsia="TimesNewRomanPSMT"/>
          <w:szCs w:val="24"/>
        </w:rPr>
        <w:t xml:space="preserve"> przewodów rurowych z tworzyw sztucznych do przesyłania paliw gazowych. Polietylen (PE). Część 1: Wymagania ogólne.</w:t>
      </w:r>
    </w:p>
    <w:p w14:paraId="2ED5F887" w14:textId="67D2D3D1"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PN-EN</w:t>
      </w:r>
      <w:proofErr w:type="gramStart"/>
      <w:r w:rsidRPr="00BE51D2">
        <w:rPr>
          <w:rFonts w:eastAsia="TimesNewRomanPSMT"/>
          <w:szCs w:val="24"/>
        </w:rPr>
        <w:t xml:space="preserve"> 1555-2:2012 Systemy</w:t>
      </w:r>
      <w:proofErr w:type="gramEnd"/>
      <w:r w:rsidRPr="00BE51D2">
        <w:rPr>
          <w:rFonts w:eastAsia="TimesNewRomanPSMT"/>
          <w:szCs w:val="24"/>
        </w:rPr>
        <w:t xml:space="preserve"> przewodów rurowych z tworzyw sztucznych do przesyłania paliw gazowych. Polietylen (PE). Część 2: Rury.</w:t>
      </w:r>
    </w:p>
    <w:p w14:paraId="61AC1C52" w14:textId="1E14E978"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PN-EN</w:t>
      </w:r>
      <w:proofErr w:type="gramStart"/>
      <w:r w:rsidRPr="00BE51D2">
        <w:rPr>
          <w:rFonts w:eastAsia="TimesNewRomanPSMT"/>
          <w:szCs w:val="24"/>
        </w:rPr>
        <w:t xml:space="preserve"> 1555-3:2012 Systemy</w:t>
      </w:r>
      <w:proofErr w:type="gramEnd"/>
      <w:r w:rsidRPr="00BE51D2">
        <w:rPr>
          <w:rFonts w:eastAsia="TimesNewRomanPSMT"/>
          <w:szCs w:val="24"/>
        </w:rPr>
        <w:t xml:space="preserve"> przewodów rurowych z tworzyw sztucznych do przesyłania paliw gazowych. Polietylen (PE). Część 3: Kształtki.</w:t>
      </w:r>
    </w:p>
    <w:p w14:paraId="22C7685B" w14:textId="234D73B1"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PN-EN</w:t>
      </w:r>
      <w:proofErr w:type="gramStart"/>
      <w:r w:rsidRPr="00BE51D2">
        <w:rPr>
          <w:rFonts w:eastAsia="TimesNewRomanPSMT"/>
          <w:szCs w:val="24"/>
        </w:rPr>
        <w:t xml:space="preserve"> 1555-4:2012 Systemy</w:t>
      </w:r>
      <w:proofErr w:type="gramEnd"/>
      <w:r w:rsidRPr="00BE51D2">
        <w:rPr>
          <w:rFonts w:eastAsia="TimesNewRomanPSMT"/>
          <w:szCs w:val="24"/>
        </w:rPr>
        <w:t xml:space="preserve"> przewodów rurowych z tworzyw sztucznych do przesyłania paliw gazowych. Polietylen (PE). Część 4: Armatura.</w:t>
      </w:r>
    </w:p>
    <w:p w14:paraId="56FB3A7B" w14:textId="001D66DF"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rFonts w:eastAsia="TimesNewRomanPSMT"/>
          <w:szCs w:val="24"/>
        </w:rPr>
        <w:t>PN-EN</w:t>
      </w:r>
      <w:proofErr w:type="gramStart"/>
      <w:r w:rsidRPr="00BE51D2">
        <w:rPr>
          <w:rFonts w:eastAsia="TimesNewRomanPSMT"/>
          <w:szCs w:val="24"/>
        </w:rPr>
        <w:t xml:space="preserve"> 1555-5:2012 Systemy</w:t>
      </w:r>
      <w:proofErr w:type="gramEnd"/>
      <w:r w:rsidRPr="00BE51D2">
        <w:rPr>
          <w:rFonts w:eastAsia="TimesNewRomanPSMT"/>
          <w:szCs w:val="24"/>
        </w:rPr>
        <w:t xml:space="preserve"> przewodów rurowych z tworzyw sztucznych do przesyłania paliw gazowych. Polietylen (PE). Część 5: Przydatność do stosowania w systemie.</w:t>
      </w:r>
    </w:p>
    <w:p w14:paraId="7EFF6F33"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PN-</w:t>
      </w:r>
      <w:proofErr w:type="spellStart"/>
      <w:r w:rsidRPr="00BE51D2">
        <w:rPr>
          <w:szCs w:val="24"/>
        </w:rPr>
        <w:t>HD</w:t>
      </w:r>
      <w:proofErr w:type="spellEnd"/>
      <w:r w:rsidRPr="00BE51D2">
        <w:rPr>
          <w:szCs w:val="24"/>
        </w:rPr>
        <w:t xml:space="preserve"> 60364 seria norm „Instalacje elektryczne niskiego napięcia”</w:t>
      </w:r>
    </w:p>
    <w:p w14:paraId="2859F4A9"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PN-E-</w:t>
      </w:r>
      <w:proofErr w:type="gramStart"/>
      <w:r w:rsidRPr="00BE51D2">
        <w:rPr>
          <w:szCs w:val="24"/>
        </w:rPr>
        <w:t>05125:1976 „Elektroenergetyczne</w:t>
      </w:r>
      <w:proofErr w:type="gramEnd"/>
      <w:r w:rsidRPr="00BE51D2">
        <w:rPr>
          <w:szCs w:val="24"/>
        </w:rPr>
        <w:t xml:space="preserve"> i sygnalizacyjne linie kablowe. Projektowanie i budowa”,</w:t>
      </w:r>
    </w:p>
    <w:p w14:paraId="1E0BB80F" w14:textId="03002599"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N SEP-E-004. Elektroenergetyczne i sygnalizacyjne linie kablowe. Projektowanie i budowa”,</w:t>
      </w:r>
    </w:p>
    <w:p w14:paraId="42A0E7EC" w14:textId="4844AB4D"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N SEP-E-001 Sieci elektroenergetyczne niskiego napięcia. Ochrona</w:t>
      </w:r>
      <w:r w:rsidR="00AF2E36" w:rsidRPr="00BE51D2">
        <w:rPr>
          <w:szCs w:val="24"/>
        </w:rPr>
        <w:t xml:space="preserve"> </w:t>
      </w:r>
      <w:r w:rsidRPr="00BE51D2">
        <w:rPr>
          <w:szCs w:val="24"/>
        </w:rPr>
        <w:t>przeciwporażeniowa,</w:t>
      </w:r>
    </w:p>
    <w:p w14:paraId="31EE25B9" w14:textId="155C48D3"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 xml:space="preserve">N SEP-E-003 Elektroenergetyczne linie napowietrzne. Projektowanie </w:t>
      </w:r>
      <w:r w:rsidR="00AF2E36" w:rsidRPr="00BE51D2">
        <w:rPr>
          <w:szCs w:val="24"/>
        </w:rPr>
        <w:br/>
      </w:r>
      <w:r w:rsidRPr="00BE51D2">
        <w:rPr>
          <w:szCs w:val="24"/>
        </w:rPr>
        <w:t xml:space="preserve">i budowa. Linie prądu przemiennego z przewodami pełnoizolowanymi oraz </w:t>
      </w:r>
      <w:r w:rsidR="00AF2E36" w:rsidRPr="00BE51D2">
        <w:rPr>
          <w:szCs w:val="24"/>
        </w:rPr>
        <w:br/>
      </w:r>
      <w:r w:rsidRPr="00BE51D2">
        <w:rPr>
          <w:szCs w:val="24"/>
        </w:rPr>
        <w:t>z przewodami niepełnoizolowanymi,</w:t>
      </w:r>
    </w:p>
    <w:p w14:paraId="1829EDA5" w14:textId="1062910F"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PN-</w:t>
      </w:r>
      <w:r w:rsidR="001D136A" w:rsidRPr="00BE51D2">
        <w:rPr>
          <w:szCs w:val="24"/>
        </w:rPr>
        <w:t>EN</w:t>
      </w:r>
      <w:proofErr w:type="gramStart"/>
      <w:r w:rsidR="001D136A" w:rsidRPr="00BE51D2">
        <w:rPr>
          <w:szCs w:val="24"/>
        </w:rPr>
        <w:t xml:space="preserve"> 61284:2002</w:t>
      </w:r>
      <w:r w:rsidRPr="00BE51D2">
        <w:rPr>
          <w:szCs w:val="24"/>
        </w:rPr>
        <w:t xml:space="preserve"> – Elektroenergetyczne</w:t>
      </w:r>
      <w:proofErr w:type="gramEnd"/>
      <w:r w:rsidRPr="00BE51D2">
        <w:rPr>
          <w:szCs w:val="24"/>
        </w:rPr>
        <w:t xml:space="preserve"> linie napowietrzne. Wymagania </w:t>
      </w:r>
      <w:r w:rsidR="00AF2E36" w:rsidRPr="00BE51D2">
        <w:rPr>
          <w:szCs w:val="24"/>
        </w:rPr>
        <w:br/>
      </w:r>
      <w:r w:rsidRPr="00BE51D2">
        <w:rPr>
          <w:szCs w:val="24"/>
        </w:rPr>
        <w:t>i badania dotyczące osprzętu,</w:t>
      </w:r>
    </w:p>
    <w:p w14:paraId="1B8E98B4"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PN-EN-13201 Oświetlenie dróg, wybór klas oświetleniowych, wymagania oświetleniowe, obliczanie parametrów oświetlenia,</w:t>
      </w:r>
    </w:p>
    <w:p w14:paraId="4884E8FD"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PN-EN 60598 Oprawy oświetleniowe, Część 2-3: Wymagania szczegółowe -- Oprawy oświetleniowe drogowe i uliczne,</w:t>
      </w:r>
    </w:p>
    <w:p w14:paraId="2DEB0335"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PN-EN 40 seria norm „Słupy oświetleniowe”</w:t>
      </w:r>
    </w:p>
    <w:p w14:paraId="2BE6E52B"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 xml:space="preserve">Rozporządzenie Ministra Przemysłu z dnia 8 października 1990 r. w sprawie warunków technicznych, jakim powinny odpowiadać urządzenia elektroenergetyczne w zakresie ochrony przeciwporażeniowej (Dz. U. </w:t>
      </w:r>
      <w:proofErr w:type="gramStart"/>
      <w:r w:rsidRPr="00BE51D2">
        <w:rPr>
          <w:szCs w:val="24"/>
        </w:rPr>
        <w:t>nr</w:t>
      </w:r>
      <w:proofErr w:type="gramEnd"/>
      <w:r w:rsidRPr="00BE51D2">
        <w:rPr>
          <w:szCs w:val="24"/>
        </w:rPr>
        <w:t xml:space="preserve"> 81, poz. 473 z 26.11.1990 </w:t>
      </w:r>
      <w:proofErr w:type="gramStart"/>
      <w:r w:rsidRPr="00BE51D2">
        <w:rPr>
          <w:szCs w:val="24"/>
        </w:rPr>
        <w:t>r</w:t>
      </w:r>
      <w:proofErr w:type="gramEnd"/>
      <w:r w:rsidRPr="00BE51D2">
        <w:rPr>
          <w:szCs w:val="24"/>
        </w:rPr>
        <w:t>. - załącznik nr 2),</w:t>
      </w:r>
    </w:p>
    <w:p w14:paraId="53F25F16" w14:textId="77777777" w:rsidR="00EE61A6" w:rsidRPr="00BE51D2" w:rsidRDefault="00EE61A6" w:rsidP="00E37070">
      <w:pPr>
        <w:widowControl/>
        <w:numPr>
          <w:ilvl w:val="0"/>
          <w:numId w:val="36"/>
        </w:numPr>
        <w:suppressAutoHyphens/>
        <w:autoSpaceDE/>
        <w:autoSpaceDN/>
        <w:adjustRightInd/>
        <w:jc w:val="both"/>
        <w:rPr>
          <w:rFonts w:eastAsia="TimesNewRomanPSMT"/>
          <w:szCs w:val="24"/>
        </w:rPr>
      </w:pPr>
      <w:r w:rsidRPr="00BE51D2">
        <w:rPr>
          <w:szCs w:val="24"/>
        </w:rPr>
        <w:t xml:space="preserve">Rozporządzenie Ministra Infrastruktury z dnia 6 lutego 2003 r. w sprawie bezpieczeństwa i higieny pracy podczas wykonywania robót budowlanych Dz.U. 2003 </w:t>
      </w:r>
      <w:proofErr w:type="gramStart"/>
      <w:r w:rsidRPr="00BE51D2">
        <w:rPr>
          <w:szCs w:val="24"/>
        </w:rPr>
        <w:t>nr</w:t>
      </w:r>
      <w:proofErr w:type="gramEnd"/>
      <w:r w:rsidRPr="00BE51D2">
        <w:rPr>
          <w:szCs w:val="24"/>
        </w:rPr>
        <w:t xml:space="preserve"> 47 poz. 401,</w:t>
      </w:r>
    </w:p>
    <w:p w14:paraId="1436BF3D" w14:textId="65465E64" w:rsidR="00EE61A6" w:rsidRPr="00BE51D2" w:rsidRDefault="00EE61A6" w:rsidP="00E37070">
      <w:pPr>
        <w:widowControl/>
        <w:numPr>
          <w:ilvl w:val="0"/>
          <w:numId w:val="36"/>
        </w:numPr>
        <w:autoSpaceDE/>
        <w:autoSpaceDN/>
        <w:adjustRightInd/>
        <w:jc w:val="both"/>
        <w:rPr>
          <w:szCs w:val="24"/>
        </w:rPr>
      </w:pPr>
      <w:r w:rsidRPr="00BE51D2">
        <w:rPr>
          <w:bCs/>
          <w:szCs w:val="24"/>
        </w:rPr>
        <w:t>ZN-93/TP S.A.-</w:t>
      </w:r>
      <w:r w:rsidR="001D136A" w:rsidRPr="00BE51D2">
        <w:rPr>
          <w:bCs/>
          <w:szCs w:val="24"/>
        </w:rPr>
        <w:t>001</w:t>
      </w:r>
      <w:r w:rsidR="001D136A" w:rsidRPr="00BE51D2">
        <w:rPr>
          <w:szCs w:val="24"/>
        </w:rPr>
        <w:t xml:space="preserve"> Telekomunikacyjne</w:t>
      </w:r>
      <w:r w:rsidRPr="00BE51D2">
        <w:rPr>
          <w:szCs w:val="24"/>
        </w:rPr>
        <w:t xml:space="preserve"> sieci miejscowe. Kablowe linie </w:t>
      </w:r>
      <w:r w:rsidR="001D136A" w:rsidRPr="00BE51D2">
        <w:rPr>
          <w:szCs w:val="24"/>
        </w:rPr>
        <w:t>optotelekomunikacyjne</w:t>
      </w:r>
      <w:r w:rsidRPr="00BE51D2">
        <w:rPr>
          <w:szCs w:val="24"/>
        </w:rPr>
        <w:t>. Ogólne wymagania techniczne</w:t>
      </w:r>
    </w:p>
    <w:p w14:paraId="13533E63" w14:textId="03606909" w:rsidR="00700E7F" w:rsidRPr="00BE51D2" w:rsidRDefault="00EE61A6" w:rsidP="00E37070">
      <w:pPr>
        <w:widowControl/>
        <w:numPr>
          <w:ilvl w:val="0"/>
          <w:numId w:val="36"/>
        </w:numPr>
        <w:autoSpaceDE/>
        <w:autoSpaceDN/>
        <w:adjustRightInd/>
        <w:spacing w:before="100" w:beforeAutospacing="1" w:after="100" w:afterAutospacing="1"/>
        <w:jc w:val="both"/>
        <w:rPr>
          <w:bCs/>
          <w:szCs w:val="24"/>
        </w:rPr>
      </w:pPr>
      <w:r w:rsidRPr="00BE51D2">
        <w:rPr>
          <w:bCs/>
          <w:szCs w:val="24"/>
        </w:rPr>
        <w:t>ZN-96/TP S.A.-</w:t>
      </w:r>
      <w:r w:rsidR="001D136A" w:rsidRPr="00BE51D2">
        <w:rPr>
          <w:bCs/>
          <w:szCs w:val="24"/>
        </w:rPr>
        <w:t>002</w:t>
      </w:r>
      <w:r w:rsidR="001D136A" w:rsidRPr="00BE51D2">
        <w:rPr>
          <w:szCs w:val="24"/>
        </w:rPr>
        <w:t xml:space="preserve"> Telekomunikacyjne</w:t>
      </w:r>
      <w:r w:rsidRPr="00BE51D2">
        <w:rPr>
          <w:szCs w:val="24"/>
        </w:rPr>
        <w:t xml:space="preserve"> linie kablowe dalekosiężne. Linie optotelekomunikacyjne. Ogólne wymagania techniczne</w:t>
      </w:r>
    </w:p>
    <w:p w14:paraId="7B8D0A6B" w14:textId="3063AE16"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w:t>
      </w:r>
      <w:r w:rsidR="001D136A" w:rsidRPr="00BE51D2">
        <w:rPr>
          <w:bCs/>
          <w:szCs w:val="24"/>
        </w:rPr>
        <w:t>004</w:t>
      </w:r>
      <w:r w:rsidR="001D136A" w:rsidRPr="00BE51D2">
        <w:rPr>
          <w:szCs w:val="24"/>
        </w:rPr>
        <w:t xml:space="preserve"> Telekomunikacyjne</w:t>
      </w:r>
      <w:r w:rsidRPr="00BE51D2">
        <w:rPr>
          <w:szCs w:val="24"/>
        </w:rPr>
        <w:t xml:space="preserve"> linie kablowe. Zbliżenia i skrzyżowania </w:t>
      </w:r>
      <w:r w:rsidR="00AF2E36" w:rsidRPr="00BE51D2">
        <w:rPr>
          <w:szCs w:val="24"/>
        </w:rPr>
        <w:br/>
      </w:r>
      <w:r w:rsidRPr="00BE51D2">
        <w:rPr>
          <w:szCs w:val="24"/>
        </w:rPr>
        <w:t>z innymi obiektami budowlanymi. Wymagania i badania.</w:t>
      </w:r>
    </w:p>
    <w:p w14:paraId="6CD59C63"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ZN-14/</w:t>
      </w:r>
      <w:proofErr w:type="spellStart"/>
      <w:r w:rsidRPr="00BE51D2">
        <w:rPr>
          <w:bCs/>
          <w:szCs w:val="24"/>
        </w:rPr>
        <w:t>OPL</w:t>
      </w:r>
      <w:proofErr w:type="spellEnd"/>
      <w:r w:rsidRPr="00BE51D2">
        <w:rPr>
          <w:bCs/>
          <w:szCs w:val="24"/>
        </w:rPr>
        <w:t>-005-1</w:t>
      </w:r>
      <w:r w:rsidRPr="00BE51D2">
        <w:rPr>
          <w:szCs w:val="24"/>
        </w:rPr>
        <w:t> Optotelekomunikacyjne linie kablowe. Część 1: Włókna światłowodowe. Wymagania i badania.</w:t>
      </w:r>
    </w:p>
    <w:p w14:paraId="59DD62FF"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ZN-14/</w:t>
      </w:r>
      <w:proofErr w:type="spellStart"/>
      <w:r w:rsidRPr="00BE51D2">
        <w:rPr>
          <w:bCs/>
          <w:szCs w:val="24"/>
        </w:rPr>
        <w:t>OPL</w:t>
      </w:r>
      <w:proofErr w:type="spellEnd"/>
      <w:r w:rsidRPr="00BE51D2">
        <w:rPr>
          <w:bCs/>
          <w:szCs w:val="24"/>
        </w:rPr>
        <w:t>-005-2</w:t>
      </w:r>
      <w:r w:rsidRPr="00BE51D2">
        <w:rPr>
          <w:szCs w:val="24"/>
        </w:rPr>
        <w:t> Optotelekomunikacyjne linie kablowe. Część 2: Kable światłowodowe. Wymagania i badania.</w:t>
      </w:r>
    </w:p>
    <w:p w14:paraId="1D2BB32B"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-006</w:t>
      </w:r>
      <w:r w:rsidRPr="00BE51D2">
        <w:rPr>
          <w:szCs w:val="24"/>
        </w:rPr>
        <w:t> Linie optotelekomunikacyjne. Spoiny zgrzewane oraz mechaniczne światłowodów jednomodowych. Wymagania i badania.</w:t>
      </w:r>
    </w:p>
    <w:p w14:paraId="30854CFE" w14:textId="7B1A6053"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ZN-96/TP S.A.-007</w:t>
      </w:r>
      <w:r w:rsidRPr="00BE51D2">
        <w:rPr>
          <w:szCs w:val="24"/>
        </w:rPr>
        <w:t xml:space="preserve"> Linie optotelekomunikacyjne. Złączki światłowodowe </w:t>
      </w:r>
      <w:r w:rsidR="00AF2E36" w:rsidRPr="00BE51D2">
        <w:rPr>
          <w:szCs w:val="24"/>
        </w:rPr>
        <w:br/>
      </w:r>
      <w:r w:rsidRPr="00BE51D2">
        <w:rPr>
          <w:szCs w:val="24"/>
        </w:rPr>
        <w:t>i kable stacyjne. Wymagania i badania.</w:t>
      </w:r>
    </w:p>
    <w:p w14:paraId="04E773FC"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-010</w:t>
      </w:r>
      <w:r w:rsidRPr="00BE51D2">
        <w:rPr>
          <w:szCs w:val="24"/>
        </w:rPr>
        <w:t> Telekomunikacyjne sieci miejscowe. Osprzęt dla telekomunikacyjnych linii kablowych nadziemnych i napowietrznych. Wymagania i badania.</w:t>
      </w:r>
    </w:p>
    <w:p w14:paraId="3E593781"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ZN-96/TP S.A.-011</w:t>
      </w:r>
      <w:r w:rsidRPr="00BE51D2">
        <w:rPr>
          <w:szCs w:val="24"/>
        </w:rPr>
        <w:t> Telekomunikacyjna kanalizacja kablowa. Ogólne wymagania techniczne.</w:t>
      </w:r>
    </w:p>
    <w:p w14:paraId="7FB32919" w14:textId="37AF14FB"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-012</w:t>
      </w:r>
      <w:r w:rsidRPr="00BE51D2">
        <w:rPr>
          <w:szCs w:val="24"/>
        </w:rPr>
        <w:t> Telekomunikacyjna kanalizacja kablowa. Kanalizacja pierwotna i rurociągi kablowe. Wymagania i badania.</w:t>
      </w:r>
    </w:p>
    <w:p w14:paraId="173CB11A"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-013</w:t>
      </w:r>
      <w:r w:rsidRPr="00BE51D2">
        <w:rPr>
          <w:szCs w:val="24"/>
        </w:rPr>
        <w:t> Telekomunikacyjna kanalizacja kablowa. Kanalizacja wtórna. Wymagania i badania.</w:t>
      </w:r>
    </w:p>
    <w:p w14:paraId="0E62E03B"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-014</w:t>
      </w:r>
      <w:r w:rsidRPr="00BE51D2">
        <w:rPr>
          <w:szCs w:val="24"/>
        </w:rPr>
        <w:t> Telekomunikacyjna kanalizacja kablowa. Elementy kanalizacji. Wymagania i badania.</w:t>
      </w:r>
    </w:p>
    <w:p w14:paraId="0240EA3D"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-022</w:t>
      </w:r>
      <w:r w:rsidRPr="00BE51D2">
        <w:rPr>
          <w:szCs w:val="24"/>
        </w:rPr>
        <w:t> Telekomunikacyjna kanalizacja kablowa. Przywieszki identyfikacyjne. Wymagania i badania.</w:t>
      </w:r>
    </w:p>
    <w:p w14:paraId="0F66DF7C"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ZN-12/TP S.A.-023</w:t>
      </w:r>
      <w:r w:rsidRPr="00BE51D2">
        <w:rPr>
          <w:szCs w:val="24"/>
        </w:rPr>
        <w:t> Telekomunikacyjna kanalizacja kablowa. Studnie kablowe. Wymagania i badania.</w:t>
      </w:r>
    </w:p>
    <w:p w14:paraId="789849CC" w14:textId="4CD1949A"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ZN-99/TP S.A.-025</w:t>
      </w:r>
      <w:r w:rsidRPr="00BE51D2">
        <w:rPr>
          <w:szCs w:val="24"/>
        </w:rPr>
        <w:t xml:space="preserve"> Telekomunikacyjne linie kablowe. Taśmy ostrzegawcze </w:t>
      </w:r>
      <w:r w:rsidR="009D5F34" w:rsidRPr="00BE51D2">
        <w:rPr>
          <w:szCs w:val="24"/>
        </w:rPr>
        <w:br/>
      </w:r>
      <w:r w:rsidRPr="00BE51D2">
        <w:rPr>
          <w:szCs w:val="24"/>
        </w:rPr>
        <w:t>i ostrzegawczo-lokalizacyjne. Wymagania i badania.</w:t>
      </w:r>
    </w:p>
    <w:p w14:paraId="05541F55" w14:textId="3DEE444B"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ZN-96/TP S.A.-027</w:t>
      </w:r>
      <w:r w:rsidRPr="00BE51D2">
        <w:rPr>
          <w:szCs w:val="24"/>
        </w:rPr>
        <w:t xml:space="preserve"> Telekomunikacyjne sieci miejscowe. Linie kablowe </w:t>
      </w:r>
      <w:r w:rsidR="00AF2E36" w:rsidRPr="00BE51D2">
        <w:rPr>
          <w:szCs w:val="24"/>
        </w:rPr>
        <w:br/>
      </w:r>
      <w:r w:rsidRPr="00BE51D2">
        <w:rPr>
          <w:szCs w:val="24"/>
        </w:rPr>
        <w:t>o żyłach metalowych. Ogólne wymagania techniczne.</w:t>
      </w:r>
    </w:p>
    <w:p w14:paraId="0742BC0D"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ZN-15/</w:t>
      </w:r>
      <w:proofErr w:type="spellStart"/>
      <w:r w:rsidRPr="00BE51D2">
        <w:rPr>
          <w:bCs/>
          <w:szCs w:val="24"/>
        </w:rPr>
        <w:t>OPL</w:t>
      </w:r>
      <w:proofErr w:type="spellEnd"/>
      <w:r w:rsidRPr="00BE51D2">
        <w:rPr>
          <w:bCs/>
          <w:szCs w:val="24"/>
        </w:rPr>
        <w:t>-028</w:t>
      </w:r>
      <w:r w:rsidRPr="00BE51D2">
        <w:rPr>
          <w:szCs w:val="24"/>
        </w:rPr>
        <w:t> Telekomunikacyjne sieci miejscowe. Tory kablowe abonenckie. Wymagania i badania.</w:t>
      </w:r>
    </w:p>
    <w:p w14:paraId="2634ECBB" w14:textId="52C4C473"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ZN-05/TP S.A.-030</w:t>
      </w:r>
      <w:r w:rsidRPr="00BE51D2">
        <w:rPr>
          <w:szCs w:val="24"/>
        </w:rPr>
        <w:t> Telekomunikacyjne sieci miejscowe. Łączniki żył. Wymagania i badania.</w:t>
      </w:r>
    </w:p>
    <w:p w14:paraId="576A89A4"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ZN-11/TP S.A.-031</w:t>
      </w:r>
      <w:r w:rsidRPr="00BE51D2">
        <w:rPr>
          <w:szCs w:val="24"/>
        </w:rPr>
        <w:t> Telekomunikacyjne sieci miejscowe. Osłony złączowe – termokurczliwe i owijane. Wymagania i badania.</w:t>
      </w:r>
    </w:p>
    <w:p w14:paraId="2D2F2BE6"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ZN-05/TP S.A.-032</w:t>
      </w:r>
      <w:r w:rsidRPr="00BE51D2">
        <w:rPr>
          <w:szCs w:val="24"/>
        </w:rPr>
        <w:t> Telekomunikacyjne sieci miejscowe. Łączówki i zespoły łączówkowe, kablowe i przełącznicowe. Wymagania i badania.</w:t>
      </w:r>
    </w:p>
    <w:p w14:paraId="05B3EFCC"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ZN-05/TP S.A.-033</w:t>
      </w:r>
      <w:r w:rsidRPr="00BE51D2">
        <w:rPr>
          <w:szCs w:val="24"/>
        </w:rPr>
        <w:t> Telekomunikacyjne sieci miejscowe. Obudowy zakończeń kablowych. Wymagania i badania.</w:t>
      </w:r>
    </w:p>
    <w:p w14:paraId="63032565" w14:textId="77777777" w:rsidR="00EE61A6" w:rsidRPr="00BE51D2" w:rsidRDefault="00EE61A6" w:rsidP="00E37070">
      <w:pPr>
        <w:widowControl/>
        <w:numPr>
          <w:ilvl w:val="0"/>
          <w:numId w:val="36"/>
        </w:numPr>
        <w:autoSpaceDE/>
        <w:autoSpaceDN/>
        <w:adjustRightInd/>
        <w:spacing w:before="100" w:beforeAutospacing="1" w:after="100" w:afterAutospacing="1"/>
        <w:jc w:val="both"/>
        <w:rPr>
          <w:szCs w:val="24"/>
        </w:rPr>
      </w:pPr>
      <w:r w:rsidRPr="00BE51D2">
        <w:rPr>
          <w:bCs/>
          <w:szCs w:val="24"/>
        </w:rPr>
        <w:t>ZN-12/TP S.A.-035</w:t>
      </w:r>
      <w:r w:rsidRPr="00BE51D2">
        <w:rPr>
          <w:szCs w:val="24"/>
        </w:rPr>
        <w:t> Telekomunikacyjne sieci miejscowe. Przyłącze abonenckie i sieć przyłączeniowa. Wymagania i badania.</w:t>
      </w:r>
    </w:p>
    <w:p w14:paraId="0ABE8E0E" w14:textId="77777777"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r w:rsidRPr="00BE51D2">
        <w:rPr>
          <w:rFonts w:ascii="Arial" w:eastAsia="Times New Roman" w:hAnsi="Arial" w:cs="Arial"/>
          <w:bCs/>
          <w:sz w:val="24"/>
          <w:szCs w:val="24"/>
          <w:lang w:eastAsia="pl-PL"/>
        </w:rPr>
        <w:t>ZN-15/</w:t>
      </w:r>
      <w:proofErr w:type="spellStart"/>
      <w:r w:rsidRPr="00BE51D2">
        <w:rPr>
          <w:rFonts w:ascii="Arial" w:eastAsia="Times New Roman" w:hAnsi="Arial" w:cs="Arial"/>
          <w:bCs/>
          <w:sz w:val="24"/>
          <w:szCs w:val="24"/>
          <w:lang w:eastAsia="pl-PL"/>
        </w:rPr>
        <w:t>OPL</w:t>
      </w:r>
      <w:proofErr w:type="spellEnd"/>
      <w:r w:rsidRPr="00BE51D2">
        <w:rPr>
          <w:rFonts w:ascii="Arial" w:eastAsia="Times New Roman" w:hAnsi="Arial" w:cs="Arial"/>
          <w:bCs/>
          <w:sz w:val="24"/>
          <w:szCs w:val="24"/>
          <w:lang w:eastAsia="pl-PL"/>
        </w:rPr>
        <w:t>-036</w:t>
      </w:r>
      <w:r w:rsidRPr="00BE51D2">
        <w:rPr>
          <w:rFonts w:ascii="Arial" w:eastAsia="Times New Roman" w:hAnsi="Arial" w:cs="Arial"/>
          <w:sz w:val="24"/>
          <w:szCs w:val="24"/>
          <w:lang w:eastAsia="pl-PL"/>
        </w:rPr>
        <w:t> Telekomunikacyjne sieci miejscowe. Urządzenia ochrony ludzi i sieci telekomunikacyjnej przed przepięciami i przetężeniami. Wymagania i badania.</w:t>
      </w:r>
    </w:p>
    <w:p w14:paraId="4B5C53F3" w14:textId="45EEDE65" w:rsidR="00EE61A6"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proofErr w:type="spellStart"/>
      <w:r w:rsidRPr="00BE51D2">
        <w:rPr>
          <w:rFonts w:ascii="Arial" w:hAnsi="Arial" w:cs="Arial"/>
          <w:sz w:val="24"/>
          <w:szCs w:val="24"/>
        </w:rPr>
        <w:t>WT</w:t>
      </w:r>
      <w:proofErr w:type="spellEnd"/>
      <w:r w:rsidRPr="00BE51D2">
        <w:rPr>
          <w:rFonts w:ascii="Arial" w:hAnsi="Arial" w:cs="Arial"/>
          <w:sz w:val="24"/>
          <w:szCs w:val="24"/>
        </w:rPr>
        <w:t xml:space="preserve">-1 Kruszywa 2010. Kruszywa do mieszanek mineralno-asfaltowych </w:t>
      </w:r>
      <w:r w:rsidR="009D5F34" w:rsidRPr="00BE51D2">
        <w:rPr>
          <w:rFonts w:ascii="Arial" w:hAnsi="Arial" w:cs="Arial"/>
          <w:sz w:val="24"/>
          <w:szCs w:val="24"/>
        </w:rPr>
        <w:br/>
      </w:r>
      <w:r w:rsidRPr="00BE51D2">
        <w:rPr>
          <w:rFonts w:ascii="Arial" w:hAnsi="Arial" w:cs="Arial"/>
          <w:sz w:val="24"/>
          <w:szCs w:val="24"/>
        </w:rPr>
        <w:t xml:space="preserve">i powierzchniowych utrwaleń na drogach publicznych, Warszawa </w:t>
      </w:r>
    </w:p>
    <w:p w14:paraId="5B10CD3A" w14:textId="77777777" w:rsidR="001E66BC" w:rsidRPr="00BE51D2" w:rsidRDefault="00EE61A6" w:rsidP="00E37070">
      <w:pPr>
        <w:pStyle w:val="Akapitzlist"/>
        <w:numPr>
          <w:ilvl w:val="0"/>
          <w:numId w:val="36"/>
        </w:numPr>
        <w:autoSpaceDE w:val="0"/>
        <w:autoSpaceDN w:val="0"/>
        <w:adjustRightInd w:val="0"/>
        <w:spacing w:after="0" w:line="240" w:lineRule="auto"/>
        <w:jc w:val="both"/>
        <w:rPr>
          <w:rFonts w:ascii="Arial" w:hAnsi="Arial" w:cs="Arial"/>
          <w:sz w:val="24"/>
          <w:szCs w:val="24"/>
        </w:rPr>
      </w:pPr>
      <w:proofErr w:type="spellStart"/>
      <w:r w:rsidRPr="00BE51D2">
        <w:rPr>
          <w:rFonts w:ascii="Arial" w:hAnsi="Arial" w:cs="Arial"/>
          <w:sz w:val="24"/>
          <w:szCs w:val="24"/>
        </w:rPr>
        <w:t>WT</w:t>
      </w:r>
      <w:proofErr w:type="spellEnd"/>
      <w:r w:rsidRPr="00BE51D2">
        <w:rPr>
          <w:rFonts w:ascii="Arial" w:hAnsi="Arial" w:cs="Arial"/>
          <w:sz w:val="24"/>
          <w:szCs w:val="24"/>
        </w:rPr>
        <w:t>-2 Nawierzchnie asfaltowe 2010. Nawierzchnie asfaltowe na drogach publicznych</w:t>
      </w:r>
    </w:p>
    <w:p w14:paraId="0ECD72C5" w14:textId="415ABEDB" w:rsidR="001E66BC" w:rsidRPr="00BE51D2" w:rsidRDefault="00EE61A6" w:rsidP="00E37070">
      <w:pPr>
        <w:pStyle w:val="Akapitzlist"/>
        <w:numPr>
          <w:ilvl w:val="0"/>
          <w:numId w:val="36"/>
        </w:numPr>
        <w:autoSpaceDE w:val="0"/>
        <w:autoSpaceDN w:val="0"/>
        <w:adjustRightInd w:val="0"/>
        <w:spacing w:line="240" w:lineRule="auto"/>
        <w:jc w:val="both"/>
        <w:rPr>
          <w:rFonts w:ascii="Arial" w:hAnsi="Arial" w:cs="Arial"/>
          <w:sz w:val="24"/>
          <w:szCs w:val="24"/>
        </w:rPr>
      </w:pPr>
      <w:proofErr w:type="spellStart"/>
      <w:r w:rsidRPr="00BE51D2">
        <w:rPr>
          <w:rFonts w:ascii="Arial" w:hAnsi="Arial" w:cs="Arial"/>
          <w:sz w:val="24"/>
          <w:szCs w:val="24"/>
        </w:rPr>
        <w:t>WT</w:t>
      </w:r>
      <w:proofErr w:type="spellEnd"/>
      <w:r w:rsidRPr="00BE51D2">
        <w:rPr>
          <w:rFonts w:ascii="Arial" w:hAnsi="Arial" w:cs="Arial"/>
          <w:sz w:val="24"/>
          <w:szCs w:val="24"/>
        </w:rPr>
        <w:t>-3 Emulsje asfaltowe 2009. Kationowe emulsje asfaltowe na drogach publicznych</w:t>
      </w:r>
      <w:bookmarkEnd w:id="0"/>
    </w:p>
    <w:p w14:paraId="27D91358" w14:textId="5B2DA228" w:rsidR="001E66BC" w:rsidRPr="00BE51D2" w:rsidRDefault="001E66BC" w:rsidP="0084677A">
      <w:pPr>
        <w:pStyle w:val="Nagwek2"/>
        <w:numPr>
          <w:ilvl w:val="2"/>
          <w:numId w:val="25"/>
        </w:numPr>
        <w:overflowPunct w:val="0"/>
        <w:spacing w:before="0"/>
        <w:jc w:val="both"/>
        <w:textAlignment w:val="baseline"/>
      </w:pPr>
      <w:bookmarkStart w:id="131" w:name="_Toc187917581"/>
      <w:r w:rsidRPr="00BE51D2">
        <w:t>Standardy i wytyczne</w:t>
      </w:r>
      <w:bookmarkEnd w:id="131"/>
    </w:p>
    <w:p w14:paraId="10C03DD4" w14:textId="77777777" w:rsidR="001E66BC" w:rsidRPr="006828EF" w:rsidRDefault="001E66BC" w:rsidP="00E37070">
      <w:pPr>
        <w:pStyle w:val="Akapitzlist"/>
        <w:numPr>
          <w:ilvl w:val="0"/>
          <w:numId w:val="47"/>
        </w:numPr>
        <w:autoSpaceDE w:val="0"/>
        <w:autoSpaceDN w:val="0"/>
        <w:adjustRightInd w:val="0"/>
        <w:spacing w:after="0" w:line="240" w:lineRule="auto"/>
        <w:jc w:val="both"/>
        <w:rPr>
          <w:rFonts w:ascii="Arial" w:hAnsi="Arial" w:cs="Arial"/>
          <w:sz w:val="24"/>
          <w:szCs w:val="24"/>
        </w:rPr>
      </w:pPr>
      <w:r w:rsidRPr="00BE51D2">
        <w:rPr>
          <w:rFonts w:ascii="Arial" w:hAnsi="Arial" w:cs="Arial"/>
          <w:sz w:val="24"/>
          <w:szCs w:val="24"/>
        </w:rPr>
        <w:t xml:space="preserve">Standardy projektowe i wykonawcze dla infrastruktury rowerowej województwa </w:t>
      </w:r>
      <w:r w:rsidRPr="006828EF">
        <w:rPr>
          <w:rFonts w:ascii="Arial" w:hAnsi="Arial" w:cs="Arial"/>
          <w:sz w:val="24"/>
          <w:szCs w:val="24"/>
        </w:rPr>
        <w:t>dolnośląskiego – TOM 1, Instytut Rozwoju Terytorialnego, Wrocław, kwiecień 2021 r.,</w:t>
      </w:r>
    </w:p>
    <w:p w14:paraId="23784080" w14:textId="77777777" w:rsidR="001E66BC" w:rsidRPr="006828EF" w:rsidRDefault="001E66BC" w:rsidP="00E37070">
      <w:pPr>
        <w:pStyle w:val="Akapitzlist"/>
        <w:numPr>
          <w:ilvl w:val="0"/>
          <w:numId w:val="47"/>
        </w:numPr>
        <w:autoSpaceDE w:val="0"/>
        <w:autoSpaceDN w:val="0"/>
        <w:adjustRightInd w:val="0"/>
        <w:spacing w:after="0" w:line="240" w:lineRule="auto"/>
        <w:jc w:val="both"/>
        <w:rPr>
          <w:rFonts w:ascii="Arial" w:hAnsi="Arial" w:cs="Arial"/>
          <w:sz w:val="24"/>
          <w:szCs w:val="24"/>
        </w:rPr>
      </w:pPr>
      <w:r w:rsidRPr="006828EF">
        <w:rPr>
          <w:rFonts w:ascii="Arial" w:hAnsi="Arial" w:cs="Arial"/>
          <w:sz w:val="24"/>
          <w:szCs w:val="24"/>
        </w:rPr>
        <w:t>Standardy projektowe i wykonawcze dla infrastruktury rowerowej województwa dolnośląskiego – TOM 2, Standardy projektowe i wykonawcze kształtowania oraz ochrony zieleni w otoczeniu tras rowerowych, Instytut Rozwoju Terytorialnego, Wrocław, kwiecień 2021 r.,</w:t>
      </w:r>
    </w:p>
    <w:p w14:paraId="1CAAE420" w14:textId="761D672D" w:rsidR="001E66BC" w:rsidRPr="006828EF" w:rsidRDefault="001E66BC" w:rsidP="00D643CA">
      <w:pPr>
        <w:pStyle w:val="Akapitzlist"/>
        <w:numPr>
          <w:ilvl w:val="0"/>
          <w:numId w:val="47"/>
        </w:numPr>
        <w:autoSpaceDE w:val="0"/>
        <w:autoSpaceDN w:val="0"/>
        <w:adjustRightInd w:val="0"/>
        <w:spacing w:after="0" w:line="240" w:lineRule="auto"/>
        <w:jc w:val="both"/>
        <w:rPr>
          <w:rFonts w:ascii="Arial" w:hAnsi="Arial" w:cs="Arial"/>
          <w:sz w:val="24"/>
          <w:szCs w:val="24"/>
        </w:rPr>
      </w:pPr>
      <w:proofErr w:type="spellStart"/>
      <w:r w:rsidRPr="006828EF">
        <w:rPr>
          <w:rFonts w:ascii="Arial" w:hAnsi="Arial" w:cs="Arial"/>
          <w:sz w:val="24"/>
          <w:szCs w:val="24"/>
        </w:rPr>
        <w:t>WR</w:t>
      </w:r>
      <w:proofErr w:type="spellEnd"/>
      <w:r w:rsidRPr="006828EF">
        <w:rPr>
          <w:rFonts w:ascii="Arial" w:hAnsi="Arial" w:cs="Arial"/>
          <w:sz w:val="24"/>
          <w:szCs w:val="24"/>
        </w:rPr>
        <w:t>-D-40 „Infrastruktura dla pieszych, rowerów i transportu zbiorowego”,</w:t>
      </w:r>
    </w:p>
    <w:p w14:paraId="624FC828" w14:textId="002C74BE" w:rsidR="00EB141C" w:rsidRPr="006828EF" w:rsidRDefault="00EB141C" w:rsidP="00D643CA">
      <w:pPr>
        <w:pStyle w:val="Akapitzlist"/>
        <w:numPr>
          <w:ilvl w:val="0"/>
          <w:numId w:val="47"/>
        </w:numPr>
        <w:autoSpaceDE w:val="0"/>
        <w:autoSpaceDN w:val="0"/>
        <w:adjustRightInd w:val="0"/>
        <w:spacing w:after="0" w:line="240" w:lineRule="auto"/>
        <w:jc w:val="both"/>
        <w:rPr>
          <w:rFonts w:ascii="Arial" w:hAnsi="Arial" w:cs="Arial"/>
          <w:sz w:val="24"/>
          <w:szCs w:val="24"/>
        </w:rPr>
      </w:pPr>
      <w:r w:rsidRPr="006828EF">
        <w:rPr>
          <w:rFonts w:ascii="Arial" w:hAnsi="Arial" w:cs="Arial"/>
          <w:sz w:val="24"/>
          <w:szCs w:val="24"/>
        </w:rPr>
        <w:t xml:space="preserve">„Wytyczne oznakowania głównych tras rowerowych określonych w "Koncepcji sieci głównych tras rowerowych województwa dolnośląskiego – Dolnośląska </w:t>
      </w:r>
      <w:proofErr w:type="spellStart"/>
      <w:r w:rsidRPr="006828EF">
        <w:rPr>
          <w:rFonts w:ascii="Arial" w:hAnsi="Arial" w:cs="Arial"/>
          <w:sz w:val="24"/>
          <w:szCs w:val="24"/>
        </w:rPr>
        <w:t>Cyklostrada</w:t>
      </w:r>
      <w:proofErr w:type="spellEnd"/>
      <w:r w:rsidRPr="006828EF">
        <w:rPr>
          <w:rFonts w:ascii="Arial" w:hAnsi="Arial" w:cs="Arial"/>
          <w:sz w:val="24"/>
          <w:szCs w:val="24"/>
        </w:rPr>
        <w:t>" stanowiące załącznik do uchwały Nr 8285/VI/24 Zarządu Województwa Dolnośląskiego z dnia 4 marca 2024 r.</w:t>
      </w:r>
    </w:p>
    <w:sectPr w:rsidR="00EB141C" w:rsidRPr="006828EF" w:rsidSect="00237C6D">
      <w:headerReference w:type="default" r:id="rId16"/>
      <w:headerReference w:type="first" r:id="rId17"/>
      <w:footerReference w:type="first" r:id="rId18"/>
      <w:pgSz w:w="11906" w:h="16838" w:code="9"/>
      <w:pgMar w:top="1418" w:right="1133" w:bottom="1276" w:left="1418" w:header="709" w:footer="709" w:gutter="284"/>
      <w:pgNumType w:start="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A3958D" w14:textId="77777777" w:rsidR="00977193" w:rsidRDefault="00977193">
      <w:r>
        <w:separator/>
      </w:r>
    </w:p>
  </w:endnote>
  <w:endnote w:type="continuationSeparator" w:id="0">
    <w:p w14:paraId="6DDBD45E" w14:textId="77777777" w:rsidR="00977193" w:rsidRDefault="009771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Bookman Old Style">
    <w:panose1 w:val="02050604050505020204"/>
    <w:charset w:val="EE"/>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PICA *">
    <w:altName w:val="Times New Roman"/>
    <w:panose1 w:val="00000000000000000000"/>
    <w:charset w:val="00"/>
    <w:family w:val="roman"/>
    <w:notTrueType/>
    <w:pitch w:val="default"/>
    <w:sig w:usb0="00000003" w:usb1="00000000" w:usb2="00000000" w:usb3="00000000" w:csb0="00000001" w:csb1="00000000"/>
  </w:font>
  <w:font w:name="Times New Roman PS">
    <w:altName w:val="Times New Roman"/>
    <w:panose1 w:val="00000000000000000000"/>
    <w:charset w:val="00"/>
    <w:family w:val="roman"/>
    <w:notTrueType/>
    <w:pitch w:val="default"/>
    <w:sig w:usb0="00000007" w:usb1="00000000" w:usb2="00000000" w:usb3="00000000" w:csb0="00000003"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Lucida Sans Unicode"/>
    <w:charset w:val="00"/>
    <w:family w:val="swiss"/>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7" w:usb1="08070000" w:usb2="00000010" w:usb3="00000000" w:csb0="0002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17B0BB" w14:textId="77777777" w:rsidR="00977193" w:rsidRDefault="00977193" w:rsidP="00D62F60">
    <w:r>
      <w:rPr>
        <w:noProof/>
      </w:rPr>
      <mc:AlternateContent>
        <mc:Choice Requires="wps">
          <w:drawing>
            <wp:anchor distT="0" distB="0" distL="114300" distR="114300" simplePos="0" relativeHeight="251659264" behindDoc="0" locked="0" layoutInCell="1" allowOverlap="1" wp14:anchorId="66BF37F7" wp14:editId="50D2DCC4">
              <wp:simplePos x="0" y="0"/>
              <wp:positionH relativeFrom="column">
                <wp:posOffset>-27940</wp:posOffset>
              </wp:positionH>
              <wp:positionV relativeFrom="paragraph">
                <wp:posOffset>27305</wp:posOffset>
              </wp:positionV>
              <wp:extent cx="5827395" cy="0"/>
              <wp:effectExtent l="19685" t="27305" r="20320" b="2032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7395" cy="0"/>
                      </a:xfrm>
                      <a:prstGeom prst="straightConnector1">
                        <a:avLst/>
                      </a:prstGeom>
                      <a:noFill/>
                      <a:ln w="38100">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320035F" id="_x0000_t32" coordsize="21600,21600" o:spt="32" o:oned="t" path="m,l21600,21600e" filled="f">
              <v:path arrowok="t" fillok="f" o:connecttype="none"/>
              <o:lock v:ext="edit" shapetype="t"/>
            </v:shapetype>
            <v:shape id="Straight Arrow Connector 3" o:spid="_x0000_s1026" type="#_x0000_t32" style="position:absolute;margin-left:-2.2pt;margin-top:2.15pt;width:458.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" strokecolor="green" strokeweight="3pt"/>
          </w:pict>
        </mc:Fallback>
      </mc:AlternateContent>
    </w:r>
  </w:p>
  <w:tbl>
    <w:tblPr>
      <w:tblW w:w="0" w:type="auto"/>
      <w:tblInd w:w="108" w:type="dxa"/>
      <w:tblLook w:val="04A0" w:firstRow="1" w:lastRow="0" w:firstColumn="1" w:lastColumn="0" w:noHBand="0" w:noVBand="1"/>
    </w:tblPr>
    <w:tblGrid>
      <w:gridCol w:w="3355"/>
      <w:gridCol w:w="2578"/>
      <w:gridCol w:w="3030"/>
    </w:tblGrid>
    <w:tr w:rsidR="00977193" w14:paraId="6D88B153" w14:textId="77777777" w:rsidTr="00D62F60">
      <w:trPr>
        <w:trHeight w:val="560"/>
      </w:trPr>
      <w:tc>
        <w:tcPr>
          <w:tcW w:w="3402" w:type="dxa"/>
          <w:shd w:val="clear" w:color="auto" w:fill="auto"/>
        </w:tcPr>
        <w:p w14:paraId="33E3F3AA" w14:textId="77777777" w:rsidR="00977193" w:rsidRPr="00CB1639" w:rsidRDefault="00977193" w:rsidP="00D62F60">
          <w:pPr>
            <w:pStyle w:val="Nagwek"/>
            <w:rPr>
              <w:sz w:val="18"/>
              <w:szCs w:val="18"/>
            </w:rPr>
          </w:pPr>
          <w:r w:rsidRPr="00CB1639">
            <w:rPr>
              <w:sz w:val="18"/>
              <w:szCs w:val="18"/>
            </w:rPr>
            <w:t>MM Infrastruktura Sp. z o.</w:t>
          </w:r>
          <w:proofErr w:type="gramStart"/>
          <w:r w:rsidRPr="00CB1639">
            <w:rPr>
              <w:sz w:val="18"/>
              <w:szCs w:val="18"/>
            </w:rPr>
            <w:t>o</w:t>
          </w:r>
          <w:proofErr w:type="gramEnd"/>
          <w:r w:rsidRPr="00CB1639">
            <w:rPr>
              <w:sz w:val="18"/>
              <w:szCs w:val="18"/>
            </w:rPr>
            <w:t>.</w:t>
          </w:r>
        </w:p>
        <w:p w14:paraId="4B0792CE" w14:textId="77777777" w:rsidR="00977193" w:rsidRPr="00CB1639" w:rsidRDefault="00977193" w:rsidP="00D62F60">
          <w:pPr>
            <w:pStyle w:val="Nagwek"/>
            <w:rPr>
              <w:sz w:val="18"/>
              <w:szCs w:val="18"/>
            </w:rPr>
          </w:pPr>
          <w:r w:rsidRPr="00CB1639">
            <w:rPr>
              <w:sz w:val="18"/>
              <w:szCs w:val="18"/>
            </w:rPr>
            <w:t xml:space="preserve">Ul. Obywatelska 16/1   </w:t>
          </w:r>
        </w:p>
        <w:p w14:paraId="7C97BEB3" w14:textId="77777777" w:rsidR="00977193" w:rsidRDefault="00977193" w:rsidP="00D62F60">
          <w:pPr>
            <w:pStyle w:val="Stopka"/>
          </w:pPr>
          <w:r w:rsidRPr="00CB1639">
            <w:rPr>
              <w:rFonts w:cs="Arial"/>
              <w:sz w:val="18"/>
              <w:szCs w:val="18"/>
            </w:rPr>
            <w:t xml:space="preserve">33-100 Tarnów </w:t>
          </w:r>
        </w:p>
      </w:tc>
      <w:tc>
        <w:tcPr>
          <w:tcW w:w="2631" w:type="dxa"/>
          <w:shd w:val="clear" w:color="auto" w:fill="auto"/>
        </w:tcPr>
        <w:p w14:paraId="647BDF5F" w14:textId="77777777" w:rsidR="00977193" w:rsidRDefault="00977193" w:rsidP="00D62F60">
          <w:pPr>
            <w:pStyle w:val="Stopka"/>
          </w:pPr>
        </w:p>
      </w:tc>
      <w:tc>
        <w:tcPr>
          <w:tcW w:w="3071" w:type="dxa"/>
          <w:shd w:val="clear" w:color="auto" w:fill="auto"/>
        </w:tcPr>
        <w:p w14:paraId="7F353392" w14:textId="77777777" w:rsidR="00977193" w:rsidRPr="00CB1639" w:rsidRDefault="00977193" w:rsidP="00D62F60">
          <w:pPr>
            <w:pStyle w:val="Stopka"/>
            <w:jc w:val="both"/>
            <w:rPr>
              <w:rFonts w:cs="Arial"/>
              <w:sz w:val="18"/>
              <w:szCs w:val="18"/>
            </w:rPr>
          </w:pPr>
          <w:r w:rsidRPr="00CB1639">
            <w:rPr>
              <w:rFonts w:cs="Arial"/>
              <w:sz w:val="18"/>
              <w:szCs w:val="18"/>
            </w:rPr>
            <w:t>NIP: 9930681068</w:t>
          </w:r>
        </w:p>
        <w:p w14:paraId="3708761B" w14:textId="77777777" w:rsidR="00977193" w:rsidRPr="00CB1639" w:rsidRDefault="00977193" w:rsidP="00D62F60">
          <w:pPr>
            <w:pStyle w:val="Stopka"/>
            <w:rPr>
              <w:rFonts w:cs="Arial"/>
              <w:sz w:val="18"/>
              <w:szCs w:val="18"/>
            </w:rPr>
          </w:pPr>
          <w:proofErr w:type="gramStart"/>
          <w:r w:rsidRPr="00CB1639">
            <w:rPr>
              <w:rFonts w:cs="Arial"/>
              <w:sz w:val="18"/>
              <w:szCs w:val="18"/>
            </w:rPr>
            <w:t xml:space="preserve">REGON: 388364684                                       </w:t>
          </w:r>
          <w:proofErr w:type="gramEnd"/>
          <w:r w:rsidRPr="00CB1639">
            <w:rPr>
              <w:rFonts w:cs="Arial"/>
              <w:sz w:val="18"/>
              <w:szCs w:val="18"/>
            </w:rPr>
            <w:t xml:space="preserve">                                                                              </w:t>
          </w:r>
        </w:p>
        <w:p w14:paraId="5AA7AC45" w14:textId="77777777" w:rsidR="00977193" w:rsidRPr="00CB1639" w:rsidRDefault="00977193" w:rsidP="00D62F60">
          <w:pPr>
            <w:pStyle w:val="Stopka"/>
            <w:rPr>
              <w:rFonts w:cs="Arial"/>
              <w:sz w:val="18"/>
              <w:szCs w:val="18"/>
            </w:rPr>
          </w:pPr>
          <w:r w:rsidRPr="00CB1639">
            <w:rPr>
              <w:rFonts w:cs="Arial"/>
              <w:sz w:val="18"/>
              <w:szCs w:val="18"/>
            </w:rPr>
            <w:t>KRS 0000887872</w:t>
          </w:r>
        </w:p>
      </w:tc>
    </w:tr>
  </w:tbl>
  <w:p w14:paraId="1E4FF286" w14:textId="77777777" w:rsidR="00977193" w:rsidRDefault="00977193" w:rsidP="00D62F60">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43C99E" w14:textId="77777777" w:rsidR="00977193" w:rsidRDefault="00977193">
      <w:r>
        <w:separator/>
      </w:r>
    </w:p>
  </w:footnote>
  <w:footnote w:type="continuationSeparator" w:id="0">
    <w:p w14:paraId="35B45BC6" w14:textId="77777777" w:rsidR="00977193" w:rsidRDefault="009771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1314F7" w14:textId="77777777" w:rsidR="00977193" w:rsidRDefault="00977193" w:rsidP="00D648FC">
    <w:pPr>
      <w:pStyle w:val="Nagwek"/>
      <w:pBdr>
        <w:bottom w:val="single" w:sz="4" w:space="1" w:color="auto"/>
      </w:pBdr>
      <w:tabs>
        <w:tab w:val="clear" w:pos="9072"/>
        <w:tab w:val="right" w:pos="8505"/>
      </w:tabs>
      <w:rPr>
        <w:i/>
        <w:sz w:val="18"/>
        <w:szCs w:val="18"/>
      </w:rPr>
    </w:pPr>
    <w:r>
      <w:rPr>
        <w:i/>
        <w:sz w:val="18"/>
        <w:szCs w:val="18"/>
      </w:rPr>
      <w:t>Program funkcjonalno-użytkowy</w:t>
    </w:r>
    <w:r>
      <w:rPr>
        <w:i/>
        <w:sz w:val="18"/>
        <w:szCs w:val="18"/>
      </w:rPr>
      <w:tab/>
    </w:r>
    <w:r>
      <w:rPr>
        <w:i/>
        <w:sz w:val="18"/>
        <w:szCs w:val="18"/>
      </w:rPr>
      <w:tab/>
    </w:r>
    <w:r>
      <w:rPr>
        <w:rStyle w:val="Numerstrony"/>
        <w:i/>
        <w:sz w:val="18"/>
        <w:szCs w:val="18"/>
      </w:rPr>
      <w:fldChar w:fldCharType="begin"/>
    </w:r>
    <w:r>
      <w:rPr>
        <w:rStyle w:val="Numerstrony"/>
        <w:i/>
        <w:sz w:val="18"/>
        <w:szCs w:val="18"/>
      </w:rPr>
      <w:instrText xml:space="preserve"> PAGE </w:instrText>
    </w:r>
    <w:r>
      <w:rPr>
        <w:rStyle w:val="Numerstrony"/>
        <w:i/>
        <w:sz w:val="18"/>
        <w:szCs w:val="18"/>
      </w:rPr>
      <w:fldChar w:fldCharType="separate"/>
    </w:r>
    <w:r w:rsidR="000034C3">
      <w:rPr>
        <w:rStyle w:val="Numerstrony"/>
        <w:i/>
        <w:noProof/>
        <w:sz w:val="18"/>
        <w:szCs w:val="18"/>
      </w:rPr>
      <w:t>79</w:t>
    </w:r>
    <w:r>
      <w:rPr>
        <w:rStyle w:val="Numerstrony"/>
        <w:i/>
        <w:sz w:val="18"/>
        <w:szCs w:val="1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ook w:val="04A0" w:firstRow="1" w:lastRow="0" w:firstColumn="1" w:lastColumn="0" w:noHBand="0" w:noVBand="1"/>
    </w:tblPr>
    <w:tblGrid>
      <w:gridCol w:w="3054"/>
      <w:gridCol w:w="3155"/>
      <w:gridCol w:w="2862"/>
    </w:tblGrid>
    <w:tr w:rsidR="00977193" w:rsidRPr="00CB1639" w14:paraId="4D8F820D" w14:textId="77777777" w:rsidTr="00D62F60">
      <w:trPr>
        <w:jc w:val="center"/>
      </w:trPr>
      <w:tc>
        <w:tcPr>
          <w:tcW w:w="3070" w:type="dxa"/>
          <w:shd w:val="clear" w:color="auto" w:fill="auto"/>
        </w:tcPr>
        <w:p w14:paraId="620E4006" w14:textId="77777777" w:rsidR="00977193" w:rsidRPr="00CB1639" w:rsidRDefault="00977193" w:rsidP="00D62F60">
          <w:pPr>
            <w:pStyle w:val="Nagwek"/>
            <w:rPr>
              <w:sz w:val="16"/>
              <w:szCs w:val="16"/>
            </w:rPr>
          </w:pPr>
          <w:r>
            <w:rPr>
              <w:noProof/>
              <w:sz w:val="16"/>
              <w:szCs w:val="16"/>
            </w:rPr>
            <w:drawing>
              <wp:inline distT="0" distB="0" distL="0" distR="0" wp14:anchorId="157CFFE5" wp14:editId="7771BF7E">
                <wp:extent cx="1543050" cy="1066800"/>
                <wp:effectExtent l="0" t="0" r="0" b="0"/>
                <wp:docPr id="14" name="Picture 2" descr="2021-04-28 LOGO v6-logo-p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1-04-28 LOGO v6-logo-page-0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3050" cy="1066800"/>
                        </a:xfrm>
                        <a:prstGeom prst="rect">
                          <a:avLst/>
                        </a:prstGeom>
                        <a:noFill/>
                        <a:ln>
                          <a:noFill/>
                        </a:ln>
                      </pic:spPr>
                    </pic:pic>
                  </a:graphicData>
                </a:graphic>
              </wp:inline>
            </w:drawing>
          </w:r>
        </w:p>
      </w:tc>
      <w:tc>
        <w:tcPr>
          <w:tcW w:w="3276" w:type="dxa"/>
          <w:shd w:val="clear" w:color="auto" w:fill="auto"/>
        </w:tcPr>
        <w:p w14:paraId="57BB0989" w14:textId="77777777" w:rsidR="00977193" w:rsidRPr="00CB1639" w:rsidRDefault="00977193" w:rsidP="00D62F60">
          <w:pPr>
            <w:pStyle w:val="Nagwek"/>
            <w:rPr>
              <w:sz w:val="16"/>
              <w:szCs w:val="16"/>
            </w:rPr>
          </w:pPr>
        </w:p>
      </w:tc>
      <w:tc>
        <w:tcPr>
          <w:tcW w:w="2866" w:type="dxa"/>
          <w:shd w:val="clear" w:color="auto" w:fill="auto"/>
        </w:tcPr>
        <w:p w14:paraId="3D69A110" w14:textId="77777777" w:rsidR="00977193" w:rsidRPr="00CB1639" w:rsidRDefault="00977193" w:rsidP="00D62F60">
          <w:pPr>
            <w:pStyle w:val="Nagwek"/>
            <w:rPr>
              <w:sz w:val="18"/>
              <w:szCs w:val="18"/>
            </w:rPr>
          </w:pPr>
        </w:p>
        <w:p w14:paraId="1854C9EB" w14:textId="77777777" w:rsidR="00977193" w:rsidRPr="00CB1639" w:rsidRDefault="00977193" w:rsidP="00D62F60">
          <w:pPr>
            <w:pStyle w:val="Nagwek"/>
            <w:rPr>
              <w:sz w:val="18"/>
              <w:szCs w:val="18"/>
            </w:rPr>
          </w:pPr>
        </w:p>
        <w:p w14:paraId="07D2ED74" w14:textId="77777777" w:rsidR="00977193" w:rsidRPr="00CB1639" w:rsidRDefault="00977193" w:rsidP="00D62F60">
          <w:pPr>
            <w:pStyle w:val="Nagwek"/>
            <w:rPr>
              <w:sz w:val="18"/>
              <w:szCs w:val="18"/>
            </w:rPr>
          </w:pPr>
          <w:r w:rsidRPr="00CB1639">
            <w:rPr>
              <w:sz w:val="18"/>
              <w:szCs w:val="18"/>
            </w:rPr>
            <w:t>MM Infrastruktura Sp. z o.</w:t>
          </w:r>
          <w:proofErr w:type="gramStart"/>
          <w:r w:rsidRPr="00CB1639">
            <w:rPr>
              <w:sz w:val="18"/>
              <w:szCs w:val="18"/>
            </w:rPr>
            <w:t>o</w:t>
          </w:r>
          <w:proofErr w:type="gramEnd"/>
          <w:r w:rsidRPr="00CB1639">
            <w:rPr>
              <w:sz w:val="18"/>
              <w:szCs w:val="18"/>
            </w:rPr>
            <w:t>.</w:t>
          </w:r>
        </w:p>
        <w:p w14:paraId="41EC2DA4" w14:textId="77777777" w:rsidR="00977193" w:rsidRPr="00CB1639" w:rsidRDefault="00977193" w:rsidP="00D62F60">
          <w:pPr>
            <w:pStyle w:val="Nagwek"/>
            <w:rPr>
              <w:sz w:val="18"/>
              <w:szCs w:val="18"/>
            </w:rPr>
          </w:pPr>
          <w:r w:rsidRPr="00CB1639">
            <w:rPr>
              <w:sz w:val="18"/>
              <w:szCs w:val="18"/>
            </w:rPr>
            <w:t xml:space="preserve">Ul. Obywatelska 16/1   </w:t>
          </w:r>
        </w:p>
        <w:p w14:paraId="1C9FD6C1" w14:textId="77777777" w:rsidR="00977193" w:rsidRPr="00CB1639" w:rsidRDefault="00977193" w:rsidP="00D62F60">
          <w:pPr>
            <w:pStyle w:val="Nagwek"/>
            <w:rPr>
              <w:sz w:val="18"/>
              <w:szCs w:val="18"/>
            </w:rPr>
          </w:pPr>
          <w:r w:rsidRPr="00CB1639">
            <w:rPr>
              <w:sz w:val="18"/>
              <w:szCs w:val="18"/>
            </w:rPr>
            <w:t xml:space="preserve">33-100 </w:t>
          </w:r>
          <w:proofErr w:type="gramStart"/>
          <w:r w:rsidRPr="00CB1639">
            <w:rPr>
              <w:sz w:val="18"/>
              <w:szCs w:val="18"/>
            </w:rPr>
            <w:t xml:space="preserve">Tarnów    </w:t>
          </w:r>
          <w:proofErr w:type="spellStart"/>
          <w:r w:rsidRPr="00CB1639">
            <w:rPr>
              <w:b/>
              <w:bCs/>
              <w:sz w:val="18"/>
              <w:szCs w:val="18"/>
            </w:rPr>
            <w:t>mminfrastruktura</w:t>
          </w:r>
          <w:proofErr w:type="gramEnd"/>
          <w:r w:rsidRPr="00CB1639">
            <w:rPr>
              <w:b/>
              <w:bCs/>
              <w:sz w:val="18"/>
              <w:szCs w:val="18"/>
            </w:rPr>
            <w:t>@gmail.</w:t>
          </w:r>
          <w:proofErr w:type="gramStart"/>
          <w:r w:rsidRPr="00CB1639">
            <w:rPr>
              <w:b/>
              <w:bCs/>
              <w:sz w:val="18"/>
              <w:szCs w:val="18"/>
            </w:rPr>
            <w:t>com</w:t>
          </w:r>
          <w:proofErr w:type="spellEnd"/>
          <w:proofErr w:type="gramEnd"/>
        </w:p>
        <w:p w14:paraId="3AFE6C5A" w14:textId="77777777" w:rsidR="00977193" w:rsidRPr="00CB1639" w:rsidRDefault="00977193" w:rsidP="00D62F60">
          <w:pPr>
            <w:pStyle w:val="Nagwek"/>
            <w:rPr>
              <w:sz w:val="16"/>
              <w:szCs w:val="16"/>
            </w:rPr>
          </w:pPr>
          <w:r w:rsidRPr="00CB1639">
            <w:rPr>
              <w:sz w:val="18"/>
              <w:szCs w:val="18"/>
            </w:rPr>
            <w:t xml:space="preserve">                                                                                                                                                                                                       </w:t>
          </w:r>
        </w:p>
      </w:tc>
    </w:tr>
  </w:tbl>
  <w:p w14:paraId="47C1A946" w14:textId="77777777" w:rsidR="00977193" w:rsidRPr="00D62F60" w:rsidRDefault="00977193">
    <w:pPr>
      <w:pStyle w:val="Nagwek"/>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7292AE4A"/>
    <w:lvl w:ilvl="0">
      <w:start w:val="1"/>
      <w:numFmt w:val="bullet"/>
      <w:pStyle w:val="Nazwatabeli"/>
      <w:lvlText w:val=""/>
      <w:lvlJc w:val="left"/>
      <w:pPr>
        <w:tabs>
          <w:tab w:val="num" w:pos="643"/>
        </w:tabs>
        <w:ind w:left="643" w:hanging="360"/>
      </w:pPr>
      <w:rPr>
        <w:rFonts w:ascii="Symbol" w:hAnsi="Symbol" w:hint="default"/>
      </w:rPr>
    </w:lvl>
  </w:abstractNum>
  <w:abstractNum w:abstractNumId="1" w15:restartNumberingAfterBreak="0">
    <w:nsid w:val="0000000F"/>
    <w:multiLevelType w:val="singleLevel"/>
    <w:tmpl w:val="FAEE115A"/>
    <w:name w:val="WW8Num15"/>
    <w:lvl w:ilvl="0">
      <w:start w:val="1"/>
      <w:numFmt w:val="bullet"/>
      <w:lvlText w:val=""/>
      <w:lvlJc w:val="left"/>
      <w:pPr>
        <w:tabs>
          <w:tab w:val="num" w:pos="0"/>
        </w:tabs>
        <w:ind w:left="720" w:hanging="360"/>
      </w:pPr>
      <w:rPr>
        <w:rFonts w:ascii="Symbol" w:hAnsi="Symbol" w:cs="Symbol" w:hint="default"/>
        <w:color w:val="auto"/>
      </w:rPr>
    </w:lvl>
  </w:abstractNum>
  <w:abstractNum w:abstractNumId="2" w15:restartNumberingAfterBreak="0">
    <w:nsid w:val="00000012"/>
    <w:multiLevelType w:val="singleLevel"/>
    <w:tmpl w:val="00000012"/>
    <w:name w:val="WW8Num18"/>
    <w:lvl w:ilvl="0">
      <w:start w:val="1"/>
      <w:numFmt w:val="bullet"/>
      <w:lvlText w:val=""/>
      <w:lvlJc w:val="left"/>
      <w:pPr>
        <w:tabs>
          <w:tab w:val="num" w:pos="0"/>
        </w:tabs>
        <w:ind w:left="1440" w:hanging="360"/>
      </w:pPr>
      <w:rPr>
        <w:rFonts w:ascii="Symbol" w:hAnsi="Symbol" w:cs="Symbol" w:hint="default"/>
      </w:rPr>
    </w:lvl>
  </w:abstractNum>
  <w:abstractNum w:abstractNumId="3" w15:restartNumberingAfterBreak="0">
    <w:nsid w:val="00000026"/>
    <w:multiLevelType w:val="singleLevel"/>
    <w:tmpl w:val="00000026"/>
    <w:name w:val="WW8Num38"/>
    <w:lvl w:ilvl="0">
      <w:start w:val="1"/>
      <w:numFmt w:val="bullet"/>
      <w:lvlText w:val=""/>
      <w:lvlJc w:val="left"/>
      <w:pPr>
        <w:tabs>
          <w:tab w:val="num" w:pos="0"/>
        </w:tabs>
        <w:ind w:left="1440" w:hanging="360"/>
      </w:pPr>
      <w:rPr>
        <w:rFonts w:ascii="Symbol" w:hAnsi="Symbol" w:cs="Symbol" w:hint="default"/>
      </w:rPr>
    </w:lvl>
  </w:abstractNum>
  <w:abstractNum w:abstractNumId="4" w15:restartNumberingAfterBreak="0">
    <w:nsid w:val="00000027"/>
    <w:multiLevelType w:val="multilevel"/>
    <w:tmpl w:val="00000027"/>
    <w:name w:val="WWNum5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28"/>
    <w:multiLevelType w:val="multilevel"/>
    <w:tmpl w:val="00000028"/>
    <w:name w:val="WWNum5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29"/>
    <w:multiLevelType w:val="multilevel"/>
    <w:tmpl w:val="00000029"/>
    <w:name w:val="WWNum55"/>
    <w:lvl w:ilvl="0">
      <w:start w:val="1"/>
      <w:numFmt w:val="bullet"/>
      <w:lvlText w:val="•"/>
      <w:lvlJc w:val="left"/>
      <w:pPr>
        <w:tabs>
          <w:tab w:val="num" w:pos="0"/>
        </w:tabs>
        <w:ind w:left="720" w:hanging="360"/>
      </w:pPr>
      <w:rPr>
        <w:rFonts w:ascii="Calibri" w:hAnsi="Calibri" w:cs="Calibri"/>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2A"/>
    <w:multiLevelType w:val="multilevel"/>
    <w:tmpl w:val="0000002A"/>
    <w:name w:val="WWNum56"/>
    <w:lvl w:ilvl="0">
      <w:start w:val="1"/>
      <w:numFmt w:val="bullet"/>
      <w:lvlText w:val="•"/>
      <w:lvlJc w:val="left"/>
      <w:pPr>
        <w:tabs>
          <w:tab w:val="num" w:pos="0"/>
        </w:tabs>
        <w:ind w:left="720" w:hanging="360"/>
      </w:pPr>
      <w:rPr>
        <w:rFonts w:ascii="Calibri" w:hAnsi="Calibri" w:cs="Calibri"/>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2B"/>
    <w:multiLevelType w:val="multilevel"/>
    <w:tmpl w:val="0000002B"/>
    <w:name w:val="WWNum5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9" w15:restartNumberingAfterBreak="0">
    <w:nsid w:val="0000002E"/>
    <w:multiLevelType w:val="multilevel"/>
    <w:tmpl w:val="0000002E"/>
    <w:name w:val="WWNum6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0" w15:restartNumberingAfterBreak="0">
    <w:nsid w:val="0000002F"/>
    <w:multiLevelType w:val="multilevel"/>
    <w:tmpl w:val="0000002F"/>
    <w:name w:val="WWNum6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1" w15:restartNumberingAfterBreak="0">
    <w:nsid w:val="00000030"/>
    <w:multiLevelType w:val="multilevel"/>
    <w:tmpl w:val="00000030"/>
    <w:name w:val="WWNum6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35F7843"/>
    <w:multiLevelType w:val="hybridMultilevel"/>
    <w:tmpl w:val="FE36FDF4"/>
    <w:lvl w:ilvl="0" w:tplc="C22E0AC2">
      <w:start w:val="1"/>
      <w:numFmt w:val="decimal"/>
      <w:pStyle w:val="15"/>
      <w:lvlText w:val="%1.5."/>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3910602"/>
    <w:multiLevelType w:val="multilevel"/>
    <w:tmpl w:val="E5F22B5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4612275"/>
    <w:multiLevelType w:val="hybridMultilevel"/>
    <w:tmpl w:val="2B0E234A"/>
    <w:lvl w:ilvl="0" w:tplc="04150019">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5" w15:restartNumberingAfterBreak="0">
    <w:nsid w:val="04EC7298"/>
    <w:multiLevelType w:val="hybridMultilevel"/>
    <w:tmpl w:val="3190F100"/>
    <w:lvl w:ilvl="0" w:tplc="04150017">
      <w:start w:val="1"/>
      <w:numFmt w:val="lowerLetter"/>
      <w:lvlText w:val="%1)"/>
      <w:lvlJc w:val="left"/>
      <w:pPr>
        <w:ind w:left="1070" w:hanging="360"/>
      </w:pPr>
      <w:rPr>
        <w:rFont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6" w15:restartNumberingAfterBreak="0">
    <w:nsid w:val="080B3C7B"/>
    <w:multiLevelType w:val="hybridMultilevel"/>
    <w:tmpl w:val="AEB0010E"/>
    <w:lvl w:ilvl="0" w:tplc="27266AA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0953733F"/>
    <w:multiLevelType w:val="hybridMultilevel"/>
    <w:tmpl w:val="07826B8A"/>
    <w:lvl w:ilvl="0" w:tplc="04150001">
      <w:start w:val="1"/>
      <w:numFmt w:val="bullet"/>
      <w:pStyle w:val="Listapunktowana"/>
      <w:lvlText w:val=""/>
      <w:lvlJc w:val="left"/>
      <w:pPr>
        <w:tabs>
          <w:tab w:val="num" w:pos="720"/>
        </w:tabs>
        <w:ind w:left="720" w:hanging="360"/>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A40A8A"/>
    <w:multiLevelType w:val="hybridMultilevel"/>
    <w:tmpl w:val="11262E12"/>
    <w:lvl w:ilvl="0" w:tplc="04150017">
      <w:start w:val="1"/>
      <w:numFmt w:val="lowerLetter"/>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0DEF2AF1"/>
    <w:multiLevelType w:val="hybridMultilevel"/>
    <w:tmpl w:val="D0362432"/>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0" w15:restartNumberingAfterBreak="0">
    <w:nsid w:val="0ED35C43"/>
    <w:multiLevelType w:val="hybridMultilevel"/>
    <w:tmpl w:val="68448CC2"/>
    <w:lvl w:ilvl="0" w:tplc="04150001">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21" w15:restartNumberingAfterBreak="0">
    <w:nsid w:val="0F8F0EEE"/>
    <w:multiLevelType w:val="hybridMultilevel"/>
    <w:tmpl w:val="F9BE88F2"/>
    <w:lvl w:ilvl="0" w:tplc="04150015">
      <w:start w:val="1"/>
      <w:numFmt w:val="upperLetter"/>
      <w:lvlText w:val="%1."/>
      <w:lvlJc w:val="left"/>
      <w:pPr>
        <w:ind w:left="1070" w:hanging="360"/>
      </w:pPr>
      <w:rPr>
        <w:rFont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22" w15:restartNumberingAfterBreak="0">
    <w:nsid w:val="106D69D9"/>
    <w:multiLevelType w:val="hybridMultilevel"/>
    <w:tmpl w:val="D5E69ADA"/>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3" w15:restartNumberingAfterBreak="0">
    <w:nsid w:val="10786BAF"/>
    <w:multiLevelType w:val="hybridMultilevel"/>
    <w:tmpl w:val="DF2411C8"/>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 w15:restartNumberingAfterBreak="0">
    <w:nsid w:val="12DF26E4"/>
    <w:multiLevelType w:val="hybridMultilevel"/>
    <w:tmpl w:val="8886F38E"/>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5" w15:restartNumberingAfterBreak="0">
    <w:nsid w:val="142508BB"/>
    <w:multiLevelType w:val="hybridMultilevel"/>
    <w:tmpl w:val="5FDAA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6A4597F"/>
    <w:multiLevelType w:val="hybridMultilevel"/>
    <w:tmpl w:val="4C82AD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7793531"/>
    <w:multiLevelType w:val="hybridMultilevel"/>
    <w:tmpl w:val="AF5E1FAA"/>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8" w15:restartNumberingAfterBreak="0">
    <w:nsid w:val="1947600E"/>
    <w:multiLevelType w:val="hybridMultilevel"/>
    <w:tmpl w:val="898099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B34582A"/>
    <w:multiLevelType w:val="hybridMultilevel"/>
    <w:tmpl w:val="5740887A"/>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30" w15:restartNumberingAfterBreak="0">
    <w:nsid w:val="1BE857F3"/>
    <w:multiLevelType w:val="hybridMultilevel"/>
    <w:tmpl w:val="B8B2F6DC"/>
    <w:lvl w:ilvl="0" w:tplc="04150011">
      <w:start w:val="1"/>
      <w:numFmt w:val="decimal"/>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31" w15:restartNumberingAfterBreak="0">
    <w:nsid w:val="1CED59A2"/>
    <w:multiLevelType w:val="hybridMultilevel"/>
    <w:tmpl w:val="D0DE58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D336D62"/>
    <w:multiLevelType w:val="hybridMultilevel"/>
    <w:tmpl w:val="4FD86B20"/>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33" w15:restartNumberingAfterBreak="0">
    <w:nsid w:val="1D9E634E"/>
    <w:multiLevelType w:val="hybridMultilevel"/>
    <w:tmpl w:val="E390A2A4"/>
    <w:lvl w:ilvl="0" w:tplc="0415000F">
      <w:start w:val="1"/>
      <w:numFmt w:val="decimal"/>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34" w15:restartNumberingAfterBreak="0">
    <w:nsid w:val="1E4E522C"/>
    <w:multiLevelType w:val="hybridMultilevel"/>
    <w:tmpl w:val="2EFE4A84"/>
    <w:lvl w:ilvl="0" w:tplc="04150017">
      <w:start w:val="1"/>
      <w:numFmt w:val="lowerLetter"/>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20550888"/>
    <w:multiLevelType w:val="hybridMultilevel"/>
    <w:tmpl w:val="074C6640"/>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6" w15:restartNumberingAfterBreak="0">
    <w:nsid w:val="207B4477"/>
    <w:multiLevelType w:val="hybridMultilevel"/>
    <w:tmpl w:val="C004FA7A"/>
    <w:lvl w:ilvl="0" w:tplc="04150001">
      <w:start w:val="1"/>
      <w:numFmt w:val="decimal"/>
      <w:pStyle w:val="Listanumerowana"/>
      <w:lvlText w:val="%1."/>
      <w:lvlJc w:val="left"/>
      <w:pPr>
        <w:tabs>
          <w:tab w:val="num" w:pos="720"/>
        </w:tabs>
        <w:ind w:left="720" w:hanging="360"/>
      </w:p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37" w15:restartNumberingAfterBreak="0">
    <w:nsid w:val="209A7DAD"/>
    <w:multiLevelType w:val="hybridMultilevel"/>
    <w:tmpl w:val="342C07AE"/>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38" w15:restartNumberingAfterBreak="0">
    <w:nsid w:val="21EF0DD3"/>
    <w:multiLevelType w:val="hybridMultilevel"/>
    <w:tmpl w:val="1AC2F2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2EB493E"/>
    <w:multiLevelType w:val="hybridMultilevel"/>
    <w:tmpl w:val="37DECBF2"/>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40" w15:restartNumberingAfterBreak="0">
    <w:nsid w:val="25671691"/>
    <w:multiLevelType w:val="hybridMultilevel"/>
    <w:tmpl w:val="D4CE94AE"/>
    <w:lvl w:ilvl="0" w:tplc="71240E02">
      <w:start w:val="1"/>
      <w:numFmt w:val="decimal"/>
      <w:lvlText w:val="%1."/>
      <w:lvlJc w:val="left"/>
      <w:pPr>
        <w:ind w:left="720" w:hanging="360"/>
      </w:pPr>
    </w:lvl>
    <w:lvl w:ilvl="1" w:tplc="A68E3978">
      <w:start w:val="1"/>
      <w:numFmt w:val="decimal"/>
      <w:lvlText w:val="%2."/>
      <w:lvlJc w:val="left"/>
      <w:pPr>
        <w:ind w:left="1070" w:hanging="360"/>
      </w:pPr>
    </w:lvl>
    <w:lvl w:ilvl="2" w:tplc="2F263808">
      <w:start w:val="1"/>
      <w:numFmt w:val="decimal"/>
      <w:lvlText w:val="%3."/>
      <w:lvlJc w:val="left"/>
      <w:pPr>
        <w:ind w:left="1070" w:hanging="360"/>
      </w:pPr>
    </w:lvl>
    <w:lvl w:ilvl="3" w:tplc="E5FE04CC">
      <w:start w:val="1"/>
      <w:numFmt w:val="decimal"/>
      <w:lvlText w:val="%4."/>
      <w:lvlJc w:val="left"/>
      <w:pPr>
        <w:ind w:left="720" w:hanging="360"/>
      </w:pPr>
    </w:lvl>
    <w:lvl w:ilvl="4" w:tplc="5E52E948">
      <w:start w:val="1"/>
      <w:numFmt w:val="decimal"/>
      <w:lvlText w:val="%5."/>
      <w:lvlJc w:val="left"/>
      <w:pPr>
        <w:ind w:left="720" w:hanging="360"/>
      </w:pPr>
    </w:lvl>
    <w:lvl w:ilvl="5" w:tplc="371CB882">
      <w:start w:val="1"/>
      <w:numFmt w:val="decimal"/>
      <w:lvlText w:val="%6."/>
      <w:lvlJc w:val="left"/>
      <w:pPr>
        <w:ind w:left="720" w:hanging="360"/>
      </w:pPr>
    </w:lvl>
    <w:lvl w:ilvl="6" w:tplc="D34474A6">
      <w:start w:val="1"/>
      <w:numFmt w:val="decimal"/>
      <w:lvlText w:val="%7."/>
      <w:lvlJc w:val="left"/>
      <w:pPr>
        <w:ind w:left="720" w:hanging="360"/>
      </w:pPr>
    </w:lvl>
    <w:lvl w:ilvl="7" w:tplc="8F24FDBE">
      <w:start w:val="1"/>
      <w:numFmt w:val="decimal"/>
      <w:lvlText w:val="%8."/>
      <w:lvlJc w:val="left"/>
      <w:pPr>
        <w:ind w:left="720" w:hanging="360"/>
      </w:pPr>
    </w:lvl>
    <w:lvl w:ilvl="8" w:tplc="FE6059AE">
      <w:start w:val="1"/>
      <w:numFmt w:val="decimal"/>
      <w:lvlText w:val="%9."/>
      <w:lvlJc w:val="left"/>
      <w:pPr>
        <w:ind w:left="720" w:hanging="360"/>
      </w:pPr>
    </w:lvl>
  </w:abstractNum>
  <w:abstractNum w:abstractNumId="41" w15:restartNumberingAfterBreak="0">
    <w:nsid w:val="283A7FE8"/>
    <w:multiLevelType w:val="hybridMultilevel"/>
    <w:tmpl w:val="EAE4ECF6"/>
    <w:lvl w:ilvl="0" w:tplc="04150003">
      <w:start w:val="1"/>
      <w:numFmt w:val="bullet"/>
      <w:lvlText w:val="o"/>
      <w:lvlJc w:val="left"/>
      <w:pPr>
        <w:ind w:left="360" w:hanging="360"/>
      </w:pPr>
      <w:rPr>
        <w:rFonts w:ascii="Courier New" w:hAnsi="Courier New" w:cs="Courier New" w:hint="default"/>
      </w:rPr>
    </w:lvl>
    <w:lvl w:ilvl="1" w:tplc="04150001">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 w15:restartNumberingAfterBreak="0">
    <w:nsid w:val="29363ABF"/>
    <w:multiLevelType w:val="hybridMultilevel"/>
    <w:tmpl w:val="E494A8C8"/>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43" w15:restartNumberingAfterBreak="0">
    <w:nsid w:val="30026BA8"/>
    <w:multiLevelType w:val="hybridMultilevel"/>
    <w:tmpl w:val="7EB2F5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1193FCC"/>
    <w:multiLevelType w:val="hybridMultilevel"/>
    <w:tmpl w:val="68F0589E"/>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45" w15:restartNumberingAfterBreak="0">
    <w:nsid w:val="31C46921"/>
    <w:multiLevelType w:val="hybridMultilevel"/>
    <w:tmpl w:val="FCEC8F22"/>
    <w:lvl w:ilvl="0" w:tplc="040C0017">
      <w:start w:val="1"/>
      <w:numFmt w:val="bullet"/>
      <w:pStyle w:val="rdoZnak"/>
      <w:lvlText w:val=""/>
      <w:lvlJc w:val="left"/>
      <w:pPr>
        <w:tabs>
          <w:tab w:val="num" w:pos="720"/>
        </w:tabs>
        <w:ind w:left="720" w:hanging="360"/>
      </w:pPr>
      <w:rPr>
        <w:rFonts w:ascii="Symbol" w:hAnsi="Symbol" w:hint="default"/>
      </w:rPr>
    </w:lvl>
    <w:lvl w:ilvl="1" w:tplc="AB9ADDA0">
      <w:start w:val="1"/>
      <w:numFmt w:val="bullet"/>
      <w:lvlText w:val="o"/>
      <w:lvlJc w:val="left"/>
      <w:pPr>
        <w:tabs>
          <w:tab w:val="num" w:pos="1440"/>
        </w:tabs>
        <w:ind w:left="1440" w:hanging="360"/>
      </w:pPr>
      <w:rPr>
        <w:rFonts w:ascii="Courier New" w:hAnsi="Courier New" w:cs="Courier New" w:hint="default"/>
      </w:rPr>
    </w:lvl>
    <w:lvl w:ilvl="2" w:tplc="040C0017">
      <w:start w:val="1"/>
      <w:numFmt w:val="bullet"/>
      <w:lvlText w:val=""/>
      <w:lvlJc w:val="left"/>
      <w:pPr>
        <w:tabs>
          <w:tab w:val="num" w:pos="2160"/>
        </w:tabs>
        <w:ind w:left="2160" w:hanging="360"/>
      </w:pPr>
      <w:rPr>
        <w:rFonts w:ascii="Wingdings" w:hAnsi="Wingdings" w:hint="default"/>
      </w:rPr>
    </w:lvl>
    <w:lvl w:ilvl="3" w:tplc="040C000F" w:tentative="1">
      <w:start w:val="1"/>
      <w:numFmt w:val="bullet"/>
      <w:lvlText w:val=""/>
      <w:lvlJc w:val="left"/>
      <w:pPr>
        <w:tabs>
          <w:tab w:val="num" w:pos="2880"/>
        </w:tabs>
        <w:ind w:left="2880" w:hanging="360"/>
      </w:pPr>
      <w:rPr>
        <w:rFonts w:ascii="Symbol" w:hAnsi="Symbol" w:hint="default"/>
      </w:rPr>
    </w:lvl>
    <w:lvl w:ilvl="4" w:tplc="040C0019" w:tentative="1">
      <w:start w:val="1"/>
      <w:numFmt w:val="bullet"/>
      <w:lvlText w:val="o"/>
      <w:lvlJc w:val="left"/>
      <w:pPr>
        <w:tabs>
          <w:tab w:val="num" w:pos="3600"/>
        </w:tabs>
        <w:ind w:left="3600" w:hanging="360"/>
      </w:pPr>
      <w:rPr>
        <w:rFonts w:ascii="Courier New" w:hAnsi="Courier New" w:cs="Courier New"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Symbol" w:hAnsi="Symbol" w:hint="default"/>
      </w:rPr>
    </w:lvl>
    <w:lvl w:ilvl="7" w:tplc="040C0019" w:tentative="1">
      <w:start w:val="1"/>
      <w:numFmt w:val="bullet"/>
      <w:lvlText w:val="o"/>
      <w:lvlJc w:val="left"/>
      <w:pPr>
        <w:tabs>
          <w:tab w:val="num" w:pos="5760"/>
        </w:tabs>
        <w:ind w:left="5760" w:hanging="360"/>
      </w:pPr>
      <w:rPr>
        <w:rFonts w:ascii="Courier New" w:hAnsi="Courier New" w:cs="Courier New"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38D75F4"/>
    <w:multiLevelType w:val="hybridMultilevel"/>
    <w:tmpl w:val="642ECCA2"/>
    <w:lvl w:ilvl="0" w:tplc="0646F89C">
      <w:start w:val="1"/>
      <w:numFmt w:val="decimal"/>
      <w:pStyle w:val="111"/>
      <w:lvlText w:val="%1.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36EE7F56"/>
    <w:multiLevelType w:val="hybridMultilevel"/>
    <w:tmpl w:val="2BE43148"/>
    <w:lvl w:ilvl="0" w:tplc="22BAC258">
      <w:start w:val="1"/>
      <w:numFmt w:val="decimal"/>
      <w:pStyle w:val="13"/>
      <w:lvlText w:val="%1.3."/>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8" w15:restartNumberingAfterBreak="0">
    <w:nsid w:val="381F4403"/>
    <w:multiLevelType w:val="hybridMultilevel"/>
    <w:tmpl w:val="D272D6C4"/>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364" w:hanging="360"/>
      </w:pPr>
      <w:rPr>
        <w:rFonts w:ascii="Courier New" w:hAnsi="Courier New" w:cs="Courier New" w:hint="default"/>
      </w:rPr>
    </w:lvl>
    <w:lvl w:ilvl="2" w:tplc="04150005">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49" w15:restartNumberingAfterBreak="0">
    <w:nsid w:val="384C6B4E"/>
    <w:multiLevelType w:val="hybridMultilevel"/>
    <w:tmpl w:val="AF72134A"/>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50" w15:restartNumberingAfterBreak="0">
    <w:nsid w:val="39093F83"/>
    <w:multiLevelType w:val="hybridMultilevel"/>
    <w:tmpl w:val="8D3A4E96"/>
    <w:lvl w:ilvl="0" w:tplc="27266AA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1" w15:restartNumberingAfterBreak="0">
    <w:nsid w:val="3B4F7986"/>
    <w:multiLevelType w:val="hybridMultilevel"/>
    <w:tmpl w:val="9F76DC0A"/>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15:restartNumberingAfterBreak="0">
    <w:nsid w:val="3BCF212C"/>
    <w:multiLevelType w:val="hybridMultilevel"/>
    <w:tmpl w:val="B0149DEC"/>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53" w15:restartNumberingAfterBreak="0">
    <w:nsid w:val="3DC4452F"/>
    <w:multiLevelType w:val="hybridMultilevel"/>
    <w:tmpl w:val="A1D4B7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F875D1F"/>
    <w:multiLevelType w:val="hybridMultilevel"/>
    <w:tmpl w:val="8A4E5A32"/>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43043A12"/>
    <w:multiLevelType w:val="hybridMultilevel"/>
    <w:tmpl w:val="0DEEC998"/>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56" w15:restartNumberingAfterBreak="0">
    <w:nsid w:val="43920A43"/>
    <w:multiLevelType w:val="hybridMultilevel"/>
    <w:tmpl w:val="2B0E234A"/>
    <w:lvl w:ilvl="0" w:tplc="04150019">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57" w15:restartNumberingAfterBreak="0">
    <w:nsid w:val="44007EE4"/>
    <w:multiLevelType w:val="hybridMultilevel"/>
    <w:tmpl w:val="B686B11A"/>
    <w:lvl w:ilvl="0" w:tplc="1BF28160">
      <w:start w:val="1"/>
      <w:numFmt w:val="bullet"/>
      <w:pStyle w:val="KRESKA"/>
      <w:lvlText w:val="–"/>
      <w:lvlJc w:val="left"/>
      <w:pPr>
        <w:tabs>
          <w:tab w:val="num" w:pos="1381"/>
        </w:tabs>
        <w:ind w:left="1361" w:hanging="340"/>
      </w:pPr>
      <w:rPr>
        <w:rFonts w:ascii="Times New Roman" w:hAnsi="Times New Roman" w:cs="Times New Roman" w:hint="default"/>
        <w:color w:val="auto"/>
        <w:sz w:val="16"/>
        <w:szCs w:val="16"/>
      </w:rPr>
    </w:lvl>
    <w:lvl w:ilvl="1" w:tplc="A04CEFD6">
      <w:start w:val="3"/>
      <w:numFmt w:val="bullet"/>
      <w:lvlText w:val="–"/>
      <w:lvlJc w:val="left"/>
      <w:pPr>
        <w:tabs>
          <w:tab w:val="num" w:pos="1440"/>
        </w:tabs>
        <w:ind w:left="1440" w:hanging="360"/>
      </w:pPr>
      <w:rPr>
        <w:rFonts w:ascii="Times New Roman" w:eastAsia="Times New Roman" w:hAnsi="Times New Roman" w:hint="default"/>
      </w:rPr>
    </w:lvl>
    <w:lvl w:ilvl="2" w:tplc="7542E86E">
      <w:start w:val="1"/>
      <w:numFmt w:val="lowerLetter"/>
      <w:lvlText w:val="%3)"/>
      <w:lvlJc w:val="left"/>
      <w:pPr>
        <w:tabs>
          <w:tab w:val="num" w:pos="2197"/>
        </w:tabs>
        <w:ind w:left="2197" w:hanging="397"/>
      </w:pPr>
      <w:rPr>
        <w:rFonts w:hint="default"/>
      </w:rPr>
    </w:lvl>
    <w:lvl w:ilvl="3" w:tplc="54862E8A">
      <w:start w:val="1"/>
      <w:numFmt w:val="bullet"/>
      <w:lvlText w:val=""/>
      <w:lvlJc w:val="left"/>
      <w:pPr>
        <w:tabs>
          <w:tab w:val="num" w:pos="2880"/>
        </w:tabs>
        <w:ind w:left="2880" w:hanging="360"/>
      </w:pPr>
      <w:rPr>
        <w:rFonts w:ascii="Symbol" w:hAnsi="Symbol" w:cs="Symbol" w:hint="default"/>
      </w:rPr>
    </w:lvl>
    <w:lvl w:ilvl="4" w:tplc="C330BE6A">
      <w:start w:val="1"/>
      <w:numFmt w:val="bullet"/>
      <w:lvlText w:val="o"/>
      <w:lvlJc w:val="left"/>
      <w:pPr>
        <w:tabs>
          <w:tab w:val="num" w:pos="3600"/>
        </w:tabs>
        <w:ind w:left="3600" w:hanging="360"/>
      </w:pPr>
      <w:rPr>
        <w:rFonts w:ascii="Courier New" w:hAnsi="Courier New" w:cs="Courier New" w:hint="default"/>
      </w:rPr>
    </w:lvl>
    <w:lvl w:ilvl="5" w:tplc="7A30F01C">
      <w:start w:val="1"/>
      <w:numFmt w:val="bullet"/>
      <w:lvlText w:val=""/>
      <w:lvlJc w:val="left"/>
      <w:pPr>
        <w:tabs>
          <w:tab w:val="num" w:pos="4320"/>
        </w:tabs>
        <w:ind w:left="4320" w:hanging="360"/>
      </w:pPr>
      <w:rPr>
        <w:rFonts w:ascii="Wingdings" w:hAnsi="Wingdings" w:cs="Wingdings" w:hint="default"/>
      </w:rPr>
    </w:lvl>
    <w:lvl w:ilvl="6" w:tplc="EFF65E5E">
      <w:start w:val="1"/>
      <w:numFmt w:val="bullet"/>
      <w:lvlText w:val=""/>
      <w:lvlJc w:val="left"/>
      <w:pPr>
        <w:tabs>
          <w:tab w:val="num" w:pos="5040"/>
        </w:tabs>
        <w:ind w:left="5040" w:hanging="360"/>
      </w:pPr>
      <w:rPr>
        <w:rFonts w:ascii="Symbol" w:hAnsi="Symbol" w:cs="Symbol" w:hint="default"/>
      </w:rPr>
    </w:lvl>
    <w:lvl w:ilvl="7" w:tplc="BCA48F9E">
      <w:start w:val="1"/>
      <w:numFmt w:val="bullet"/>
      <w:lvlText w:val="o"/>
      <w:lvlJc w:val="left"/>
      <w:pPr>
        <w:tabs>
          <w:tab w:val="num" w:pos="5760"/>
        </w:tabs>
        <w:ind w:left="5760" w:hanging="360"/>
      </w:pPr>
      <w:rPr>
        <w:rFonts w:ascii="Courier New" w:hAnsi="Courier New" w:cs="Courier New" w:hint="default"/>
      </w:rPr>
    </w:lvl>
    <w:lvl w:ilvl="8" w:tplc="1ECCC36C">
      <w:start w:val="1"/>
      <w:numFmt w:val="bullet"/>
      <w:lvlText w:val=""/>
      <w:lvlJc w:val="left"/>
      <w:pPr>
        <w:tabs>
          <w:tab w:val="num" w:pos="6480"/>
        </w:tabs>
        <w:ind w:left="6480" w:hanging="360"/>
      </w:pPr>
      <w:rPr>
        <w:rFonts w:ascii="Wingdings" w:hAnsi="Wingdings" w:cs="Wingdings" w:hint="default"/>
      </w:rPr>
    </w:lvl>
  </w:abstractNum>
  <w:abstractNum w:abstractNumId="58" w15:restartNumberingAfterBreak="0">
    <w:nsid w:val="45B90DEC"/>
    <w:multiLevelType w:val="hybridMultilevel"/>
    <w:tmpl w:val="8324654C"/>
    <w:lvl w:ilvl="0" w:tplc="0FCEAAD0">
      <w:start w:val="1"/>
      <w:numFmt w:val="decimal"/>
      <w:pStyle w:val="Styl1"/>
      <w:lvlText w:val="%1.4."/>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67E05CC"/>
    <w:multiLevelType w:val="hybridMultilevel"/>
    <w:tmpl w:val="258E06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47A843D6"/>
    <w:multiLevelType w:val="multilevel"/>
    <w:tmpl w:val="C68C7868"/>
    <w:lvl w:ilvl="0">
      <w:start w:val="1"/>
      <w:numFmt w:val="decimal"/>
      <w:pStyle w:val="Spis11"/>
      <w:lvlText w:val="%1."/>
      <w:lvlJc w:val="left"/>
      <w:pPr>
        <w:ind w:left="720" w:hanging="360"/>
      </w:pPr>
      <w:rPr>
        <w:rFonts w:hint="default"/>
      </w:rPr>
    </w:lvl>
    <w:lvl w:ilvl="1">
      <w:start w:val="1"/>
      <w:numFmt w:val="decimal"/>
      <w:pStyle w:val="Spis12"/>
      <w:lvlText w:val="%1.%2."/>
      <w:lvlJc w:val="left"/>
      <w:pPr>
        <w:ind w:left="1152" w:hanging="432"/>
      </w:pPr>
      <w:rPr>
        <w:rFonts w:hint="default"/>
      </w:rPr>
    </w:lvl>
    <w:lvl w:ilvl="2">
      <w:start w:val="1"/>
      <w:numFmt w:val="decimal"/>
      <w:pStyle w:val="Spis13"/>
      <w:suff w:val="space"/>
      <w:lvlText w:val="%1.%2.%3."/>
      <w:lvlJc w:val="left"/>
      <w:pPr>
        <w:ind w:left="1584" w:hanging="504"/>
      </w:pPr>
      <w:rPr>
        <w:rFonts w:hint="default"/>
      </w:rPr>
    </w:lvl>
    <w:lvl w:ilvl="3">
      <w:start w:val="1"/>
      <w:numFmt w:val="decimal"/>
      <w:pStyle w:val="Spis14"/>
      <w:suff w:val="space"/>
      <w:lvlText w:val="%1.%2.%3.%4."/>
      <w:lvlJc w:val="left"/>
      <w:pPr>
        <w:ind w:left="3223" w:hanging="387"/>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61" w15:restartNumberingAfterBreak="0">
    <w:nsid w:val="47FC5CBB"/>
    <w:multiLevelType w:val="hybridMultilevel"/>
    <w:tmpl w:val="E390A2A4"/>
    <w:lvl w:ilvl="0" w:tplc="0415000F">
      <w:start w:val="1"/>
      <w:numFmt w:val="decimal"/>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62" w15:restartNumberingAfterBreak="0">
    <w:nsid w:val="49481F50"/>
    <w:multiLevelType w:val="hybridMultilevel"/>
    <w:tmpl w:val="EDE2AFF4"/>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63" w15:restartNumberingAfterBreak="0">
    <w:nsid w:val="49992F13"/>
    <w:multiLevelType w:val="hybridMultilevel"/>
    <w:tmpl w:val="6C0A47FC"/>
    <w:lvl w:ilvl="0" w:tplc="581458FE">
      <w:start w:val="1"/>
      <w:numFmt w:val="decimal"/>
      <w:pStyle w:val="16"/>
      <w:lvlText w:val="%1.6."/>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4ACF2A76"/>
    <w:multiLevelType w:val="hybridMultilevel"/>
    <w:tmpl w:val="77C8A7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F1E75E2"/>
    <w:multiLevelType w:val="hybridMultilevel"/>
    <w:tmpl w:val="79264AC4"/>
    <w:lvl w:ilvl="0" w:tplc="8F7AA134">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4F70432A"/>
    <w:multiLevelType w:val="hybridMultilevel"/>
    <w:tmpl w:val="E35E277A"/>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67" w15:restartNumberingAfterBreak="0">
    <w:nsid w:val="50A62938"/>
    <w:multiLevelType w:val="hybridMultilevel"/>
    <w:tmpl w:val="03CE3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53203549"/>
    <w:multiLevelType w:val="hybridMultilevel"/>
    <w:tmpl w:val="DCC6376E"/>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69" w15:restartNumberingAfterBreak="0">
    <w:nsid w:val="532C751E"/>
    <w:multiLevelType w:val="hybridMultilevel"/>
    <w:tmpl w:val="C0868136"/>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70" w15:restartNumberingAfterBreak="0">
    <w:nsid w:val="5527704F"/>
    <w:multiLevelType w:val="hybridMultilevel"/>
    <w:tmpl w:val="97341D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562C23AA"/>
    <w:multiLevelType w:val="hybridMultilevel"/>
    <w:tmpl w:val="B092615E"/>
    <w:lvl w:ilvl="0" w:tplc="04150003">
      <w:start w:val="1"/>
      <w:numFmt w:val="bullet"/>
      <w:lvlText w:val="o"/>
      <w:lvlJc w:val="left"/>
      <w:pPr>
        <w:ind w:left="360" w:hanging="360"/>
      </w:pPr>
      <w:rPr>
        <w:rFonts w:ascii="Courier New" w:hAnsi="Courier New" w:cs="Courier New" w:hint="default"/>
      </w:rPr>
    </w:lvl>
    <w:lvl w:ilvl="1" w:tplc="04150003">
      <w:start w:val="1"/>
      <w:numFmt w:val="bullet"/>
      <w:lvlText w:val="o"/>
      <w:lvlJc w:val="left"/>
      <w:pPr>
        <w:ind w:left="1070"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72" w15:restartNumberingAfterBreak="0">
    <w:nsid w:val="56A241F7"/>
    <w:multiLevelType w:val="hybridMultilevel"/>
    <w:tmpl w:val="B3E87A4C"/>
    <w:lvl w:ilvl="0" w:tplc="0415000F">
      <w:start w:val="1"/>
      <w:numFmt w:val="decimal"/>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73" w15:restartNumberingAfterBreak="0">
    <w:nsid w:val="56AB26F0"/>
    <w:multiLevelType w:val="hybridMultilevel"/>
    <w:tmpl w:val="21203C4A"/>
    <w:lvl w:ilvl="0" w:tplc="04150015">
      <w:start w:val="1"/>
      <w:numFmt w:val="upp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74" w15:restartNumberingAfterBreak="0">
    <w:nsid w:val="56DB60CE"/>
    <w:multiLevelType w:val="hybridMultilevel"/>
    <w:tmpl w:val="0B9CB698"/>
    <w:lvl w:ilvl="0" w:tplc="04150017">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75" w15:restartNumberingAfterBreak="0">
    <w:nsid w:val="572B4B49"/>
    <w:multiLevelType w:val="hybridMultilevel"/>
    <w:tmpl w:val="D95092A0"/>
    <w:lvl w:ilvl="0" w:tplc="9DDA4F60">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76" w15:restartNumberingAfterBreak="0">
    <w:nsid w:val="595547CF"/>
    <w:multiLevelType w:val="multilevel"/>
    <w:tmpl w:val="3F90EAD4"/>
    <w:lvl w:ilvl="0">
      <w:start w:val="1"/>
      <w:numFmt w:val="bullet"/>
      <w:pStyle w:val="Punktowanie1ZnakZnakZnak"/>
      <w:lvlText w:val=""/>
      <w:lvlJc w:val="left"/>
      <w:pPr>
        <w:tabs>
          <w:tab w:val="num" w:pos="720"/>
        </w:tabs>
        <w:ind w:left="720" w:hanging="360"/>
      </w:pPr>
      <w:rPr>
        <w:rFonts w:ascii="Symbol" w:hAnsi="Symbol" w:hint="default"/>
      </w:rPr>
    </w:lvl>
    <w:lvl w:ilvl="1">
      <w:start w:val="4"/>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7" w15:restartNumberingAfterBreak="0">
    <w:nsid w:val="595E3A06"/>
    <w:multiLevelType w:val="multilevel"/>
    <w:tmpl w:val="5E9CF4CE"/>
    <w:lvl w:ilvl="0">
      <w:start w:val="3"/>
      <w:numFmt w:val="decimal"/>
      <w:lvlText w:val="%1."/>
      <w:lvlJc w:val="left"/>
      <w:pPr>
        <w:tabs>
          <w:tab w:val="num" w:pos="360"/>
        </w:tabs>
        <w:ind w:left="360" w:hanging="360"/>
      </w:pPr>
    </w:lvl>
    <w:lvl w:ilvl="1">
      <w:start w:val="1"/>
      <w:numFmt w:val="decimal"/>
      <w:pStyle w:val="AkapitNumerowany"/>
      <w:lvlText w:val="%1.%2."/>
      <w:lvlJc w:val="left"/>
      <w:pPr>
        <w:tabs>
          <w:tab w:val="num" w:pos="510"/>
        </w:tabs>
        <w:ind w:left="792" w:hanging="792"/>
      </w:pPr>
    </w:lvl>
    <w:lvl w:ilvl="2">
      <w:start w:val="1"/>
      <w:numFmt w:val="decimal"/>
      <w:pStyle w:val="Nagwek412pt"/>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8" w15:restartNumberingAfterBreak="0">
    <w:nsid w:val="5BC2593B"/>
    <w:multiLevelType w:val="hybridMultilevel"/>
    <w:tmpl w:val="CEE01EDE"/>
    <w:lvl w:ilvl="0" w:tplc="7890B07C">
      <w:start w:val="1"/>
      <w:numFmt w:val="bullet"/>
      <w:lvlText w:val=""/>
      <w:lvlJc w:val="left"/>
      <w:pPr>
        <w:ind w:left="720" w:hanging="360"/>
      </w:pPr>
      <w:rPr>
        <w:rFonts w:ascii="Symbol" w:hAnsi="Symbol"/>
      </w:rPr>
    </w:lvl>
    <w:lvl w:ilvl="1" w:tplc="099E56A4">
      <w:start w:val="1"/>
      <w:numFmt w:val="bullet"/>
      <w:lvlText w:val=""/>
      <w:lvlJc w:val="left"/>
      <w:pPr>
        <w:ind w:left="720" w:hanging="360"/>
      </w:pPr>
      <w:rPr>
        <w:rFonts w:ascii="Symbol" w:hAnsi="Symbol"/>
      </w:rPr>
    </w:lvl>
    <w:lvl w:ilvl="2" w:tplc="2882614C">
      <w:start w:val="1"/>
      <w:numFmt w:val="bullet"/>
      <w:lvlText w:val=""/>
      <w:lvlJc w:val="left"/>
      <w:pPr>
        <w:ind w:left="720" w:hanging="360"/>
      </w:pPr>
      <w:rPr>
        <w:rFonts w:ascii="Symbol" w:hAnsi="Symbol"/>
      </w:rPr>
    </w:lvl>
    <w:lvl w:ilvl="3" w:tplc="035073C6">
      <w:start w:val="1"/>
      <w:numFmt w:val="bullet"/>
      <w:lvlText w:val=""/>
      <w:lvlJc w:val="left"/>
      <w:pPr>
        <w:ind w:left="720" w:hanging="360"/>
      </w:pPr>
      <w:rPr>
        <w:rFonts w:ascii="Symbol" w:hAnsi="Symbol"/>
      </w:rPr>
    </w:lvl>
    <w:lvl w:ilvl="4" w:tplc="069616C4">
      <w:start w:val="1"/>
      <w:numFmt w:val="bullet"/>
      <w:lvlText w:val=""/>
      <w:lvlJc w:val="left"/>
      <w:pPr>
        <w:ind w:left="720" w:hanging="360"/>
      </w:pPr>
      <w:rPr>
        <w:rFonts w:ascii="Symbol" w:hAnsi="Symbol"/>
      </w:rPr>
    </w:lvl>
    <w:lvl w:ilvl="5" w:tplc="C156902C">
      <w:start w:val="1"/>
      <w:numFmt w:val="bullet"/>
      <w:lvlText w:val=""/>
      <w:lvlJc w:val="left"/>
      <w:pPr>
        <w:ind w:left="720" w:hanging="360"/>
      </w:pPr>
      <w:rPr>
        <w:rFonts w:ascii="Symbol" w:hAnsi="Symbol"/>
      </w:rPr>
    </w:lvl>
    <w:lvl w:ilvl="6" w:tplc="7D685A78">
      <w:start w:val="1"/>
      <w:numFmt w:val="bullet"/>
      <w:lvlText w:val=""/>
      <w:lvlJc w:val="left"/>
      <w:pPr>
        <w:ind w:left="720" w:hanging="360"/>
      </w:pPr>
      <w:rPr>
        <w:rFonts w:ascii="Symbol" w:hAnsi="Symbol"/>
      </w:rPr>
    </w:lvl>
    <w:lvl w:ilvl="7" w:tplc="024436CC">
      <w:start w:val="1"/>
      <w:numFmt w:val="bullet"/>
      <w:lvlText w:val=""/>
      <w:lvlJc w:val="left"/>
      <w:pPr>
        <w:ind w:left="720" w:hanging="360"/>
      </w:pPr>
      <w:rPr>
        <w:rFonts w:ascii="Symbol" w:hAnsi="Symbol"/>
      </w:rPr>
    </w:lvl>
    <w:lvl w:ilvl="8" w:tplc="90489296">
      <w:start w:val="1"/>
      <w:numFmt w:val="bullet"/>
      <w:lvlText w:val=""/>
      <w:lvlJc w:val="left"/>
      <w:pPr>
        <w:ind w:left="720" w:hanging="360"/>
      </w:pPr>
      <w:rPr>
        <w:rFonts w:ascii="Symbol" w:hAnsi="Symbol"/>
      </w:rPr>
    </w:lvl>
  </w:abstractNum>
  <w:abstractNum w:abstractNumId="79" w15:restartNumberingAfterBreak="0">
    <w:nsid w:val="5D443366"/>
    <w:multiLevelType w:val="hybridMultilevel"/>
    <w:tmpl w:val="07D017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EF07028"/>
    <w:multiLevelType w:val="hybridMultilevel"/>
    <w:tmpl w:val="00565F1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81" w15:restartNumberingAfterBreak="0">
    <w:nsid w:val="60DD3EB6"/>
    <w:multiLevelType w:val="hybridMultilevel"/>
    <w:tmpl w:val="345E4C96"/>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82" w15:restartNumberingAfterBreak="0">
    <w:nsid w:val="62DA1FBE"/>
    <w:multiLevelType w:val="hybridMultilevel"/>
    <w:tmpl w:val="EE92D8A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61C7B59"/>
    <w:multiLevelType w:val="hybridMultilevel"/>
    <w:tmpl w:val="A9F48E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6A101EA"/>
    <w:multiLevelType w:val="hybridMultilevel"/>
    <w:tmpl w:val="C29ED91A"/>
    <w:lvl w:ilvl="0" w:tplc="B4FA702C">
      <w:start w:val="1"/>
      <w:numFmt w:val="decimal"/>
      <w:lvlText w:val="%1."/>
      <w:lvlJc w:val="left"/>
      <w:pPr>
        <w:ind w:left="1070" w:hanging="360"/>
      </w:pPr>
      <w:rPr>
        <w:rFont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85" w15:restartNumberingAfterBreak="0">
    <w:nsid w:val="67240AC4"/>
    <w:multiLevelType w:val="hybridMultilevel"/>
    <w:tmpl w:val="53D8E4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67A85826"/>
    <w:multiLevelType w:val="hybridMultilevel"/>
    <w:tmpl w:val="F9C23A10"/>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87" w15:restartNumberingAfterBreak="0">
    <w:nsid w:val="684C7C92"/>
    <w:multiLevelType w:val="hybridMultilevel"/>
    <w:tmpl w:val="1C5AF7BC"/>
    <w:lvl w:ilvl="0" w:tplc="04150011">
      <w:start w:val="1"/>
      <w:numFmt w:val="decimal"/>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88" w15:restartNumberingAfterBreak="0">
    <w:nsid w:val="68C34E07"/>
    <w:multiLevelType w:val="hybridMultilevel"/>
    <w:tmpl w:val="68F0589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36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9" w15:restartNumberingAfterBreak="0">
    <w:nsid w:val="69192E32"/>
    <w:multiLevelType w:val="hybridMultilevel"/>
    <w:tmpl w:val="E606371A"/>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90" w15:restartNumberingAfterBreak="0">
    <w:nsid w:val="6AD0062C"/>
    <w:multiLevelType w:val="hybridMultilevel"/>
    <w:tmpl w:val="1C5AF7BC"/>
    <w:lvl w:ilvl="0" w:tplc="04150011">
      <w:start w:val="1"/>
      <w:numFmt w:val="decimal"/>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91" w15:restartNumberingAfterBreak="0">
    <w:nsid w:val="6C537FBD"/>
    <w:multiLevelType w:val="hybridMultilevel"/>
    <w:tmpl w:val="958E0BA8"/>
    <w:lvl w:ilvl="0" w:tplc="04150001">
      <w:start w:val="1"/>
      <w:numFmt w:val="bullet"/>
      <w:lvlText w:val=""/>
      <w:lvlJc w:val="left"/>
      <w:pPr>
        <w:ind w:left="786" w:hanging="360"/>
      </w:pPr>
      <w:rPr>
        <w:rFonts w:ascii="Symbol" w:hAnsi="Symbol"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2" w15:restartNumberingAfterBreak="0">
    <w:nsid w:val="6EF7513D"/>
    <w:multiLevelType w:val="hybridMultilevel"/>
    <w:tmpl w:val="349A557E"/>
    <w:lvl w:ilvl="0" w:tplc="04150015">
      <w:start w:val="1"/>
      <w:numFmt w:val="upperLetter"/>
      <w:lvlText w:val="%1."/>
      <w:lvlJc w:val="left"/>
      <w:pPr>
        <w:ind w:left="1070" w:hanging="360"/>
      </w:pPr>
      <w:rPr>
        <w:rFont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93" w15:restartNumberingAfterBreak="0">
    <w:nsid w:val="70A81B80"/>
    <w:multiLevelType w:val="hybridMultilevel"/>
    <w:tmpl w:val="BD526274"/>
    <w:lvl w:ilvl="0" w:tplc="0415000F">
      <w:start w:val="1"/>
      <w:numFmt w:val="decimal"/>
      <w:lvlText w:val="%1."/>
      <w:lvlJc w:val="left"/>
      <w:pPr>
        <w:ind w:left="1070" w:hanging="360"/>
      </w:pPr>
      <w:rPr>
        <w:rFont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94" w15:restartNumberingAfterBreak="0">
    <w:nsid w:val="717D08D5"/>
    <w:multiLevelType w:val="hybridMultilevel"/>
    <w:tmpl w:val="2D64A4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55750FB"/>
    <w:multiLevelType w:val="hybridMultilevel"/>
    <w:tmpl w:val="07E6451E"/>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96" w15:restartNumberingAfterBreak="0">
    <w:nsid w:val="78257326"/>
    <w:multiLevelType w:val="hybridMultilevel"/>
    <w:tmpl w:val="9676AC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8337C87"/>
    <w:multiLevelType w:val="hybridMultilevel"/>
    <w:tmpl w:val="5CAE04F8"/>
    <w:lvl w:ilvl="0" w:tplc="FCC01408">
      <w:start w:val="1"/>
      <w:numFmt w:val="decimal"/>
      <w:lvlText w:val="%1)"/>
      <w:lvlJc w:val="left"/>
      <w:pPr>
        <w:ind w:left="720" w:hanging="360"/>
      </w:pPr>
      <w:rPr>
        <w:rFonts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8791783"/>
    <w:multiLevelType w:val="singleLevel"/>
    <w:tmpl w:val="4ED254CE"/>
    <w:lvl w:ilvl="0">
      <w:start w:val="1"/>
      <w:numFmt w:val="decimal"/>
      <w:pStyle w:val="WW-ListBullet3"/>
      <w:lvlText w:val="%1."/>
      <w:legacy w:legacy="1" w:legacySpace="0" w:legacyIndent="418"/>
      <w:lvlJc w:val="left"/>
      <w:rPr>
        <w:rFonts w:ascii="Arial" w:hAnsi="Arial" w:cs="Arial" w:hint="default"/>
      </w:rPr>
    </w:lvl>
  </w:abstractNum>
  <w:abstractNum w:abstractNumId="99" w15:restartNumberingAfterBreak="0">
    <w:nsid w:val="79092FF8"/>
    <w:multiLevelType w:val="hybridMultilevel"/>
    <w:tmpl w:val="E2F0A702"/>
    <w:lvl w:ilvl="0" w:tplc="6DA6F510">
      <w:start w:val="1"/>
      <w:numFmt w:val="decimal"/>
      <w:lvlText w:val="%1)"/>
      <w:lvlJc w:val="left"/>
      <w:pPr>
        <w:ind w:left="720" w:hanging="360"/>
      </w:pPr>
    </w:lvl>
    <w:lvl w:ilvl="1" w:tplc="2DEAC698">
      <w:start w:val="1"/>
      <w:numFmt w:val="decimal"/>
      <w:lvlText w:val="%2)"/>
      <w:lvlJc w:val="left"/>
      <w:pPr>
        <w:ind w:left="720" w:hanging="360"/>
      </w:pPr>
    </w:lvl>
    <w:lvl w:ilvl="2" w:tplc="60421EDA">
      <w:start w:val="1"/>
      <w:numFmt w:val="decimal"/>
      <w:lvlText w:val="%3)"/>
      <w:lvlJc w:val="left"/>
      <w:pPr>
        <w:ind w:left="720" w:hanging="360"/>
      </w:pPr>
    </w:lvl>
    <w:lvl w:ilvl="3" w:tplc="EACACE5E">
      <w:start w:val="1"/>
      <w:numFmt w:val="decimal"/>
      <w:lvlText w:val="%4)"/>
      <w:lvlJc w:val="left"/>
      <w:pPr>
        <w:ind w:left="720" w:hanging="360"/>
      </w:pPr>
    </w:lvl>
    <w:lvl w:ilvl="4" w:tplc="A65200BA">
      <w:start w:val="1"/>
      <w:numFmt w:val="decimal"/>
      <w:lvlText w:val="%5)"/>
      <w:lvlJc w:val="left"/>
      <w:pPr>
        <w:ind w:left="720" w:hanging="360"/>
      </w:pPr>
    </w:lvl>
    <w:lvl w:ilvl="5" w:tplc="2A44CD16">
      <w:start w:val="1"/>
      <w:numFmt w:val="decimal"/>
      <w:lvlText w:val="%6)"/>
      <w:lvlJc w:val="left"/>
      <w:pPr>
        <w:ind w:left="720" w:hanging="360"/>
      </w:pPr>
    </w:lvl>
    <w:lvl w:ilvl="6" w:tplc="73C4870A">
      <w:start w:val="1"/>
      <w:numFmt w:val="decimal"/>
      <w:lvlText w:val="%7)"/>
      <w:lvlJc w:val="left"/>
      <w:pPr>
        <w:ind w:left="720" w:hanging="360"/>
      </w:pPr>
    </w:lvl>
    <w:lvl w:ilvl="7" w:tplc="30AC9E7A">
      <w:start w:val="1"/>
      <w:numFmt w:val="decimal"/>
      <w:lvlText w:val="%8)"/>
      <w:lvlJc w:val="left"/>
      <w:pPr>
        <w:ind w:left="720" w:hanging="360"/>
      </w:pPr>
    </w:lvl>
    <w:lvl w:ilvl="8" w:tplc="222669A8">
      <w:start w:val="1"/>
      <w:numFmt w:val="decimal"/>
      <w:lvlText w:val="%9)"/>
      <w:lvlJc w:val="left"/>
      <w:pPr>
        <w:ind w:left="720" w:hanging="360"/>
      </w:pPr>
    </w:lvl>
  </w:abstractNum>
  <w:abstractNum w:abstractNumId="100" w15:restartNumberingAfterBreak="0">
    <w:nsid w:val="79B43208"/>
    <w:multiLevelType w:val="hybridMultilevel"/>
    <w:tmpl w:val="4456F56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79F9159E"/>
    <w:multiLevelType w:val="hybridMultilevel"/>
    <w:tmpl w:val="E49E00E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2" w15:restartNumberingAfterBreak="0">
    <w:nsid w:val="7BA25AF4"/>
    <w:multiLevelType w:val="hybridMultilevel"/>
    <w:tmpl w:val="DF30F952"/>
    <w:lvl w:ilvl="0" w:tplc="04150001">
      <w:start w:val="1"/>
      <w:numFmt w:val="decimal"/>
      <w:pStyle w:val="n22"/>
      <w:lvlText w:val="1-%1."/>
      <w:lvlJc w:val="left"/>
      <w:pPr>
        <w:tabs>
          <w:tab w:val="num" w:pos="1440"/>
        </w:tabs>
        <w:ind w:left="1080" w:hanging="360"/>
      </w:pPr>
      <w:rPr>
        <w:rFonts w:hint="default"/>
      </w:rPr>
    </w:lvl>
    <w:lvl w:ilvl="1" w:tplc="04150003">
      <w:start w:val="1"/>
      <w:numFmt w:val="bullet"/>
      <w:lvlText w:val=""/>
      <w:lvlJc w:val="left"/>
      <w:pPr>
        <w:tabs>
          <w:tab w:val="num" w:pos="1440"/>
        </w:tabs>
        <w:ind w:left="1440" w:hanging="360"/>
      </w:pPr>
      <w:rPr>
        <w:rFonts w:ascii="Symbol" w:hAnsi="Symbol" w:hint="default"/>
      </w:r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03" w15:restartNumberingAfterBreak="0">
    <w:nsid w:val="7CB170FB"/>
    <w:multiLevelType w:val="hybridMultilevel"/>
    <w:tmpl w:val="4F8CFE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7F0B114C"/>
    <w:multiLevelType w:val="hybridMultilevel"/>
    <w:tmpl w:val="6B147368"/>
    <w:lvl w:ilvl="0" w:tplc="9DDA4F60">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105" w15:restartNumberingAfterBreak="0">
    <w:nsid w:val="7F1651F2"/>
    <w:multiLevelType w:val="hybridMultilevel"/>
    <w:tmpl w:val="B092615E"/>
    <w:lvl w:ilvl="0" w:tplc="04150003">
      <w:start w:val="1"/>
      <w:numFmt w:val="bullet"/>
      <w:lvlText w:val="o"/>
      <w:lvlJc w:val="left"/>
      <w:pPr>
        <w:ind w:left="1070" w:hanging="360"/>
      </w:pPr>
      <w:rPr>
        <w:rFonts w:ascii="Courier New" w:hAnsi="Courier New" w:cs="Courier New" w:hint="default"/>
      </w:rPr>
    </w:lvl>
    <w:lvl w:ilvl="1" w:tplc="04150003">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652" w:hanging="360"/>
      </w:pPr>
      <w:rPr>
        <w:rFonts w:ascii="Wingdings" w:hAnsi="Wingdings" w:hint="default"/>
      </w:rPr>
    </w:lvl>
    <w:lvl w:ilvl="3" w:tplc="04150001" w:tentative="1">
      <w:start w:val="1"/>
      <w:numFmt w:val="bullet"/>
      <w:lvlText w:val=""/>
      <w:lvlJc w:val="left"/>
      <w:pPr>
        <w:ind w:left="3372" w:hanging="360"/>
      </w:pPr>
      <w:rPr>
        <w:rFonts w:ascii="Symbol" w:hAnsi="Symbol" w:hint="default"/>
      </w:rPr>
    </w:lvl>
    <w:lvl w:ilvl="4" w:tplc="04150003" w:tentative="1">
      <w:start w:val="1"/>
      <w:numFmt w:val="bullet"/>
      <w:lvlText w:val="o"/>
      <w:lvlJc w:val="left"/>
      <w:pPr>
        <w:ind w:left="4092" w:hanging="360"/>
      </w:pPr>
      <w:rPr>
        <w:rFonts w:ascii="Courier New" w:hAnsi="Courier New" w:cs="Courier New" w:hint="default"/>
      </w:rPr>
    </w:lvl>
    <w:lvl w:ilvl="5" w:tplc="04150005" w:tentative="1">
      <w:start w:val="1"/>
      <w:numFmt w:val="bullet"/>
      <w:lvlText w:val=""/>
      <w:lvlJc w:val="left"/>
      <w:pPr>
        <w:ind w:left="4812" w:hanging="360"/>
      </w:pPr>
      <w:rPr>
        <w:rFonts w:ascii="Wingdings" w:hAnsi="Wingdings" w:hint="default"/>
      </w:rPr>
    </w:lvl>
    <w:lvl w:ilvl="6" w:tplc="04150001" w:tentative="1">
      <w:start w:val="1"/>
      <w:numFmt w:val="bullet"/>
      <w:lvlText w:val=""/>
      <w:lvlJc w:val="left"/>
      <w:pPr>
        <w:ind w:left="5532" w:hanging="360"/>
      </w:pPr>
      <w:rPr>
        <w:rFonts w:ascii="Symbol" w:hAnsi="Symbol" w:hint="default"/>
      </w:rPr>
    </w:lvl>
    <w:lvl w:ilvl="7" w:tplc="04150003" w:tentative="1">
      <w:start w:val="1"/>
      <w:numFmt w:val="bullet"/>
      <w:lvlText w:val="o"/>
      <w:lvlJc w:val="left"/>
      <w:pPr>
        <w:ind w:left="6252" w:hanging="360"/>
      </w:pPr>
      <w:rPr>
        <w:rFonts w:ascii="Courier New" w:hAnsi="Courier New" w:cs="Courier New" w:hint="default"/>
      </w:rPr>
    </w:lvl>
    <w:lvl w:ilvl="8" w:tplc="04150005" w:tentative="1">
      <w:start w:val="1"/>
      <w:numFmt w:val="bullet"/>
      <w:lvlText w:val=""/>
      <w:lvlJc w:val="left"/>
      <w:pPr>
        <w:ind w:left="6972" w:hanging="360"/>
      </w:pPr>
      <w:rPr>
        <w:rFonts w:ascii="Wingdings" w:hAnsi="Wingdings" w:hint="default"/>
      </w:rPr>
    </w:lvl>
  </w:abstractNum>
  <w:num w:numId="1">
    <w:abstractNumId w:val="98"/>
  </w:num>
  <w:num w:numId="2">
    <w:abstractNumId w:val="57"/>
  </w:num>
  <w:num w:numId="3">
    <w:abstractNumId w:val="102"/>
  </w:num>
  <w:num w:numId="4">
    <w:abstractNumId w:val="36"/>
  </w:num>
  <w:num w:numId="5">
    <w:abstractNumId w:val="17"/>
  </w:num>
  <w:num w:numId="6">
    <w:abstractNumId w:val="76"/>
  </w:num>
  <w:num w:numId="7">
    <w:abstractNumId w:val="77"/>
  </w:num>
  <w:num w:numId="8">
    <w:abstractNumId w:val="0"/>
  </w:num>
  <w:num w:numId="9">
    <w:abstractNumId w:val="45"/>
  </w:num>
  <w:num w:numId="10">
    <w:abstractNumId w:val="43"/>
  </w:num>
  <w:num w:numId="11">
    <w:abstractNumId w:val="18"/>
  </w:num>
  <w:num w:numId="12">
    <w:abstractNumId w:val="94"/>
  </w:num>
  <w:num w:numId="13">
    <w:abstractNumId w:val="83"/>
  </w:num>
  <w:num w:numId="14">
    <w:abstractNumId w:val="38"/>
  </w:num>
  <w:num w:numId="15">
    <w:abstractNumId w:val="85"/>
  </w:num>
  <w:num w:numId="16">
    <w:abstractNumId w:val="31"/>
  </w:num>
  <w:num w:numId="17">
    <w:abstractNumId w:val="67"/>
  </w:num>
  <w:num w:numId="18">
    <w:abstractNumId w:val="64"/>
  </w:num>
  <w:num w:numId="19">
    <w:abstractNumId w:val="26"/>
  </w:num>
  <w:num w:numId="20">
    <w:abstractNumId w:val="103"/>
  </w:num>
  <w:num w:numId="21">
    <w:abstractNumId w:val="96"/>
  </w:num>
  <w:num w:numId="22">
    <w:abstractNumId w:val="34"/>
  </w:num>
  <w:num w:numId="23">
    <w:abstractNumId w:val="51"/>
  </w:num>
  <w:num w:numId="24">
    <w:abstractNumId w:val="65"/>
  </w:num>
  <w:num w:numId="25">
    <w:abstractNumId w:val="13"/>
  </w:num>
  <w:num w:numId="26">
    <w:abstractNumId w:val="47"/>
  </w:num>
  <w:num w:numId="27">
    <w:abstractNumId w:val="58"/>
  </w:num>
  <w:num w:numId="28">
    <w:abstractNumId w:val="12"/>
  </w:num>
  <w:num w:numId="29">
    <w:abstractNumId w:val="63"/>
  </w:num>
  <w:num w:numId="30">
    <w:abstractNumId w:val="46"/>
  </w:num>
  <w:num w:numId="31">
    <w:abstractNumId w:val="91"/>
  </w:num>
  <w:num w:numId="32">
    <w:abstractNumId w:val="25"/>
  </w:num>
  <w:num w:numId="33">
    <w:abstractNumId w:val="28"/>
  </w:num>
  <w:num w:numId="34">
    <w:abstractNumId w:val="16"/>
  </w:num>
  <w:num w:numId="35">
    <w:abstractNumId w:val="97"/>
  </w:num>
  <w:num w:numId="36">
    <w:abstractNumId w:val="90"/>
  </w:num>
  <w:num w:numId="37">
    <w:abstractNumId w:val="41"/>
  </w:num>
  <w:num w:numId="38">
    <w:abstractNumId w:val="48"/>
  </w:num>
  <w:num w:numId="39">
    <w:abstractNumId w:val="60"/>
  </w:num>
  <w:num w:numId="40">
    <w:abstractNumId w:val="101"/>
  </w:num>
  <w:num w:numId="41">
    <w:abstractNumId w:val="53"/>
  </w:num>
  <w:num w:numId="42">
    <w:abstractNumId w:val="71"/>
  </w:num>
  <w:num w:numId="43">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4"/>
  </w:num>
  <w:num w:numId="45">
    <w:abstractNumId w:val="19"/>
  </w:num>
  <w:num w:numId="46">
    <w:abstractNumId w:val="79"/>
  </w:num>
  <w:num w:numId="47">
    <w:abstractNumId w:val="87"/>
  </w:num>
  <w:num w:numId="48">
    <w:abstractNumId w:val="50"/>
  </w:num>
  <w:num w:numId="49">
    <w:abstractNumId w:val="105"/>
  </w:num>
  <w:num w:numId="50">
    <w:abstractNumId w:val="80"/>
  </w:num>
  <w:num w:numId="51">
    <w:abstractNumId w:val="35"/>
  </w:num>
  <w:num w:numId="52">
    <w:abstractNumId w:val="100"/>
  </w:num>
  <w:num w:numId="53">
    <w:abstractNumId w:val="82"/>
  </w:num>
  <w:num w:numId="54">
    <w:abstractNumId w:val="88"/>
  </w:num>
  <w:num w:numId="55">
    <w:abstractNumId w:val="99"/>
  </w:num>
  <w:num w:numId="56">
    <w:abstractNumId w:val="40"/>
  </w:num>
  <w:num w:numId="57">
    <w:abstractNumId w:val="78"/>
  </w:num>
  <w:num w:numId="58">
    <w:abstractNumId w:val="72"/>
  </w:num>
  <w:num w:numId="59">
    <w:abstractNumId w:val="59"/>
  </w:num>
  <w:num w:numId="60">
    <w:abstractNumId w:val="54"/>
  </w:num>
  <w:num w:numId="61">
    <w:abstractNumId w:val="70"/>
  </w:num>
  <w:num w:numId="62">
    <w:abstractNumId w:val="61"/>
  </w:num>
  <w:num w:numId="63">
    <w:abstractNumId w:val="74"/>
  </w:num>
  <w:num w:numId="64">
    <w:abstractNumId w:val="89"/>
  </w:num>
  <w:num w:numId="65">
    <w:abstractNumId w:val="27"/>
  </w:num>
  <w:num w:numId="66">
    <w:abstractNumId w:val="95"/>
  </w:num>
  <w:num w:numId="67">
    <w:abstractNumId w:val="66"/>
  </w:num>
  <w:num w:numId="68">
    <w:abstractNumId w:val="68"/>
  </w:num>
  <w:num w:numId="69">
    <w:abstractNumId w:val="52"/>
  </w:num>
  <w:num w:numId="70">
    <w:abstractNumId w:val="30"/>
  </w:num>
  <w:num w:numId="71">
    <w:abstractNumId w:val="39"/>
  </w:num>
  <w:num w:numId="72">
    <w:abstractNumId w:val="15"/>
  </w:num>
  <w:num w:numId="73">
    <w:abstractNumId w:val="24"/>
  </w:num>
  <w:num w:numId="74">
    <w:abstractNumId w:val="104"/>
  </w:num>
  <w:num w:numId="75">
    <w:abstractNumId w:val="75"/>
  </w:num>
  <w:num w:numId="76">
    <w:abstractNumId w:val="56"/>
  </w:num>
  <w:num w:numId="77">
    <w:abstractNumId w:val="62"/>
  </w:num>
  <w:num w:numId="78">
    <w:abstractNumId w:val="81"/>
  </w:num>
  <w:num w:numId="79">
    <w:abstractNumId w:val="55"/>
  </w:num>
  <w:num w:numId="80">
    <w:abstractNumId w:val="29"/>
  </w:num>
  <w:num w:numId="81">
    <w:abstractNumId w:val="32"/>
  </w:num>
  <w:num w:numId="82">
    <w:abstractNumId w:val="84"/>
  </w:num>
  <w:num w:numId="83">
    <w:abstractNumId w:val="37"/>
  </w:num>
  <w:num w:numId="84">
    <w:abstractNumId w:val="73"/>
  </w:num>
  <w:num w:numId="85">
    <w:abstractNumId w:val="20"/>
  </w:num>
  <w:num w:numId="86">
    <w:abstractNumId w:val="21"/>
  </w:num>
  <w:num w:numId="87">
    <w:abstractNumId w:val="42"/>
  </w:num>
  <w:num w:numId="88">
    <w:abstractNumId w:val="92"/>
  </w:num>
  <w:num w:numId="89">
    <w:abstractNumId w:val="49"/>
  </w:num>
  <w:num w:numId="90">
    <w:abstractNumId w:val="86"/>
  </w:num>
  <w:num w:numId="91">
    <w:abstractNumId w:val="14"/>
  </w:num>
  <w:num w:numId="92">
    <w:abstractNumId w:val="23"/>
  </w:num>
  <w:num w:numId="93">
    <w:abstractNumId w:val="22"/>
  </w:num>
  <w:num w:numId="94">
    <w:abstractNumId w:val="33"/>
  </w:num>
  <w:num w:numId="95">
    <w:abstractNumId w:val="93"/>
  </w:num>
  <w:num w:numId="96">
    <w:abstractNumId w:val="69"/>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activeWritingStyle w:appName="MSWord" w:lang="pl-PL" w:vendorID="12"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78"/>
  <w:drawingGridVerticalSpacing w:val="120"/>
  <w:displayHorizontalDrawingGridEvery w:val="0"/>
  <w:displayVerticalDrawingGridEvery w:val="3"/>
  <w:doNotShadeFormData/>
  <w:characterSpacingControl w:val="compressPunctuation"/>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18F"/>
    <w:rsid w:val="000000E9"/>
    <w:rsid w:val="00000595"/>
    <w:rsid w:val="00000C12"/>
    <w:rsid w:val="00000D8B"/>
    <w:rsid w:val="000020EC"/>
    <w:rsid w:val="00002638"/>
    <w:rsid w:val="000034C3"/>
    <w:rsid w:val="00004D00"/>
    <w:rsid w:val="00004F8C"/>
    <w:rsid w:val="00005CAB"/>
    <w:rsid w:val="000073FF"/>
    <w:rsid w:val="00010202"/>
    <w:rsid w:val="000109F3"/>
    <w:rsid w:val="0001237C"/>
    <w:rsid w:val="00013BA1"/>
    <w:rsid w:val="00014871"/>
    <w:rsid w:val="000161EF"/>
    <w:rsid w:val="000169C8"/>
    <w:rsid w:val="00016E9F"/>
    <w:rsid w:val="00020AA7"/>
    <w:rsid w:val="00020E09"/>
    <w:rsid w:val="000217EC"/>
    <w:rsid w:val="000218E0"/>
    <w:rsid w:val="00022493"/>
    <w:rsid w:val="0002292A"/>
    <w:rsid w:val="00023576"/>
    <w:rsid w:val="000242C3"/>
    <w:rsid w:val="00024607"/>
    <w:rsid w:val="000247E0"/>
    <w:rsid w:val="00024D80"/>
    <w:rsid w:val="00025838"/>
    <w:rsid w:val="00025A75"/>
    <w:rsid w:val="00025C7C"/>
    <w:rsid w:val="00031451"/>
    <w:rsid w:val="000330B4"/>
    <w:rsid w:val="00033893"/>
    <w:rsid w:val="0003435B"/>
    <w:rsid w:val="00035270"/>
    <w:rsid w:val="000354C3"/>
    <w:rsid w:val="000403E0"/>
    <w:rsid w:val="00041A99"/>
    <w:rsid w:val="00041AE0"/>
    <w:rsid w:val="00041D67"/>
    <w:rsid w:val="000428EC"/>
    <w:rsid w:val="000431FE"/>
    <w:rsid w:val="00043E50"/>
    <w:rsid w:val="000456C7"/>
    <w:rsid w:val="000469C7"/>
    <w:rsid w:val="0004702D"/>
    <w:rsid w:val="00051C34"/>
    <w:rsid w:val="000529D9"/>
    <w:rsid w:val="00052BF3"/>
    <w:rsid w:val="00053A22"/>
    <w:rsid w:val="00053D4D"/>
    <w:rsid w:val="000546F7"/>
    <w:rsid w:val="00054832"/>
    <w:rsid w:val="000563CB"/>
    <w:rsid w:val="0005668B"/>
    <w:rsid w:val="00056A79"/>
    <w:rsid w:val="00056D61"/>
    <w:rsid w:val="000570D2"/>
    <w:rsid w:val="00057E4D"/>
    <w:rsid w:val="00060292"/>
    <w:rsid w:val="00062A4F"/>
    <w:rsid w:val="00063D66"/>
    <w:rsid w:val="00064266"/>
    <w:rsid w:val="00064BAE"/>
    <w:rsid w:val="00064F2E"/>
    <w:rsid w:val="00065E91"/>
    <w:rsid w:val="0006661C"/>
    <w:rsid w:val="00066C03"/>
    <w:rsid w:val="00067ED6"/>
    <w:rsid w:val="00070707"/>
    <w:rsid w:val="000708C9"/>
    <w:rsid w:val="00070BE3"/>
    <w:rsid w:val="000725E8"/>
    <w:rsid w:val="00072F52"/>
    <w:rsid w:val="00073795"/>
    <w:rsid w:val="000739F1"/>
    <w:rsid w:val="00073F0E"/>
    <w:rsid w:val="000740C2"/>
    <w:rsid w:val="000743CB"/>
    <w:rsid w:val="000747BD"/>
    <w:rsid w:val="00074BCC"/>
    <w:rsid w:val="00074F81"/>
    <w:rsid w:val="00075522"/>
    <w:rsid w:val="0007591E"/>
    <w:rsid w:val="000766E8"/>
    <w:rsid w:val="0007718F"/>
    <w:rsid w:val="00077664"/>
    <w:rsid w:val="00080EE6"/>
    <w:rsid w:val="00080F39"/>
    <w:rsid w:val="00082268"/>
    <w:rsid w:val="000822E4"/>
    <w:rsid w:val="00083C9B"/>
    <w:rsid w:val="000905E5"/>
    <w:rsid w:val="000918E4"/>
    <w:rsid w:val="00092931"/>
    <w:rsid w:val="00092C6B"/>
    <w:rsid w:val="00093991"/>
    <w:rsid w:val="00093C9B"/>
    <w:rsid w:val="00094D3C"/>
    <w:rsid w:val="00095494"/>
    <w:rsid w:val="00095B47"/>
    <w:rsid w:val="00096762"/>
    <w:rsid w:val="000967A3"/>
    <w:rsid w:val="000972ED"/>
    <w:rsid w:val="00097C4E"/>
    <w:rsid w:val="000A1038"/>
    <w:rsid w:val="000A128D"/>
    <w:rsid w:val="000A15EC"/>
    <w:rsid w:val="000A186D"/>
    <w:rsid w:val="000A18D2"/>
    <w:rsid w:val="000A1D1A"/>
    <w:rsid w:val="000A26C6"/>
    <w:rsid w:val="000A27DD"/>
    <w:rsid w:val="000A2BAC"/>
    <w:rsid w:val="000A3788"/>
    <w:rsid w:val="000A454E"/>
    <w:rsid w:val="000A482F"/>
    <w:rsid w:val="000A5135"/>
    <w:rsid w:val="000A5228"/>
    <w:rsid w:val="000A573E"/>
    <w:rsid w:val="000A5B81"/>
    <w:rsid w:val="000A70B3"/>
    <w:rsid w:val="000A7E48"/>
    <w:rsid w:val="000B1BFC"/>
    <w:rsid w:val="000B2227"/>
    <w:rsid w:val="000B24E9"/>
    <w:rsid w:val="000B2572"/>
    <w:rsid w:val="000B289F"/>
    <w:rsid w:val="000B3773"/>
    <w:rsid w:val="000B3C8D"/>
    <w:rsid w:val="000B3EC4"/>
    <w:rsid w:val="000B450B"/>
    <w:rsid w:val="000B4678"/>
    <w:rsid w:val="000B551A"/>
    <w:rsid w:val="000B57E0"/>
    <w:rsid w:val="000B580B"/>
    <w:rsid w:val="000B6DAE"/>
    <w:rsid w:val="000B7736"/>
    <w:rsid w:val="000B79EA"/>
    <w:rsid w:val="000B7D2A"/>
    <w:rsid w:val="000C09D9"/>
    <w:rsid w:val="000C18C8"/>
    <w:rsid w:val="000C1DF0"/>
    <w:rsid w:val="000C1EBC"/>
    <w:rsid w:val="000C35C3"/>
    <w:rsid w:val="000C44B7"/>
    <w:rsid w:val="000C4FB1"/>
    <w:rsid w:val="000C5014"/>
    <w:rsid w:val="000C5C4D"/>
    <w:rsid w:val="000C62A4"/>
    <w:rsid w:val="000C69A2"/>
    <w:rsid w:val="000C7481"/>
    <w:rsid w:val="000D033F"/>
    <w:rsid w:val="000D1E6C"/>
    <w:rsid w:val="000D2653"/>
    <w:rsid w:val="000D3C83"/>
    <w:rsid w:val="000D517F"/>
    <w:rsid w:val="000D55C4"/>
    <w:rsid w:val="000D563F"/>
    <w:rsid w:val="000D5D6C"/>
    <w:rsid w:val="000E0AD6"/>
    <w:rsid w:val="000E0F3E"/>
    <w:rsid w:val="000E36CF"/>
    <w:rsid w:val="000E3744"/>
    <w:rsid w:val="000E4B3B"/>
    <w:rsid w:val="000E4CAB"/>
    <w:rsid w:val="000E5120"/>
    <w:rsid w:val="000E56D4"/>
    <w:rsid w:val="000E7425"/>
    <w:rsid w:val="000F01AC"/>
    <w:rsid w:val="000F10F9"/>
    <w:rsid w:val="000F1278"/>
    <w:rsid w:val="000F12AF"/>
    <w:rsid w:val="000F1346"/>
    <w:rsid w:val="000F1665"/>
    <w:rsid w:val="000F2346"/>
    <w:rsid w:val="000F2A9B"/>
    <w:rsid w:val="000F49F6"/>
    <w:rsid w:val="000F4A4F"/>
    <w:rsid w:val="000F4B15"/>
    <w:rsid w:val="000F69DB"/>
    <w:rsid w:val="000F6A1D"/>
    <w:rsid w:val="000F6CBE"/>
    <w:rsid w:val="000F6E42"/>
    <w:rsid w:val="00100C78"/>
    <w:rsid w:val="0010520A"/>
    <w:rsid w:val="001054EE"/>
    <w:rsid w:val="00106306"/>
    <w:rsid w:val="00107508"/>
    <w:rsid w:val="001108F5"/>
    <w:rsid w:val="00111237"/>
    <w:rsid w:val="001116D4"/>
    <w:rsid w:val="00111A4C"/>
    <w:rsid w:val="00111CFE"/>
    <w:rsid w:val="00112775"/>
    <w:rsid w:val="001134E6"/>
    <w:rsid w:val="0011419A"/>
    <w:rsid w:val="0011434D"/>
    <w:rsid w:val="001154C8"/>
    <w:rsid w:val="001159B0"/>
    <w:rsid w:val="00115E25"/>
    <w:rsid w:val="00115F99"/>
    <w:rsid w:val="00116231"/>
    <w:rsid w:val="00116C6A"/>
    <w:rsid w:val="00116E77"/>
    <w:rsid w:val="00117C8D"/>
    <w:rsid w:val="0012000E"/>
    <w:rsid w:val="00120863"/>
    <w:rsid w:val="001209A9"/>
    <w:rsid w:val="00121DAE"/>
    <w:rsid w:val="00122253"/>
    <w:rsid w:val="0012227E"/>
    <w:rsid w:val="00123292"/>
    <w:rsid w:val="00124A27"/>
    <w:rsid w:val="00125681"/>
    <w:rsid w:val="001256B8"/>
    <w:rsid w:val="001257F6"/>
    <w:rsid w:val="00126287"/>
    <w:rsid w:val="0012702F"/>
    <w:rsid w:val="00127105"/>
    <w:rsid w:val="001275A5"/>
    <w:rsid w:val="00127803"/>
    <w:rsid w:val="00127EBD"/>
    <w:rsid w:val="00130249"/>
    <w:rsid w:val="001304F5"/>
    <w:rsid w:val="00130F0A"/>
    <w:rsid w:val="0013302C"/>
    <w:rsid w:val="001331F3"/>
    <w:rsid w:val="001341E9"/>
    <w:rsid w:val="0013525D"/>
    <w:rsid w:val="00135527"/>
    <w:rsid w:val="0013574B"/>
    <w:rsid w:val="00135E17"/>
    <w:rsid w:val="0013659E"/>
    <w:rsid w:val="00136DFC"/>
    <w:rsid w:val="00137E62"/>
    <w:rsid w:val="00137ECF"/>
    <w:rsid w:val="001402DF"/>
    <w:rsid w:val="00140FB1"/>
    <w:rsid w:val="001411A8"/>
    <w:rsid w:val="00141E55"/>
    <w:rsid w:val="0014228C"/>
    <w:rsid w:val="001423AA"/>
    <w:rsid w:val="001428F6"/>
    <w:rsid w:val="00143044"/>
    <w:rsid w:val="00143BAF"/>
    <w:rsid w:val="00144488"/>
    <w:rsid w:val="001448F9"/>
    <w:rsid w:val="00145D27"/>
    <w:rsid w:val="00146F0E"/>
    <w:rsid w:val="001470DA"/>
    <w:rsid w:val="001475EC"/>
    <w:rsid w:val="00147C26"/>
    <w:rsid w:val="0015025A"/>
    <w:rsid w:val="00150974"/>
    <w:rsid w:val="00151094"/>
    <w:rsid w:val="001510A8"/>
    <w:rsid w:val="00153DE4"/>
    <w:rsid w:val="00156F2F"/>
    <w:rsid w:val="00157CD7"/>
    <w:rsid w:val="001601C8"/>
    <w:rsid w:val="00160617"/>
    <w:rsid w:val="00160852"/>
    <w:rsid w:val="00160F42"/>
    <w:rsid w:val="0016129B"/>
    <w:rsid w:val="0016129D"/>
    <w:rsid w:val="00161813"/>
    <w:rsid w:val="0016372C"/>
    <w:rsid w:val="001640A7"/>
    <w:rsid w:val="00164C9A"/>
    <w:rsid w:val="00165B1D"/>
    <w:rsid w:val="00165F10"/>
    <w:rsid w:val="00166309"/>
    <w:rsid w:val="00166367"/>
    <w:rsid w:val="00166C80"/>
    <w:rsid w:val="00166E1C"/>
    <w:rsid w:val="00167DCC"/>
    <w:rsid w:val="0017068C"/>
    <w:rsid w:val="001711A7"/>
    <w:rsid w:val="00171362"/>
    <w:rsid w:val="0017262F"/>
    <w:rsid w:val="00172C38"/>
    <w:rsid w:val="00174476"/>
    <w:rsid w:val="001745A1"/>
    <w:rsid w:val="00177760"/>
    <w:rsid w:val="001810A7"/>
    <w:rsid w:val="0018170D"/>
    <w:rsid w:val="00181BEA"/>
    <w:rsid w:val="00182A65"/>
    <w:rsid w:val="00182A70"/>
    <w:rsid w:val="00182E18"/>
    <w:rsid w:val="00182FEE"/>
    <w:rsid w:val="00183070"/>
    <w:rsid w:val="001830D0"/>
    <w:rsid w:val="001844FE"/>
    <w:rsid w:val="00185181"/>
    <w:rsid w:val="00186060"/>
    <w:rsid w:val="00186272"/>
    <w:rsid w:val="00186BD9"/>
    <w:rsid w:val="0018753D"/>
    <w:rsid w:val="001879F7"/>
    <w:rsid w:val="00187BC5"/>
    <w:rsid w:val="00187BDA"/>
    <w:rsid w:val="00190A07"/>
    <w:rsid w:val="001911F7"/>
    <w:rsid w:val="00191D08"/>
    <w:rsid w:val="00191E2B"/>
    <w:rsid w:val="00192D28"/>
    <w:rsid w:val="001930B2"/>
    <w:rsid w:val="0019417D"/>
    <w:rsid w:val="001949DC"/>
    <w:rsid w:val="0019588D"/>
    <w:rsid w:val="00196416"/>
    <w:rsid w:val="00197C1B"/>
    <w:rsid w:val="00197E24"/>
    <w:rsid w:val="001A04A1"/>
    <w:rsid w:val="001A1B21"/>
    <w:rsid w:val="001A3A4E"/>
    <w:rsid w:val="001A4181"/>
    <w:rsid w:val="001A490B"/>
    <w:rsid w:val="001A5717"/>
    <w:rsid w:val="001A5802"/>
    <w:rsid w:val="001A6865"/>
    <w:rsid w:val="001A6866"/>
    <w:rsid w:val="001A769B"/>
    <w:rsid w:val="001A7776"/>
    <w:rsid w:val="001A7BAB"/>
    <w:rsid w:val="001B1204"/>
    <w:rsid w:val="001B338B"/>
    <w:rsid w:val="001B3472"/>
    <w:rsid w:val="001B4846"/>
    <w:rsid w:val="001B54A1"/>
    <w:rsid w:val="001B7604"/>
    <w:rsid w:val="001B763A"/>
    <w:rsid w:val="001B767D"/>
    <w:rsid w:val="001C0959"/>
    <w:rsid w:val="001C0DAA"/>
    <w:rsid w:val="001C159A"/>
    <w:rsid w:val="001C1934"/>
    <w:rsid w:val="001C2F77"/>
    <w:rsid w:val="001C305A"/>
    <w:rsid w:val="001C32B9"/>
    <w:rsid w:val="001C4646"/>
    <w:rsid w:val="001C481B"/>
    <w:rsid w:val="001C4A5E"/>
    <w:rsid w:val="001C5086"/>
    <w:rsid w:val="001C50E5"/>
    <w:rsid w:val="001C583A"/>
    <w:rsid w:val="001C5A5B"/>
    <w:rsid w:val="001C5F8D"/>
    <w:rsid w:val="001C6DB2"/>
    <w:rsid w:val="001C7837"/>
    <w:rsid w:val="001C7B55"/>
    <w:rsid w:val="001C7EBF"/>
    <w:rsid w:val="001D019A"/>
    <w:rsid w:val="001D136A"/>
    <w:rsid w:val="001D1943"/>
    <w:rsid w:val="001D1EEE"/>
    <w:rsid w:val="001D2ABE"/>
    <w:rsid w:val="001D2B44"/>
    <w:rsid w:val="001D2DBB"/>
    <w:rsid w:val="001D2F1B"/>
    <w:rsid w:val="001D3D63"/>
    <w:rsid w:val="001D57EB"/>
    <w:rsid w:val="001D5A90"/>
    <w:rsid w:val="001D6213"/>
    <w:rsid w:val="001D6F40"/>
    <w:rsid w:val="001D7156"/>
    <w:rsid w:val="001E0F67"/>
    <w:rsid w:val="001E2981"/>
    <w:rsid w:val="001E29F5"/>
    <w:rsid w:val="001E33F0"/>
    <w:rsid w:val="001E3513"/>
    <w:rsid w:val="001E3A93"/>
    <w:rsid w:val="001E3C6E"/>
    <w:rsid w:val="001E3C86"/>
    <w:rsid w:val="001E564C"/>
    <w:rsid w:val="001E5781"/>
    <w:rsid w:val="001E5DAF"/>
    <w:rsid w:val="001E620A"/>
    <w:rsid w:val="001E66BC"/>
    <w:rsid w:val="001E6EF4"/>
    <w:rsid w:val="001E707E"/>
    <w:rsid w:val="001E76F7"/>
    <w:rsid w:val="001E7EA0"/>
    <w:rsid w:val="001F13BC"/>
    <w:rsid w:val="001F22D3"/>
    <w:rsid w:val="001F3D8C"/>
    <w:rsid w:val="001F4179"/>
    <w:rsid w:val="001F44F2"/>
    <w:rsid w:val="001F5007"/>
    <w:rsid w:val="001F5210"/>
    <w:rsid w:val="001F5B7A"/>
    <w:rsid w:val="001F5FE6"/>
    <w:rsid w:val="001F6A24"/>
    <w:rsid w:val="001F6B63"/>
    <w:rsid w:val="001F72E8"/>
    <w:rsid w:val="001F7881"/>
    <w:rsid w:val="001F7EC5"/>
    <w:rsid w:val="00200161"/>
    <w:rsid w:val="002006F7"/>
    <w:rsid w:val="002019C4"/>
    <w:rsid w:val="00201FAD"/>
    <w:rsid w:val="0020258B"/>
    <w:rsid w:val="00203C38"/>
    <w:rsid w:val="0020458D"/>
    <w:rsid w:val="00204626"/>
    <w:rsid w:val="00204A17"/>
    <w:rsid w:val="00205460"/>
    <w:rsid w:val="00205924"/>
    <w:rsid w:val="00205E67"/>
    <w:rsid w:val="00206D2D"/>
    <w:rsid w:val="00207247"/>
    <w:rsid w:val="00207C8A"/>
    <w:rsid w:val="00210211"/>
    <w:rsid w:val="002117CE"/>
    <w:rsid w:val="00211A41"/>
    <w:rsid w:val="002130C5"/>
    <w:rsid w:val="00213B67"/>
    <w:rsid w:val="0021404A"/>
    <w:rsid w:val="00215DCA"/>
    <w:rsid w:val="00216868"/>
    <w:rsid w:val="002169D0"/>
    <w:rsid w:val="00217A94"/>
    <w:rsid w:val="00220987"/>
    <w:rsid w:val="00220A41"/>
    <w:rsid w:val="00220CF6"/>
    <w:rsid w:val="002212D1"/>
    <w:rsid w:val="00221C2C"/>
    <w:rsid w:val="00221D87"/>
    <w:rsid w:val="00222AFA"/>
    <w:rsid w:val="002237C3"/>
    <w:rsid w:val="00223993"/>
    <w:rsid w:val="002243B7"/>
    <w:rsid w:val="00225C81"/>
    <w:rsid w:val="002263B5"/>
    <w:rsid w:val="002267FF"/>
    <w:rsid w:val="00231189"/>
    <w:rsid w:val="00231FDC"/>
    <w:rsid w:val="002337BD"/>
    <w:rsid w:val="0023436F"/>
    <w:rsid w:val="0023567A"/>
    <w:rsid w:val="002356BE"/>
    <w:rsid w:val="00235CFA"/>
    <w:rsid w:val="002368B9"/>
    <w:rsid w:val="00236AC3"/>
    <w:rsid w:val="0023715A"/>
    <w:rsid w:val="00237C6D"/>
    <w:rsid w:val="0024012B"/>
    <w:rsid w:val="0024023B"/>
    <w:rsid w:val="00240691"/>
    <w:rsid w:val="00240A6A"/>
    <w:rsid w:val="00240D59"/>
    <w:rsid w:val="00240F2F"/>
    <w:rsid w:val="002414FF"/>
    <w:rsid w:val="002420D6"/>
    <w:rsid w:val="00242991"/>
    <w:rsid w:val="00243DAC"/>
    <w:rsid w:val="002447C7"/>
    <w:rsid w:val="00244857"/>
    <w:rsid w:val="00244A15"/>
    <w:rsid w:val="0024638D"/>
    <w:rsid w:val="002463FC"/>
    <w:rsid w:val="00246620"/>
    <w:rsid w:val="00246B3C"/>
    <w:rsid w:val="00247725"/>
    <w:rsid w:val="00251059"/>
    <w:rsid w:val="00251ADE"/>
    <w:rsid w:val="002520B8"/>
    <w:rsid w:val="00253D2C"/>
    <w:rsid w:val="00254EEC"/>
    <w:rsid w:val="0025536A"/>
    <w:rsid w:val="00255B0E"/>
    <w:rsid w:val="00256A90"/>
    <w:rsid w:val="00256C5E"/>
    <w:rsid w:val="00256E75"/>
    <w:rsid w:val="00257048"/>
    <w:rsid w:val="002572BA"/>
    <w:rsid w:val="002600B2"/>
    <w:rsid w:val="0026060F"/>
    <w:rsid w:val="00260C81"/>
    <w:rsid w:val="00260F93"/>
    <w:rsid w:val="00261035"/>
    <w:rsid w:val="002611D9"/>
    <w:rsid w:val="00263323"/>
    <w:rsid w:val="00263501"/>
    <w:rsid w:val="002635DC"/>
    <w:rsid w:val="002636B1"/>
    <w:rsid w:val="00263B78"/>
    <w:rsid w:val="00263C77"/>
    <w:rsid w:val="00265FB1"/>
    <w:rsid w:val="0026627E"/>
    <w:rsid w:val="00266D39"/>
    <w:rsid w:val="00267DE2"/>
    <w:rsid w:val="00267EF1"/>
    <w:rsid w:val="00270748"/>
    <w:rsid w:val="00270757"/>
    <w:rsid w:val="00270B43"/>
    <w:rsid w:val="00270DD9"/>
    <w:rsid w:val="00270EE5"/>
    <w:rsid w:val="002721C0"/>
    <w:rsid w:val="002725A9"/>
    <w:rsid w:val="00272ACC"/>
    <w:rsid w:val="00272C2C"/>
    <w:rsid w:val="00273304"/>
    <w:rsid w:val="002735A7"/>
    <w:rsid w:val="0027392E"/>
    <w:rsid w:val="00275970"/>
    <w:rsid w:val="00275C34"/>
    <w:rsid w:val="002806D6"/>
    <w:rsid w:val="00280DA0"/>
    <w:rsid w:val="00280F7D"/>
    <w:rsid w:val="002823B5"/>
    <w:rsid w:val="00285661"/>
    <w:rsid w:val="002860C1"/>
    <w:rsid w:val="00286B41"/>
    <w:rsid w:val="00286F7B"/>
    <w:rsid w:val="00287423"/>
    <w:rsid w:val="002874C6"/>
    <w:rsid w:val="002875A8"/>
    <w:rsid w:val="00287EAD"/>
    <w:rsid w:val="002913BC"/>
    <w:rsid w:val="00291677"/>
    <w:rsid w:val="002917B4"/>
    <w:rsid w:val="00291A82"/>
    <w:rsid w:val="00291F7F"/>
    <w:rsid w:val="00293FF9"/>
    <w:rsid w:val="00294808"/>
    <w:rsid w:val="00294E36"/>
    <w:rsid w:val="0029535A"/>
    <w:rsid w:val="002957FA"/>
    <w:rsid w:val="00296266"/>
    <w:rsid w:val="002A0140"/>
    <w:rsid w:val="002A07A8"/>
    <w:rsid w:val="002A29A3"/>
    <w:rsid w:val="002A329D"/>
    <w:rsid w:val="002A4AA4"/>
    <w:rsid w:val="002A514B"/>
    <w:rsid w:val="002A664F"/>
    <w:rsid w:val="002A681D"/>
    <w:rsid w:val="002A7950"/>
    <w:rsid w:val="002B0237"/>
    <w:rsid w:val="002B2B5E"/>
    <w:rsid w:val="002B3911"/>
    <w:rsid w:val="002B3B07"/>
    <w:rsid w:val="002B4922"/>
    <w:rsid w:val="002B494B"/>
    <w:rsid w:val="002B56C0"/>
    <w:rsid w:val="002B66D3"/>
    <w:rsid w:val="002B7070"/>
    <w:rsid w:val="002B72E6"/>
    <w:rsid w:val="002C0A09"/>
    <w:rsid w:val="002C25A0"/>
    <w:rsid w:val="002C2A83"/>
    <w:rsid w:val="002C3279"/>
    <w:rsid w:val="002C346A"/>
    <w:rsid w:val="002C3913"/>
    <w:rsid w:val="002C4F90"/>
    <w:rsid w:val="002C55B1"/>
    <w:rsid w:val="002C63FD"/>
    <w:rsid w:val="002C665A"/>
    <w:rsid w:val="002D17AF"/>
    <w:rsid w:val="002D1A1D"/>
    <w:rsid w:val="002D34B1"/>
    <w:rsid w:val="002D3B06"/>
    <w:rsid w:val="002D592A"/>
    <w:rsid w:val="002D5EAD"/>
    <w:rsid w:val="002D6831"/>
    <w:rsid w:val="002D6D5C"/>
    <w:rsid w:val="002D7001"/>
    <w:rsid w:val="002D7B5A"/>
    <w:rsid w:val="002E1443"/>
    <w:rsid w:val="002E1F13"/>
    <w:rsid w:val="002E2C5A"/>
    <w:rsid w:val="002E34A4"/>
    <w:rsid w:val="002E358B"/>
    <w:rsid w:val="002E3A6F"/>
    <w:rsid w:val="002E3E6C"/>
    <w:rsid w:val="002E42C4"/>
    <w:rsid w:val="002E4605"/>
    <w:rsid w:val="002E5D35"/>
    <w:rsid w:val="002E7698"/>
    <w:rsid w:val="002E779A"/>
    <w:rsid w:val="002E7904"/>
    <w:rsid w:val="002F1E7C"/>
    <w:rsid w:val="002F24D5"/>
    <w:rsid w:val="002F28DA"/>
    <w:rsid w:val="002F2979"/>
    <w:rsid w:val="002F2F66"/>
    <w:rsid w:val="002F3719"/>
    <w:rsid w:val="002F3A12"/>
    <w:rsid w:val="002F40FA"/>
    <w:rsid w:val="002F41A3"/>
    <w:rsid w:val="002F54F1"/>
    <w:rsid w:val="002F565E"/>
    <w:rsid w:val="002F60F1"/>
    <w:rsid w:val="002F6801"/>
    <w:rsid w:val="002F7149"/>
    <w:rsid w:val="002F7724"/>
    <w:rsid w:val="00302276"/>
    <w:rsid w:val="00302A72"/>
    <w:rsid w:val="00302FD3"/>
    <w:rsid w:val="003038C1"/>
    <w:rsid w:val="00304303"/>
    <w:rsid w:val="0030470A"/>
    <w:rsid w:val="00306213"/>
    <w:rsid w:val="003072AF"/>
    <w:rsid w:val="0030767A"/>
    <w:rsid w:val="003103B6"/>
    <w:rsid w:val="00311448"/>
    <w:rsid w:val="003139BF"/>
    <w:rsid w:val="00313F37"/>
    <w:rsid w:val="003140A0"/>
    <w:rsid w:val="00314BD5"/>
    <w:rsid w:val="003150DD"/>
    <w:rsid w:val="003153C0"/>
    <w:rsid w:val="0031580A"/>
    <w:rsid w:val="00316322"/>
    <w:rsid w:val="003163D4"/>
    <w:rsid w:val="00316EB8"/>
    <w:rsid w:val="003204DD"/>
    <w:rsid w:val="00320757"/>
    <w:rsid w:val="00320ABC"/>
    <w:rsid w:val="00320ADF"/>
    <w:rsid w:val="00321857"/>
    <w:rsid w:val="00321F2B"/>
    <w:rsid w:val="003232EE"/>
    <w:rsid w:val="0032488C"/>
    <w:rsid w:val="00324939"/>
    <w:rsid w:val="00324FE0"/>
    <w:rsid w:val="00325673"/>
    <w:rsid w:val="003269CE"/>
    <w:rsid w:val="003272A0"/>
    <w:rsid w:val="00327405"/>
    <w:rsid w:val="0033040D"/>
    <w:rsid w:val="00331FF8"/>
    <w:rsid w:val="00332104"/>
    <w:rsid w:val="00332506"/>
    <w:rsid w:val="003326E3"/>
    <w:rsid w:val="00332FA3"/>
    <w:rsid w:val="00333100"/>
    <w:rsid w:val="003340D2"/>
    <w:rsid w:val="0033432A"/>
    <w:rsid w:val="003343D4"/>
    <w:rsid w:val="00334633"/>
    <w:rsid w:val="00334CF5"/>
    <w:rsid w:val="0033518C"/>
    <w:rsid w:val="00336814"/>
    <w:rsid w:val="0033757C"/>
    <w:rsid w:val="00337F42"/>
    <w:rsid w:val="0034065D"/>
    <w:rsid w:val="0034072C"/>
    <w:rsid w:val="00340CAF"/>
    <w:rsid w:val="003419E9"/>
    <w:rsid w:val="00342144"/>
    <w:rsid w:val="00342D72"/>
    <w:rsid w:val="0034564B"/>
    <w:rsid w:val="00346055"/>
    <w:rsid w:val="003464D2"/>
    <w:rsid w:val="00346DE1"/>
    <w:rsid w:val="00347AF6"/>
    <w:rsid w:val="00350643"/>
    <w:rsid w:val="003519C8"/>
    <w:rsid w:val="00352026"/>
    <w:rsid w:val="003539CA"/>
    <w:rsid w:val="003543EE"/>
    <w:rsid w:val="00354512"/>
    <w:rsid w:val="00354FFA"/>
    <w:rsid w:val="00355CD7"/>
    <w:rsid w:val="003603FC"/>
    <w:rsid w:val="00360C10"/>
    <w:rsid w:val="0036232E"/>
    <w:rsid w:val="00362656"/>
    <w:rsid w:val="00364115"/>
    <w:rsid w:val="00364599"/>
    <w:rsid w:val="0036470D"/>
    <w:rsid w:val="003650F5"/>
    <w:rsid w:val="003654E7"/>
    <w:rsid w:val="003665C1"/>
    <w:rsid w:val="003665F0"/>
    <w:rsid w:val="00366D77"/>
    <w:rsid w:val="00367788"/>
    <w:rsid w:val="00370DC7"/>
    <w:rsid w:val="003710B8"/>
    <w:rsid w:val="00371E0F"/>
    <w:rsid w:val="00372346"/>
    <w:rsid w:val="00373B0C"/>
    <w:rsid w:val="00373B37"/>
    <w:rsid w:val="00374632"/>
    <w:rsid w:val="00374676"/>
    <w:rsid w:val="00374C34"/>
    <w:rsid w:val="00375606"/>
    <w:rsid w:val="003800C2"/>
    <w:rsid w:val="00380D33"/>
    <w:rsid w:val="00381206"/>
    <w:rsid w:val="003824CA"/>
    <w:rsid w:val="0038263C"/>
    <w:rsid w:val="003829DB"/>
    <w:rsid w:val="00382D88"/>
    <w:rsid w:val="003844B4"/>
    <w:rsid w:val="00385EBE"/>
    <w:rsid w:val="00386774"/>
    <w:rsid w:val="00386971"/>
    <w:rsid w:val="003875C5"/>
    <w:rsid w:val="00387C43"/>
    <w:rsid w:val="003908B7"/>
    <w:rsid w:val="00390CE9"/>
    <w:rsid w:val="00390F11"/>
    <w:rsid w:val="003919E7"/>
    <w:rsid w:val="00391A04"/>
    <w:rsid w:val="00391D4A"/>
    <w:rsid w:val="00393600"/>
    <w:rsid w:val="00393999"/>
    <w:rsid w:val="00396306"/>
    <w:rsid w:val="003966A2"/>
    <w:rsid w:val="00397195"/>
    <w:rsid w:val="003976E9"/>
    <w:rsid w:val="00397BA5"/>
    <w:rsid w:val="00397FD8"/>
    <w:rsid w:val="003A004A"/>
    <w:rsid w:val="003A1D28"/>
    <w:rsid w:val="003A1E2D"/>
    <w:rsid w:val="003A364C"/>
    <w:rsid w:val="003A3A32"/>
    <w:rsid w:val="003A548F"/>
    <w:rsid w:val="003A6A1B"/>
    <w:rsid w:val="003A72E9"/>
    <w:rsid w:val="003A782E"/>
    <w:rsid w:val="003B0187"/>
    <w:rsid w:val="003B021B"/>
    <w:rsid w:val="003B0E43"/>
    <w:rsid w:val="003B0E9D"/>
    <w:rsid w:val="003B2462"/>
    <w:rsid w:val="003B292B"/>
    <w:rsid w:val="003B3802"/>
    <w:rsid w:val="003B3BFB"/>
    <w:rsid w:val="003B61FD"/>
    <w:rsid w:val="003B7E12"/>
    <w:rsid w:val="003C01AD"/>
    <w:rsid w:val="003C0B72"/>
    <w:rsid w:val="003C27AF"/>
    <w:rsid w:val="003C3355"/>
    <w:rsid w:val="003C42D3"/>
    <w:rsid w:val="003C4BC5"/>
    <w:rsid w:val="003C4C64"/>
    <w:rsid w:val="003C5D62"/>
    <w:rsid w:val="003C5EA7"/>
    <w:rsid w:val="003C6221"/>
    <w:rsid w:val="003C63E0"/>
    <w:rsid w:val="003C652F"/>
    <w:rsid w:val="003C70A9"/>
    <w:rsid w:val="003D04AB"/>
    <w:rsid w:val="003D0C3F"/>
    <w:rsid w:val="003D1A5C"/>
    <w:rsid w:val="003D1D58"/>
    <w:rsid w:val="003D4DEF"/>
    <w:rsid w:val="003D551C"/>
    <w:rsid w:val="003D5A0C"/>
    <w:rsid w:val="003D7591"/>
    <w:rsid w:val="003D78FD"/>
    <w:rsid w:val="003D791F"/>
    <w:rsid w:val="003E00BF"/>
    <w:rsid w:val="003E0565"/>
    <w:rsid w:val="003E1105"/>
    <w:rsid w:val="003E118B"/>
    <w:rsid w:val="003E176A"/>
    <w:rsid w:val="003E34DD"/>
    <w:rsid w:val="003E36F0"/>
    <w:rsid w:val="003E38C1"/>
    <w:rsid w:val="003E446E"/>
    <w:rsid w:val="003E6BB0"/>
    <w:rsid w:val="003E729C"/>
    <w:rsid w:val="003E72B8"/>
    <w:rsid w:val="003E7ACE"/>
    <w:rsid w:val="003E7B67"/>
    <w:rsid w:val="003E7C99"/>
    <w:rsid w:val="003F2C51"/>
    <w:rsid w:val="003F2D9F"/>
    <w:rsid w:val="003F3244"/>
    <w:rsid w:val="003F5AE2"/>
    <w:rsid w:val="003F6306"/>
    <w:rsid w:val="003F638D"/>
    <w:rsid w:val="003F6F41"/>
    <w:rsid w:val="003F7626"/>
    <w:rsid w:val="003F7F18"/>
    <w:rsid w:val="00402827"/>
    <w:rsid w:val="00403497"/>
    <w:rsid w:val="004035D3"/>
    <w:rsid w:val="00403C18"/>
    <w:rsid w:val="00403CAF"/>
    <w:rsid w:val="0040421F"/>
    <w:rsid w:val="00410413"/>
    <w:rsid w:val="004105C8"/>
    <w:rsid w:val="00411CD3"/>
    <w:rsid w:val="0041272B"/>
    <w:rsid w:val="004127D4"/>
    <w:rsid w:val="0041322E"/>
    <w:rsid w:val="004133BB"/>
    <w:rsid w:val="00413A56"/>
    <w:rsid w:val="004145F7"/>
    <w:rsid w:val="00414999"/>
    <w:rsid w:val="004150DA"/>
    <w:rsid w:val="0041542F"/>
    <w:rsid w:val="0041677D"/>
    <w:rsid w:val="00417136"/>
    <w:rsid w:val="00420338"/>
    <w:rsid w:val="00420A16"/>
    <w:rsid w:val="004223E1"/>
    <w:rsid w:val="00422DDD"/>
    <w:rsid w:val="00424AF8"/>
    <w:rsid w:val="004256C2"/>
    <w:rsid w:val="00426E98"/>
    <w:rsid w:val="00427494"/>
    <w:rsid w:val="004275FF"/>
    <w:rsid w:val="00427A85"/>
    <w:rsid w:val="00427C77"/>
    <w:rsid w:val="0043000B"/>
    <w:rsid w:val="004306C7"/>
    <w:rsid w:val="00430710"/>
    <w:rsid w:val="00431A61"/>
    <w:rsid w:val="00432341"/>
    <w:rsid w:val="00434434"/>
    <w:rsid w:val="004352D4"/>
    <w:rsid w:val="0043579A"/>
    <w:rsid w:val="00435B72"/>
    <w:rsid w:val="0043651A"/>
    <w:rsid w:val="00436B08"/>
    <w:rsid w:val="00437625"/>
    <w:rsid w:val="00440695"/>
    <w:rsid w:val="00440B4E"/>
    <w:rsid w:val="00441791"/>
    <w:rsid w:val="004423B6"/>
    <w:rsid w:val="00442A58"/>
    <w:rsid w:val="00442A91"/>
    <w:rsid w:val="00442ED9"/>
    <w:rsid w:val="00443299"/>
    <w:rsid w:val="004440A1"/>
    <w:rsid w:val="00444263"/>
    <w:rsid w:val="00444568"/>
    <w:rsid w:val="00444CDB"/>
    <w:rsid w:val="00444EA4"/>
    <w:rsid w:val="00444EAF"/>
    <w:rsid w:val="004452D7"/>
    <w:rsid w:val="00445ACE"/>
    <w:rsid w:val="00446171"/>
    <w:rsid w:val="0044674A"/>
    <w:rsid w:val="00447659"/>
    <w:rsid w:val="00450068"/>
    <w:rsid w:val="004507BB"/>
    <w:rsid w:val="00451130"/>
    <w:rsid w:val="0045138A"/>
    <w:rsid w:val="004520C4"/>
    <w:rsid w:val="00452FE8"/>
    <w:rsid w:val="004540C0"/>
    <w:rsid w:val="00455206"/>
    <w:rsid w:val="00456718"/>
    <w:rsid w:val="00456A21"/>
    <w:rsid w:val="00457BFA"/>
    <w:rsid w:val="00457C71"/>
    <w:rsid w:val="004618D5"/>
    <w:rsid w:val="00461B19"/>
    <w:rsid w:val="00462632"/>
    <w:rsid w:val="00463D6D"/>
    <w:rsid w:val="00463FE3"/>
    <w:rsid w:val="00464838"/>
    <w:rsid w:val="0046496D"/>
    <w:rsid w:val="00464AF3"/>
    <w:rsid w:val="00464BBF"/>
    <w:rsid w:val="004655E6"/>
    <w:rsid w:val="004659AA"/>
    <w:rsid w:val="0046609D"/>
    <w:rsid w:val="00466CE3"/>
    <w:rsid w:val="004671A2"/>
    <w:rsid w:val="00467731"/>
    <w:rsid w:val="00470F7F"/>
    <w:rsid w:val="004711FF"/>
    <w:rsid w:val="00471433"/>
    <w:rsid w:val="00472540"/>
    <w:rsid w:val="004725DA"/>
    <w:rsid w:val="004741E0"/>
    <w:rsid w:val="0047457C"/>
    <w:rsid w:val="004747F7"/>
    <w:rsid w:val="00474D21"/>
    <w:rsid w:val="00475142"/>
    <w:rsid w:val="0047667A"/>
    <w:rsid w:val="00476C3B"/>
    <w:rsid w:val="00477BCE"/>
    <w:rsid w:val="00480235"/>
    <w:rsid w:val="00481094"/>
    <w:rsid w:val="004828BA"/>
    <w:rsid w:val="0048291D"/>
    <w:rsid w:val="00483ADC"/>
    <w:rsid w:val="00483B85"/>
    <w:rsid w:val="00484899"/>
    <w:rsid w:val="00484B37"/>
    <w:rsid w:val="00484DD6"/>
    <w:rsid w:val="004858FD"/>
    <w:rsid w:val="004861E0"/>
    <w:rsid w:val="0048694F"/>
    <w:rsid w:val="00487B6B"/>
    <w:rsid w:val="00490ADC"/>
    <w:rsid w:val="00491717"/>
    <w:rsid w:val="00491DF0"/>
    <w:rsid w:val="00492456"/>
    <w:rsid w:val="004926B4"/>
    <w:rsid w:val="00493B02"/>
    <w:rsid w:val="0049408B"/>
    <w:rsid w:val="004944F5"/>
    <w:rsid w:val="004947B2"/>
    <w:rsid w:val="004953DE"/>
    <w:rsid w:val="0049546B"/>
    <w:rsid w:val="00495E24"/>
    <w:rsid w:val="004961F3"/>
    <w:rsid w:val="00496444"/>
    <w:rsid w:val="00496CEC"/>
    <w:rsid w:val="00497368"/>
    <w:rsid w:val="004A0EA9"/>
    <w:rsid w:val="004A1937"/>
    <w:rsid w:val="004A27FA"/>
    <w:rsid w:val="004A2A26"/>
    <w:rsid w:val="004A2AB8"/>
    <w:rsid w:val="004A30FA"/>
    <w:rsid w:val="004A4247"/>
    <w:rsid w:val="004A565B"/>
    <w:rsid w:val="004A6E11"/>
    <w:rsid w:val="004B03C6"/>
    <w:rsid w:val="004B0B4C"/>
    <w:rsid w:val="004B0EE9"/>
    <w:rsid w:val="004B1E8C"/>
    <w:rsid w:val="004B289F"/>
    <w:rsid w:val="004B4CF4"/>
    <w:rsid w:val="004B6037"/>
    <w:rsid w:val="004B6186"/>
    <w:rsid w:val="004B6389"/>
    <w:rsid w:val="004B7DDB"/>
    <w:rsid w:val="004C10A7"/>
    <w:rsid w:val="004C1571"/>
    <w:rsid w:val="004C1D7A"/>
    <w:rsid w:val="004C3075"/>
    <w:rsid w:val="004C3CF4"/>
    <w:rsid w:val="004C4A37"/>
    <w:rsid w:val="004C4E54"/>
    <w:rsid w:val="004C5A09"/>
    <w:rsid w:val="004C5A4E"/>
    <w:rsid w:val="004C5CC9"/>
    <w:rsid w:val="004C6A6E"/>
    <w:rsid w:val="004C7179"/>
    <w:rsid w:val="004C7622"/>
    <w:rsid w:val="004C7684"/>
    <w:rsid w:val="004C76F0"/>
    <w:rsid w:val="004D06A8"/>
    <w:rsid w:val="004D06B6"/>
    <w:rsid w:val="004D0C4C"/>
    <w:rsid w:val="004D127A"/>
    <w:rsid w:val="004D17EB"/>
    <w:rsid w:val="004D2022"/>
    <w:rsid w:val="004D2086"/>
    <w:rsid w:val="004D396C"/>
    <w:rsid w:val="004D3AC8"/>
    <w:rsid w:val="004D512F"/>
    <w:rsid w:val="004D5653"/>
    <w:rsid w:val="004E0334"/>
    <w:rsid w:val="004E061F"/>
    <w:rsid w:val="004E22DD"/>
    <w:rsid w:val="004E2CB9"/>
    <w:rsid w:val="004E3259"/>
    <w:rsid w:val="004E343C"/>
    <w:rsid w:val="004E38AF"/>
    <w:rsid w:val="004E3DFB"/>
    <w:rsid w:val="004E3F46"/>
    <w:rsid w:val="004E5438"/>
    <w:rsid w:val="004E5D52"/>
    <w:rsid w:val="004E71A1"/>
    <w:rsid w:val="004F03E8"/>
    <w:rsid w:val="004F080A"/>
    <w:rsid w:val="004F1E3B"/>
    <w:rsid w:val="004F2C52"/>
    <w:rsid w:val="004F30FA"/>
    <w:rsid w:val="004F331E"/>
    <w:rsid w:val="004F3DDD"/>
    <w:rsid w:val="004F41F9"/>
    <w:rsid w:val="004F4947"/>
    <w:rsid w:val="004F4C63"/>
    <w:rsid w:val="004F4EF9"/>
    <w:rsid w:val="004F4FDE"/>
    <w:rsid w:val="004F6107"/>
    <w:rsid w:val="004F6603"/>
    <w:rsid w:val="004F676A"/>
    <w:rsid w:val="004F6785"/>
    <w:rsid w:val="005018E0"/>
    <w:rsid w:val="00502484"/>
    <w:rsid w:val="00502994"/>
    <w:rsid w:val="005030CD"/>
    <w:rsid w:val="005039A3"/>
    <w:rsid w:val="005055EC"/>
    <w:rsid w:val="0050619E"/>
    <w:rsid w:val="00507006"/>
    <w:rsid w:val="0050760E"/>
    <w:rsid w:val="00507D51"/>
    <w:rsid w:val="00510A0F"/>
    <w:rsid w:val="00510CAB"/>
    <w:rsid w:val="0051121A"/>
    <w:rsid w:val="005112F8"/>
    <w:rsid w:val="005117F1"/>
    <w:rsid w:val="00512437"/>
    <w:rsid w:val="00512C7A"/>
    <w:rsid w:val="00513828"/>
    <w:rsid w:val="00513B24"/>
    <w:rsid w:val="00514A1A"/>
    <w:rsid w:val="00514FED"/>
    <w:rsid w:val="00515068"/>
    <w:rsid w:val="00515706"/>
    <w:rsid w:val="00515735"/>
    <w:rsid w:val="00515C1D"/>
    <w:rsid w:val="00515E23"/>
    <w:rsid w:val="00516457"/>
    <w:rsid w:val="00517888"/>
    <w:rsid w:val="00520447"/>
    <w:rsid w:val="005207C7"/>
    <w:rsid w:val="005222A6"/>
    <w:rsid w:val="005223B5"/>
    <w:rsid w:val="005229BB"/>
    <w:rsid w:val="00524D11"/>
    <w:rsid w:val="00526573"/>
    <w:rsid w:val="00527516"/>
    <w:rsid w:val="00527E4E"/>
    <w:rsid w:val="00527EBF"/>
    <w:rsid w:val="005302FF"/>
    <w:rsid w:val="005305F2"/>
    <w:rsid w:val="00530ED0"/>
    <w:rsid w:val="00531098"/>
    <w:rsid w:val="0053140B"/>
    <w:rsid w:val="0053173F"/>
    <w:rsid w:val="00531BBF"/>
    <w:rsid w:val="0053225F"/>
    <w:rsid w:val="00532385"/>
    <w:rsid w:val="00533370"/>
    <w:rsid w:val="005339C4"/>
    <w:rsid w:val="00533C07"/>
    <w:rsid w:val="00534F56"/>
    <w:rsid w:val="00536736"/>
    <w:rsid w:val="00536A65"/>
    <w:rsid w:val="00537CE4"/>
    <w:rsid w:val="00537F77"/>
    <w:rsid w:val="0054048C"/>
    <w:rsid w:val="005427E4"/>
    <w:rsid w:val="00543370"/>
    <w:rsid w:val="0054351E"/>
    <w:rsid w:val="005443B2"/>
    <w:rsid w:val="005449D0"/>
    <w:rsid w:val="005454AE"/>
    <w:rsid w:val="005455B0"/>
    <w:rsid w:val="005463CB"/>
    <w:rsid w:val="0054643F"/>
    <w:rsid w:val="005471F3"/>
    <w:rsid w:val="00550CC4"/>
    <w:rsid w:val="005512FC"/>
    <w:rsid w:val="005522D5"/>
    <w:rsid w:val="00552437"/>
    <w:rsid w:val="0055273D"/>
    <w:rsid w:val="0055283C"/>
    <w:rsid w:val="0055284F"/>
    <w:rsid w:val="00553075"/>
    <w:rsid w:val="005533BD"/>
    <w:rsid w:val="00553C15"/>
    <w:rsid w:val="00553F1E"/>
    <w:rsid w:val="0055562B"/>
    <w:rsid w:val="00555A95"/>
    <w:rsid w:val="0055796A"/>
    <w:rsid w:val="00560011"/>
    <w:rsid w:val="0056005F"/>
    <w:rsid w:val="00560E01"/>
    <w:rsid w:val="005625C9"/>
    <w:rsid w:val="00562677"/>
    <w:rsid w:val="00562A27"/>
    <w:rsid w:val="00562CA7"/>
    <w:rsid w:val="00563302"/>
    <w:rsid w:val="005639C1"/>
    <w:rsid w:val="005649B9"/>
    <w:rsid w:val="00565503"/>
    <w:rsid w:val="0056603E"/>
    <w:rsid w:val="005669B2"/>
    <w:rsid w:val="0056732D"/>
    <w:rsid w:val="00571704"/>
    <w:rsid w:val="00571760"/>
    <w:rsid w:val="005724E3"/>
    <w:rsid w:val="00572E4F"/>
    <w:rsid w:val="0057313D"/>
    <w:rsid w:val="0057333B"/>
    <w:rsid w:val="00575D01"/>
    <w:rsid w:val="00576FB6"/>
    <w:rsid w:val="00577035"/>
    <w:rsid w:val="00577B17"/>
    <w:rsid w:val="00580CEE"/>
    <w:rsid w:val="00580E5E"/>
    <w:rsid w:val="005813D8"/>
    <w:rsid w:val="00581D17"/>
    <w:rsid w:val="005828BF"/>
    <w:rsid w:val="00582FB1"/>
    <w:rsid w:val="0058505E"/>
    <w:rsid w:val="00585084"/>
    <w:rsid w:val="005851B2"/>
    <w:rsid w:val="005864F4"/>
    <w:rsid w:val="005867D3"/>
    <w:rsid w:val="00591A9F"/>
    <w:rsid w:val="00591E03"/>
    <w:rsid w:val="00592382"/>
    <w:rsid w:val="00592AFF"/>
    <w:rsid w:val="00593145"/>
    <w:rsid w:val="0059315B"/>
    <w:rsid w:val="00593845"/>
    <w:rsid w:val="0059384C"/>
    <w:rsid w:val="00594752"/>
    <w:rsid w:val="005961CF"/>
    <w:rsid w:val="00596316"/>
    <w:rsid w:val="00596368"/>
    <w:rsid w:val="00597C03"/>
    <w:rsid w:val="005A06F4"/>
    <w:rsid w:val="005A2B1F"/>
    <w:rsid w:val="005A2BA2"/>
    <w:rsid w:val="005A2DFE"/>
    <w:rsid w:val="005A30FE"/>
    <w:rsid w:val="005A3165"/>
    <w:rsid w:val="005A35EB"/>
    <w:rsid w:val="005A4479"/>
    <w:rsid w:val="005A5389"/>
    <w:rsid w:val="005A542A"/>
    <w:rsid w:val="005A6271"/>
    <w:rsid w:val="005A6571"/>
    <w:rsid w:val="005A67B5"/>
    <w:rsid w:val="005A7086"/>
    <w:rsid w:val="005A723D"/>
    <w:rsid w:val="005B049E"/>
    <w:rsid w:val="005B0D3C"/>
    <w:rsid w:val="005B1FF2"/>
    <w:rsid w:val="005B29D3"/>
    <w:rsid w:val="005B2B04"/>
    <w:rsid w:val="005B42CD"/>
    <w:rsid w:val="005B46CD"/>
    <w:rsid w:val="005B50D9"/>
    <w:rsid w:val="005B53B0"/>
    <w:rsid w:val="005B5985"/>
    <w:rsid w:val="005B72B6"/>
    <w:rsid w:val="005C02DB"/>
    <w:rsid w:val="005C0472"/>
    <w:rsid w:val="005C0AF7"/>
    <w:rsid w:val="005C0D26"/>
    <w:rsid w:val="005C106F"/>
    <w:rsid w:val="005C1DDC"/>
    <w:rsid w:val="005C254D"/>
    <w:rsid w:val="005C26AE"/>
    <w:rsid w:val="005C4191"/>
    <w:rsid w:val="005C4379"/>
    <w:rsid w:val="005C4967"/>
    <w:rsid w:val="005C549C"/>
    <w:rsid w:val="005C77EE"/>
    <w:rsid w:val="005D1551"/>
    <w:rsid w:val="005D1EFB"/>
    <w:rsid w:val="005D23C6"/>
    <w:rsid w:val="005D2A9D"/>
    <w:rsid w:val="005D30FD"/>
    <w:rsid w:val="005D389C"/>
    <w:rsid w:val="005D3A78"/>
    <w:rsid w:val="005D3CF7"/>
    <w:rsid w:val="005D5018"/>
    <w:rsid w:val="005D5CE9"/>
    <w:rsid w:val="005D5FEB"/>
    <w:rsid w:val="005D625F"/>
    <w:rsid w:val="005D6956"/>
    <w:rsid w:val="005D696F"/>
    <w:rsid w:val="005E14DB"/>
    <w:rsid w:val="005E18AF"/>
    <w:rsid w:val="005E23BC"/>
    <w:rsid w:val="005E3A6D"/>
    <w:rsid w:val="005E4955"/>
    <w:rsid w:val="005E7EFC"/>
    <w:rsid w:val="005E7FC2"/>
    <w:rsid w:val="005F0DCF"/>
    <w:rsid w:val="005F188E"/>
    <w:rsid w:val="005F38C9"/>
    <w:rsid w:val="005F514E"/>
    <w:rsid w:val="005F5941"/>
    <w:rsid w:val="005F598A"/>
    <w:rsid w:val="005F620E"/>
    <w:rsid w:val="005F697B"/>
    <w:rsid w:val="005F753B"/>
    <w:rsid w:val="005F7859"/>
    <w:rsid w:val="005F7E94"/>
    <w:rsid w:val="00600F7D"/>
    <w:rsid w:val="00601D16"/>
    <w:rsid w:val="0060207D"/>
    <w:rsid w:val="00603194"/>
    <w:rsid w:val="00603A52"/>
    <w:rsid w:val="00603B20"/>
    <w:rsid w:val="00605729"/>
    <w:rsid w:val="00605DB1"/>
    <w:rsid w:val="006067F6"/>
    <w:rsid w:val="00606901"/>
    <w:rsid w:val="0060694C"/>
    <w:rsid w:val="006069FF"/>
    <w:rsid w:val="00606FA9"/>
    <w:rsid w:val="00607875"/>
    <w:rsid w:val="006100DC"/>
    <w:rsid w:val="00611C73"/>
    <w:rsid w:val="0061351F"/>
    <w:rsid w:val="006135FB"/>
    <w:rsid w:val="0061393B"/>
    <w:rsid w:val="00613F68"/>
    <w:rsid w:val="00613FDA"/>
    <w:rsid w:val="00616FE2"/>
    <w:rsid w:val="0061736D"/>
    <w:rsid w:val="006178E7"/>
    <w:rsid w:val="00617FF8"/>
    <w:rsid w:val="006206C2"/>
    <w:rsid w:val="00620D9E"/>
    <w:rsid w:val="00620FD8"/>
    <w:rsid w:val="0062175C"/>
    <w:rsid w:val="0062197B"/>
    <w:rsid w:val="00621D3F"/>
    <w:rsid w:val="00621E91"/>
    <w:rsid w:val="006230BE"/>
    <w:rsid w:val="00624672"/>
    <w:rsid w:val="006252FD"/>
    <w:rsid w:val="00625650"/>
    <w:rsid w:val="00625DCE"/>
    <w:rsid w:val="006261AD"/>
    <w:rsid w:val="0062669A"/>
    <w:rsid w:val="006266DB"/>
    <w:rsid w:val="00630772"/>
    <w:rsid w:val="0063132B"/>
    <w:rsid w:val="006313ED"/>
    <w:rsid w:val="006315D9"/>
    <w:rsid w:val="006316F1"/>
    <w:rsid w:val="006320E8"/>
    <w:rsid w:val="00632DAC"/>
    <w:rsid w:val="006330D6"/>
    <w:rsid w:val="006332CB"/>
    <w:rsid w:val="006352C7"/>
    <w:rsid w:val="00637349"/>
    <w:rsid w:val="006373BB"/>
    <w:rsid w:val="00640946"/>
    <w:rsid w:val="00641126"/>
    <w:rsid w:val="00641188"/>
    <w:rsid w:val="0064137C"/>
    <w:rsid w:val="006416B6"/>
    <w:rsid w:val="00642200"/>
    <w:rsid w:val="00644184"/>
    <w:rsid w:val="0064425C"/>
    <w:rsid w:val="0064547B"/>
    <w:rsid w:val="00646510"/>
    <w:rsid w:val="00646D45"/>
    <w:rsid w:val="00646F72"/>
    <w:rsid w:val="00647E25"/>
    <w:rsid w:val="006500AE"/>
    <w:rsid w:val="0065083D"/>
    <w:rsid w:val="00650E9E"/>
    <w:rsid w:val="00652786"/>
    <w:rsid w:val="00654A6F"/>
    <w:rsid w:val="0065505C"/>
    <w:rsid w:val="0065685A"/>
    <w:rsid w:val="00657314"/>
    <w:rsid w:val="00657FB0"/>
    <w:rsid w:val="00662810"/>
    <w:rsid w:val="00662E57"/>
    <w:rsid w:val="00662F1E"/>
    <w:rsid w:val="00663DCF"/>
    <w:rsid w:val="00664B6E"/>
    <w:rsid w:val="00666441"/>
    <w:rsid w:val="00666A14"/>
    <w:rsid w:val="00666A64"/>
    <w:rsid w:val="00666B29"/>
    <w:rsid w:val="006670F2"/>
    <w:rsid w:val="00667525"/>
    <w:rsid w:val="00667A36"/>
    <w:rsid w:val="00670991"/>
    <w:rsid w:val="00671435"/>
    <w:rsid w:val="006714E5"/>
    <w:rsid w:val="00671ED4"/>
    <w:rsid w:val="00672405"/>
    <w:rsid w:val="00672497"/>
    <w:rsid w:val="006738DD"/>
    <w:rsid w:val="00673B0C"/>
    <w:rsid w:val="00674330"/>
    <w:rsid w:val="00676391"/>
    <w:rsid w:val="00676A9B"/>
    <w:rsid w:val="006772A0"/>
    <w:rsid w:val="00677B2B"/>
    <w:rsid w:val="0068021E"/>
    <w:rsid w:val="0068066C"/>
    <w:rsid w:val="00681621"/>
    <w:rsid w:val="006821F8"/>
    <w:rsid w:val="006828EF"/>
    <w:rsid w:val="0068370E"/>
    <w:rsid w:val="006841B3"/>
    <w:rsid w:val="00684638"/>
    <w:rsid w:val="00684D5D"/>
    <w:rsid w:val="00686BF4"/>
    <w:rsid w:val="0068737A"/>
    <w:rsid w:val="00690AC4"/>
    <w:rsid w:val="00690E0D"/>
    <w:rsid w:val="00691899"/>
    <w:rsid w:val="00691EA0"/>
    <w:rsid w:val="00692444"/>
    <w:rsid w:val="0069253F"/>
    <w:rsid w:val="00692B99"/>
    <w:rsid w:val="00692C5B"/>
    <w:rsid w:val="00694A1B"/>
    <w:rsid w:val="00694C08"/>
    <w:rsid w:val="00694C47"/>
    <w:rsid w:val="006952A1"/>
    <w:rsid w:val="00697895"/>
    <w:rsid w:val="00697D7C"/>
    <w:rsid w:val="006A02D8"/>
    <w:rsid w:val="006A06FB"/>
    <w:rsid w:val="006A2A2B"/>
    <w:rsid w:val="006A2A63"/>
    <w:rsid w:val="006A2CD4"/>
    <w:rsid w:val="006A3ADA"/>
    <w:rsid w:val="006A44AD"/>
    <w:rsid w:val="006A44E5"/>
    <w:rsid w:val="006A45A0"/>
    <w:rsid w:val="006A4D24"/>
    <w:rsid w:val="006A591A"/>
    <w:rsid w:val="006A5D23"/>
    <w:rsid w:val="006A6EEE"/>
    <w:rsid w:val="006A6FC7"/>
    <w:rsid w:val="006B1E58"/>
    <w:rsid w:val="006B2104"/>
    <w:rsid w:val="006B2409"/>
    <w:rsid w:val="006B2537"/>
    <w:rsid w:val="006B2E44"/>
    <w:rsid w:val="006B308E"/>
    <w:rsid w:val="006B4140"/>
    <w:rsid w:val="006B4E4B"/>
    <w:rsid w:val="006B576D"/>
    <w:rsid w:val="006B5B30"/>
    <w:rsid w:val="006B5CC1"/>
    <w:rsid w:val="006B68D8"/>
    <w:rsid w:val="006B73AF"/>
    <w:rsid w:val="006B7801"/>
    <w:rsid w:val="006C20A1"/>
    <w:rsid w:val="006C212A"/>
    <w:rsid w:val="006C29F4"/>
    <w:rsid w:val="006C4FF6"/>
    <w:rsid w:val="006C51BB"/>
    <w:rsid w:val="006C5315"/>
    <w:rsid w:val="006C5705"/>
    <w:rsid w:val="006C583C"/>
    <w:rsid w:val="006D186D"/>
    <w:rsid w:val="006D2580"/>
    <w:rsid w:val="006D31A5"/>
    <w:rsid w:val="006D4B53"/>
    <w:rsid w:val="006D5560"/>
    <w:rsid w:val="006D5763"/>
    <w:rsid w:val="006D61BF"/>
    <w:rsid w:val="006D6370"/>
    <w:rsid w:val="006D6C20"/>
    <w:rsid w:val="006D742C"/>
    <w:rsid w:val="006D763D"/>
    <w:rsid w:val="006E0772"/>
    <w:rsid w:val="006E09E4"/>
    <w:rsid w:val="006E12EA"/>
    <w:rsid w:val="006E161D"/>
    <w:rsid w:val="006E170E"/>
    <w:rsid w:val="006E1C80"/>
    <w:rsid w:val="006E2033"/>
    <w:rsid w:val="006E205E"/>
    <w:rsid w:val="006E285F"/>
    <w:rsid w:val="006E2DF6"/>
    <w:rsid w:val="006E4267"/>
    <w:rsid w:val="006E58A5"/>
    <w:rsid w:val="006E5A92"/>
    <w:rsid w:val="006E5B24"/>
    <w:rsid w:val="006E60EC"/>
    <w:rsid w:val="006E6A0E"/>
    <w:rsid w:val="006F0E28"/>
    <w:rsid w:val="006F111E"/>
    <w:rsid w:val="006F178C"/>
    <w:rsid w:val="006F18F2"/>
    <w:rsid w:val="006F1C78"/>
    <w:rsid w:val="006F1FA4"/>
    <w:rsid w:val="006F2155"/>
    <w:rsid w:val="006F2409"/>
    <w:rsid w:val="006F2822"/>
    <w:rsid w:val="006F2BB7"/>
    <w:rsid w:val="006F3387"/>
    <w:rsid w:val="006F34ED"/>
    <w:rsid w:val="006F3A64"/>
    <w:rsid w:val="006F3E05"/>
    <w:rsid w:val="006F3E41"/>
    <w:rsid w:val="006F3F2C"/>
    <w:rsid w:val="006F5695"/>
    <w:rsid w:val="006F67A1"/>
    <w:rsid w:val="006F687B"/>
    <w:rsid w:val="007006CE"/>
    <w:rsid w:val="007009EF"/>
    <w:rsid w:val="00700E7F"/>
    <w:rsid w:val="007015FC"/>
    <w:rsid w:val="007016EE"/>
    <w:rsid w:val="00701A91"/>
    <w:rsid w:val="00701B35"/>
    <w:rsid w:val="00701B9E"/>
    <w:rsid w:val="0070254F"/>
    <w:rsid w:val="0070291C"/>
    <w:rsid w:val="007037AB"/>
    <w:rsid w:val="00704E57"/>
    <w:rsid w:val="0070556D"/>
    <w:rsid w:val="00705782"/>
    <w:rsid w:val="007101F0"/>
    <w:rsid w:val="00710390"/>
    <w:rsid w:val="007113D6"/>
    <w:rsid w:val="00711ACE"/>
    <w:rsid w:val="00712734"/>
    <w:rsid w:val="0071289D"/>
    <w:rsid w:val="007133F6"/>
    <w:rsid w:val="007139DE"/>
    <w:rsid w:val="00713FE6"/>
    <w:rsid w:val="007149CF"/>
    <w:rsid w:val="00714F84"/>
    <w:rsid w:val="00716AB8"/>
    <w:rsid w:val="00716AC3"/>
    <w:rsid w:val="00717180"/>
    <w:rsid w:val="007202C9"/>
    <w:rsid w:val="00721394"/>
    <w:rsid w:val="00721479"/>
    <w:rsid w:val="00721BAE"/>
    <w:rsid w:val="0072211B"/>
    <w:rsid w:val="00722F11"/>
    <w:rsid w:val="00723CCC"/>
    <w:rsid w:val="00723D98"/>
    <w:rsid w:val="0072423B"/>
    <w:rsid w:val="00724497"/>
    <w:rsid w:val="007257F6"/>
    <w:rsid w:val="00725BC3"/>
    <w:rsid w:val="00725D8C"/>
    <w:rsid w:val="00726B0F"/>
    <w:rsid w:val="0072750E"/>
    <w:rsid w:val="0072785F"/>
    <w:rsid w:val="00727DEE"/>
    <w:rsid w:val="007308F4"/>
    <w:rsid w:val="00730BAD"/>
    <w:rsid w:val="00731B71"/>
    <w:rsid w:val="00732827"/>
    <w:rsid w:val="00732A24"/>
    <w:rsid w:val="00732EA2"/>
    <w:rsid w:val="0073404F"/>
    <w:rsid w:val="00734AF7"/>
    <w:rsid w:val="007362A6"/>
    <w:rsid w:val="00736F53"/>
    <w:rsid w:val="007375F9"/>
    <w:rsid w:val="00741460"/>
    <w:rsid w:val="00741723"/>
    <w:rsid w:val="007425BF"/>
    <w:rsid w:val="0074296A"/>
    <w:rsid w:val="00745604"/>
    <w:rsid w:val="007464BC"/>
    <w:rsid w:val="0074750C"/>
    <w:rsid w:val="00747680"/>
    <w:rsid w:val="0075151A"/>
    <w:rsid w:val="00751A44"/>
    <w:rsid w:val="00751EC1"/>
    <w:rsid w:val="007529FF"/>
    <w:rsid w:val="00752F44"/>
    <w:rsid w:val="0075348C"/>
    <w:rsid w:val="00753EFF"/>
    <w:rsid w:val="00754968"/>
    <w:rsid w:val="00755881"/>
    <w:rsid w:val="00755A58"/>
    <w:rsid w:val="00755AD6"/>
    <w:rsid w:val="00755BA6"/>
    <w:rsid w:val="00755E6F"/>
    <w:rsid w:val="0075652E"/>
    <w:rsid w:val="007565CA"/>
    <w:rsid w:val="00756E6C"/>
    <w:rsid w:val="007570AC"/>
    <w:rsid w:val="0076002E"/>
    <w:rsid w:val="0076069B"/>
    <w:rsid w:val="00760B3B"/>
    <w:rsid w:val="007616F7"/>
    <w:rsid w:val="00761D23"/>
    <w:rsid w:val="00762252"/>
    <w:rsid w:val="00762B15"/>
    <w:rsid w:val="007630DA"/>
    <w:rsid w:val="0076486D"/>
    <w:rsid w:val="00765AD0"/>
    <w:rsid w:val="00767899"/>
    <w:rsid w:val="00767B4E"/>
    <w:rsid w:val="00767D33"/>
    <w:rsid w:val="00771990"/>
    <w:rsid w:val="00772667"/>
    <w:rsid w:val="00772827"/>
    <w:rsid w:val="00772F64"/>
    <w:rsid w:val="00773F92"/>
    <w:rsid w:val="00776CCE"/>
    <w:rsid w:val="00780420"/>
    <w:rsid w:val="00780DA1"/>
    <w:rsid w:val="00780E7D"/>
    <w:rsid w:val="007830F5"/>
    <w:rsid w:val="0078343B"/>
    <w:rsid w:val="00783652"/>
    <w:rsid w:val="0078515D"/>
    <w:rsid w:val="00785273"/>
    <w:rsid w:val="007855AD"/>
    <w:rsid w:val="007858E9"/>
    <w:rsid w:val="007879C6"/>
    <w:rsid w:val="00787FBA"/>
    <w:rsid w:val="0079007E"/>
    <w:rsid w:val="00790B60"/>
    <w:rsid w:val="0079163C"/>
    <w:rsid w:val="00792194"/>
    <w:rsid w:val="0079272F"/>
    <w:rsid w:val="00792FF4"/>
    <w:rsid w:val="00793607"/>
    <w:rsid w:val="007937DD"/>
    <w:rsid w:val="00793957"/>
    <w:rsid w:val="00793FED"/>
    <w:rsid w:val="00794414"/>
    <w:rsid w:val="00794FA5"/>
    <w:rsid w:val="00795030"/>
    <w:rsid w:val="00795A20"/>
    <w:rsid w:val="007967EE"/>
    <w:rsid w:val="00796837"/>
    <w:rsid w:val="007971AD"/>
    <w:rsid w:val="00797284"/>
    <w:rsid w:val="00797B0C"/>
    <w:rsid w:val="007A042B"/>
    <w:rsid w:val="007A0E39"/>
    <w:rsid w:val="007A10E6"/>
    <w:rsid w:val="007A288D"/>
    <w:rsid w:val="007A2948"/>
    <w:rsid w:val="007A3F27"/>
    <w:rsid w:val="007A42A2"/>
    <w:rsid w:val="007A4796"/>
    <w:rsid w:val="007B098F"/>
    <w:rsid w:val="007B0AC6"/>
    <w:rsid w:val="007B1D0A"/>
    <w:rsid w:val="007B211C"/>
    <w:rsid w:val="007B265B"/>
    <w:rsid w:val="007B30B8"/>
    <w:rsid w:val="007B3CEE"/>
    <w:rsid w:val="007B4A1A"/>
    <w:rsid w:val="007B4B16"/>
    <w:rsid w:val="007B4FB2"/>
    <w:rsid w:val="007B60E7"/>
    <w:rsid w:val="007B6902"/>
    <w:rsid w:val="007B7429"/>
    <w:rsid w:val="007C082E"/>
    <w:rsid w:val="007C0A2D"/>
    <w:rsid w:val="007C0A54"/>
    <w:rsid w:val="007C0DDE"/>
    <w:rsid w:val="007C162C"/>
    <w:rsid w:val="007C16DA"/>
    <w:rsid w:val="007C2264"/>
    <w:rsid w:val="007C34D6"/>
    <w:rsid w:val="007C3E9D"/>
    <w:rsid w:val="007C43E8"/>
    <w:rsid w:val="007C4A20"/>
    <w:rsid w:val="007C61A9"/>
    <w:rsid w:val="007D07BC"/>
    <w:rsid w:val="007D263A"/>
    <w:rsid w:val="007D2A00"/>
    <w:rsid w:val="007D2BC6"/>
    <w:rsid w:val="007D2BEF"/>
    <w:rsid w:val="007D320E"/>
    <w:rsid w:val="007D374B"/>
    <w:rsid w:val="007D411E"/>
    <w:rsid w:val="007D4216"/>
    <w:rsid w:val="007D48E6"/>
    <w:rsid w:val="007D49D5"/>
    <w:rsid w:val="007D5E6D"/>
    <w:rsid w:val="007D6043"/>
    <w:rsid w:val="007D6696"/>
    <w:rsid w:val="007D674F"/>
    <w:rsid w:val="007D6A72"/>
    <w:rsid w:val="007D6B99"/>
    <w:rsid w:val="007D7ABD"/>
    <w:rsid w:val="007E00A7"/>
    <w:rsid w:val="007E102C"/>
    <w:rsid w:val="007E106D"/>
    <w:rsid w:val="007E126B"/>
    <w:rsid w:val="007E14DC"/>
    <w:rsid w:val="007E24F3"/>
    <w:rsid w:val="007E3B34"/>
    <w:rsid w:val="007E3D48"/>
    <w:rsid w:val="007E4484"/>
    <w:rsid w:val="007E4C03"/>
    <w:rsid w:val="007E5926"/>
    <w:rsid w:val="007E626E"/>
    <w:rsid w:val="007E6E44"/>
    <w:rsid w:val="007E7294"/>
    <w:rsid w:val="007E72E5"/>
    <w:rsid w:val="007E762B"/>
    <w:rsid w:val="007E7F45"/>
    <w:rsid w:val="007F2304"/>
    <w:rsid w:val="007F239B"/>
    <w:rsid w:val="007F2BC6"/>
    <w:rsid w:val="007F30D1"/>
    <w:rsid w:val="007F3205"/>
    <w:rsid w:val="007F490E"/>
    <w:rsid w:val="007F6F42"/>
    <w:rsid w:val="007F735E"/>
    <w:rsid w:val="007F7DA1"/>
    <w:rsid w:val="00800D96"/>
    <w:rsid w:val="00801A34"/>
    <w:rsid w:val="00805143"/>
    <w:rsid w:val="00805ABD"/>
    <w:rsid w:val="00806006"/>
    <w:rsid w:val="008065F0"/>
    <w:rsid w:val="00806EDC"/>
    <w:rsid w:val="008071F6"/>
    <w:rsid w:val="00810165"/>
    <w:rsid w:val="00811F69"/>
    <w:rsid w:val="0081206A"/>
    <w:rsid w:val="008125BD"/>
    <w:rsid w:val="00812794"/>
    <w:rsid w:val="00812D81"/>
    <w:rsid w:val="008143CD"/>
    <w:rsid w:val="00815EA3"/>
    <w:rsid w:val="00815EDE"/>
    <w:rsid w:val="008166C4"/>
    <w:rsid w:val="00817957"/>
    <w:rsid w:val="00817A01"/>
    <w:rsid w:val="00817D81"/>
    <w:rsid w:val="008201CB"/>
    <w:rsid w:val="0082063A"/>
    <w:rsid w:val="0082065D"/>
    <w:rsid w:val="00821E15"/>
    <w:rsid w:val="0082311B"/>
    <w:rsid w:val="00823277"/>
    <w:rsid w:val="00824AF9"/>
    <w:rsid w:val="0082507E"/>
    <w:rsid w:val="0082579B"/>
    <w:rsid w:val="0082594D"/>
    <w:rsid w:val="00827B45"/>
    <w:rsid w:val="00827E99"/>
    <w:rsid w:val="008305E6"/>
    <w:rsid w:val="00831B35"/>
    <w:rsid w:val="00831EAA"/>
    <w:rsid w:val="00833BC2"/>
    <w:rsid w:val="00833CCD"/>
    <w:rsid w:val="00833D07"/>
    <w:rsid w:val="00834658"/>
    <w:rsid w:val="0083475E"/>
    <w:rsid w:val="00835024"/>
    <w:rsid w:val="008358AF"/>
    <w:rsid w:val="0083685D"/>
    <w:rsid w:val="00836DFA"/>
    <w:rsid w:val="008371DE"/>
    <w:rsid w:val="00837565"/>
    <w:rsid w:val="0083758F"/>
    <w:rsid w:val="008409D0"/>
    <w:rsid w:val="00841931"/>
    <w:rsid w:val="00842D89"/>
    <w:rsid w:val="0084396D"/>
    <w:rsid w:val="008457BF"/>
    <w:rsid w:val="0084677A"/>
    <w:rsid w:val="00846AB3"/>
    <w:rsid w:val="0084714F"/>
    <w:rsid w:val="0084752E"/>
    <w:rsid w:val="0084756A"/>
    <w:rsid w:val="008507AA"/>
    <w:rsid w:val="00851BBB"/>
    <w:rsid w:val="00852008"/>
    <w:rsid w:val="00853A76"/>
    <w:rsid w:val="00853AAF"/>
    <w:rsid w:val="00855104"/>
    <w:rsid w:val="008556D6"/>
    <w:rsid w:val="0085781F"/>
    <w:rsid w:val="008579F7"/>
    <w:rsid w:val="00857ACB"/>
    <w:rsid w:val="008607EC"/>
    <w:rsid w:val="00861588"/>
    <w:rsid w:val="00861AD7"/>
    <w:rsid w:val="00861D92"/>
    <w:rsid w:val="00861FA5"/>
    <w:rsid w:val="00863103"/>
    <w:rsid w:val="00863943"/>
    <w:rsid w:val="00863C14"/>
    <w:rsid w:val="00864512"/>
    <w:rsid w:val="00865A5A"/>
    <w:rsid w:val="00867025"/>
    <w:rsid w:val="00867FD6"/>
    <w:rsid w:val="00872A2E"/>
    <w:rsid w:val="00873B02"/>
    <w:rsid w:val="008757D8"/>
    <w:rsid w:val="00875A41"/>
    <w:rsid w:val="00877AB8"/>
    <w:rsid w:val="00877BAE"/>
    <w:rsid w:val="00880688"/>
    <w:rsid w:val="00880A0D"/>
    <w:rsid w:val="008824F3"/>
    <w:rsid w:val="00882F2D"/>
    <w:rsid w:val="00884764"/>
    <w:rsid w:val="008858AB"/>
    <w:rsid w:val="00885AA7"/>
    <w:rsid w:val="00886E17"/>
    <w:rsid w:val="0088774E"/>
    <w:rsid w:val="0088795A"/>
    <w:rsid w:val="008879A8"/>
    <w:rsid w:val="00890EBA"/>
    <w:rsid w:val="00891F57"/>
    <w:rsid w:val="00892DEB"/>
    <w:rsid w:val="008930AF"/>
    <w:rsid w:val="00893272"/>
    <w:rsid w:val="008939B3"/>
    <w:rsid w:val="00893A04"/>
    <w:rsid w:val="00893DE7"/>
    <w:rsid w:val="00895EAC"/>
    <w:rsid w:val="0089646D"/>
    <w:rsid w:val="00897523"/>
    <w:rsid w:val="008976EF"/>
    <w:rsid w:val="0089790E"/>
    <w:rsid w:val="008A077B"/>
    <w:rsid w:val="008A0CBC"/>
    <w:rsid w:val="008A10D2"/>
    <w:rsid w:val="008A2B13"/>
    <w:rsid w:val="008A396A"/>
    <w:rsid w:val="008A3AD1"/>
    <w:rsid w:val="008A501B"/>
    <w:rsid w:val="008A587E"/>
    <w:rsid w:val="008A6113"/>
    <w:rsid w:val="008A69A8"/>
    <w:rsid w:val="008A6B41"/>
    <w:rsid w:val="008A7A44"/>
    <w:rsid w:val="008A7B59"/>
    <w:rsid w:val="008B04FA"/>
    <w:rsid w:val="008B1CC2"/>
    <w:rsid w:val="008B219E"/>
    <w:rsid w:val="008B3AB7"/>
    <w:rsid w:val="008B49D9"/>
    <w:rsid w:val="008B4ECD"/>
    <w:rsid w:val="008B5724"/>
    <w:rsid w:val="008B58EB"/>
    <w:rsid w:val="008B5A64"/>
    <w:rsid w:val="008B683A"/>
    <w:rsid w:val="008B74F9"/>
    <w:rsid w:val="008B7F5B"/>
    <w:rsid w:val="008B7F74"/>
    <w:rsid w:val="008C0D4E"/>
    <w:rsid w:val="008C1BA1"/>
    <w:rsid w:val="008C3640"/>
    <w:rsid w:val="008C40D3"/>
    <w:rsid w:val="008C4FDF"/>
    <w:rsid w:val="008C5409"/>
    <w:rsid w:val="008C5B5A"/>
    <w:rsid w:val="008C6307"/>
    <w:rsid w:val="008C6BC2"/>
    <w:rsid w:val="008C6D17"/>
    <w:rsid w:val="008C735A"/>
    <w:rsid w:val="008C782B"/>
    <w:rsid w:val="008D008A"/>
    <w:rsid w:val="008D079E"/>
    <w:rsid w:val="008D0997"/>
    <w:rsid w:val="008D1C4F"/>
    <w:rsid w:val="008D340D"/>
    <w:rsid w:val="008D484A"/>
    <w:rsid w:val="008D6339"/>
    <w:rsid w:val="008D75AA"/>
    <w:rsid w:val="008E063D"/>
    <w:rsid w:val="008E082E"/>
    <w:rsid w:val="008E1246"/>
    <w:rsid w:val="008E132B"/>
    <w:rsid w:val="008E2701"/>
    <w:rsid w:val="008E3C87"/>
    <w:rsid w:val="008E458B"/>
    <w:rsid w:val="008E4A4A"/>
    <w:rsid w:val="008E5CAB"/>
    <w:rsid w:val="008E6211"/>
    <w:rsid w:val="008E629E"/>
    <w:rsid w:val="008E64A8"/>
    <w:rsid w:val="008E6E7F"/>
    <w:rsid w:val="008F0741"/>
    <w:rsid w:val="008F1A56"/>
    <w:rsid w:val="008F2944"/>
    <w:rsid w:val="008F2B18"/>
    <w:rsid w:val="008F2F29"/>
    <w:rsid w:val="008F3493"/>
    <w:rsid w:val="008F3C07"/>
    <w:rsid w:val="008F4C1A"/>
    <w:rsid w:val="008F4E22"/>
    <w:rsid w:val="008F52F7"/>
    <w:rsid w:val="008F63E6"/>
    <w:rsid w:val="008F64BF"/>
    <w:rsid w:val="008F7496"/>
    <w:rsid w:val="008F766E"/>
    <w:rsid w:val="00900867"/>
    <w:rsid w:val="0090108F"/>
    <w:rsid w:val="009011B0"/>
    <w:rsid w:val="00901225"/>
    <w:rsid w:val="009013DF"/>
    <w:rsid w:val="00901AA4"/>
    <w:rsid w:val="00901F08"/>
    <w:rsid w:val="009028F8"/>
    <w:rsid w:val="0090363C"/>
    <w:rsid w:val="00903CFD"/>
    <w:rsid w:val="00904362"/>
    <w:rsid w:val="0090496A"/>
    <w:rsid w:val="00905781"/>
    <w:rsid w:val="0090712C"/>
    <w:rsid w:val="00910098"/>
    <w:rsid w:val="00910570"/>
    <w:rsid w:val="0091093F"/>
    <w:rsid w:val="009117F0"/>
    <w:rsid w:val="009124C3"/>
    <w:rsid w:val="00912540"/>
    <w:rsid w:val="009125A0"/>
    <w:rsid w:val="00912939"/>
    <w:rsid w:val="00912B43"/>
    <w:rsid w:val="00913E88"/>
    <w:rsid w:val="009162B5"/>
    <w:rsid w:val="00916348"/>
    <w:rsid w:val="00916A84"/>
    <w:rsid w:val="00916AD6"/>
    <w:rsid w:val="009218DC"/>
    <w:rsid w:val="00921A0D"/>
    <w:rsid w:val="009221F4"/>
    <w:rsid w:val="00923123"/>
    <w:rsid w:val="009232DA"/>
    <w:rsid w:val="009235CD"/>
    <w:rsid w:val="00923DFE"/>
    <w:rsid w:val="009253A4"/>
    <w:rsid w:val="00925AA2"/>
    <w:rsid w:val="00926C86"/>
    <w:rsid w:val="00926D44"/>
    <w:rsid w:val="00927341"/>
    <w:rsid w:val="009304A4"/>
    <w:rsid w:val="009319C2"/>
    <w:rsid w:val="00931A2F"/>
    <w:rsid w:val="00931FAA"/>
    <w:rsid w:val="009325DC"/>
    <w:rsid w:val="00933C75"/>
    <w:rsid w:val="00933E10"/>
    <w:rsid w:val="00934232"/>
    <w:rsid w:val="00934362"/>
    <w:rsid w:val="00935BE8"/>
    <w:rsid w:val="00936E1B"/>
    <w:rsid w:val="009375C0"/>
    <w:rsid w:val="00937E33"/>
    <w:rsid w:val="00940F02"/>
    <w:rsid w:val="00941253"/>
    <w:rsid w:val="0094159C"/>
    <w:rsid w:val="009416D6"/>
    <w:rsid w:val="009422A9"/>
    <w:rsid w:val="00943C74"/>
    <w:rsid w:val="00943F88"/>
    <w:rsid w:val="00944FEB"/>
    <w:rsid w:val="00945EBB"/>
    <w:rsid w:val="00946814"/>
    <w:rsid w:val="00946C13"/>
    <w:rsid w:val="009475CB"/>
    <w:rsid w:val="00947DFF"/>
    <w:rsid w:val="009503FD"/>
    <w:rsid w:val="00950600"/>
    <w:rsid w:val="0095403F"/>
    <w:rsid w:val="009552B6"/>
    <w:rsid w:val="009560D4"/>
    <w:rsid w:val="00956FE6"/>
    <w:rsid w:val="009574C1"/>
    <w:rsid w:val="009574EF"/>
    <w:rsid w:val="00957574"/>
    <w:rsid w:val="009611E8"/>
    <w:rsid w:val="0096141D"/>
    <w:rsid w:val="00961966"/>
    <w:rsid w:val="009635B4"/>
    <w:rsid w:val="009644E4"/>
    <w:rsid w:val="00964CEF"/>
    <w:rsid w:val="00965012"/>
    <w:rsid w:val="00965CF9"/>
    <w:rsid w:val="00966419"/>
    <w:rsid w:val="00967813"/>
    <w:rsid w:val="0096786F"/>
    <w:rsid w:val="00970517"/>
    <w:rsid w:val="00971C1C"/>
    <w:rsid w:val="00972AA1"/>
    <w:rsid w:val="00973AF0"/>
    <w:rsid w:val="0097463D"/>
    <w:rsid w:val="0097646F"/>
    <w:rsid w:val="00976FD5"/>
    <w:rsid w:val="00977193"/>
    <w:rsid w:val="00977906"/>
    <w:rsid w:val="00977C17"/>
    <w:rsid w:val="009813A0"/>
    <w:rsid w:val="009822FE"/>
    <w:rsid w:val="00982304"/>
    <w:rsid w:val="0098235F"/>
    <w:rsid w:val="0098369E"/>
    <w:rsid w:val="00983EB8"/>
    <w:rsid w:val="009854B3"/>
    <w:rsid w:val="00987D8F"/>
    <w:rsid w:val="00990338"/>
    <w:rsid w:val="00990E15"/>
    <w:rsid w:val="00991B3B"/>
    <w:rsid w:val="00992030"/>
    <w:rsid w:val="009920B3"/>
    <w:rsid w:val="0099264F"/>
    <w:rsid w:val="009927B7"/>
    <w:rsid w:val="0099398A"/>
    <w:rsid w:val="00993B3D"/>
    <w:rsid w:val="00993FB2"/>
    <w:rsid w:val="009955CB"/>
    <w:rsid w:val="009960B6"/>
    <w:rsid w:val="00996475"/>
    <w:rsid w:val="0099660D"/>
    <w:rsid w:val="009A197E"/>
    <w:rsid w:val="009A33CB"/>
    <w:rsid w:val="009A3B37"/>
    <w:rsid w:val="009A3D6E"/>
    <w:rsid w:val="009A42AE"/>
    <w:rsid w:val="009A4600"/>
    <w:rsid w:val="009A49B7"/>
    <w:rsid w:val="009A524B"/>
    <w:rsid w:val="009A598E"/>
    <w:rsid w:val="009A5E4E"/>
    <w:rsid w:val="009A651A"/>
    <w:rsid w:val="009A7026"/>
    <w:rsid w:val="009A7C50"/>
    <w:rsid w:val="009B030D"/>
    <w:rsid w:val="009B03D2"/>
    <w:rsid w:val="009B29DC"/>
    <w:rsid w:val="009B2F0C"/>
    <w:rsid w:val="009B3F51"/>
    <w:rsid w:val="009B3FC2"/>
    <w:rsid w:val="009B4FDB"/>
    <w:rsid w:val="009B6546"/>
    <w:rsid w:val="009B65F4"/>
    <w:rsid w:val="009B73AF"/>
    <w:rsid w:val="009C06BD"/>
    <w:rsid w:val="009C0711"/>
    <w:rsid w:val="009C079E"/>
    <w:rsid w:val="009C0D50"/>
    <w:rsid w:val="009C13D3"/>
    <w:rsid w:val="009C1405"/>
    <w:rsid w:val="009C1E68"/>
    <w:rsid w:val="009C22E2"/>
    <w:rsid w:val="009C2AB4"/>
    <w:rsid w:val="009C2C08"/>
    <w:rsid w:val="009C39EC"/>
    <w:rsid w:val="009C3E89"/>
    <w:rsid w:val="009C3F9B"/>
    <w:rsid w:val="009C4B3E"/>
    <w:rsid w:val="009C5AF9"/>
    <w:rsid w:val="009C5DA8"/>
    <w:rsid w:val="009C7125"/>
    <w:rsid w:val="009C74A4"/>
    <w:rsid w:val="009C7B04"/>
    <w:rsid w:val="009C7F8B"/>
    <w:rsid w:val="009D0E36"/>
    <w:rsid w:val="009D102E"/>
    <w:rsid w:val="009D2631"/>
    <w:rsid w:val="009D3C0A"/>
    <w:rsid w:val="009D4535"/>
    <w:rsid w:val="009D5F34"/>
    <w:rsid w:val="009D6936"/>
    <w:rsid w:val="009D6994"/>
    <w:rsid w:val="009D7D2C"/>
    <w:rsid w:val="009E0E54"/>
    <w:rsid w:val="009E22BA"/>
    <w:rsid w:val="009E3FC5"/>
    <w:rsid w:val="009E44D4"/>
    <w:rsid w:val="009E4746"/>
    <w:rsid w:val="009E4D79"/>
    <w:rsid w:val="009E506E"/>
    <w:rsid w:val="009E6F7F"/>
    <w:rsid w:val="009F0703"/>
    <w:rsid w:val="009F0B37"/>
    <w:rsid w:val="009F17E8"/>
    <w:rsid w:val="009F2187"/>
    <w:rsid w:val="009F263F"/>
    <w:rsid w:val="009F34A2"/>
    <w:rsid w:val="009F4D2D"/>
    <w:rsid w:val="009F4D5C"/>
    <w:rsid w:val="009F4DEE"/>
    <w:rsid w:val="009F4F57"/>
    <w:rsid w:val="009F4FDC"/>
    <w:rsid w:val="009F5337"/>
    <w:rsid w:val="009F572A"/>
    <w:rsid w:val="009F6735"/>
    <w:rsid w:val="00A010D1"/>
    <w:rsid w:val="00A029B4"/>
    <w:rsid w:val="00A069DA"/>
    <w:rsid w:val="00A07514"/>
    <w:rsid w:val="00A07E4C"/>
    <w:rsid w:val="00A10124"/>
    <w:rsid w:val="00A10986"/>
    <w:rsid w:val="00A121B0"/>
    <w:rsid w:val="00A130FD"/>
    <w:rsid w:val="00A137D5"/>
    <w:rsid w:val="00A1625F"/>
    <w:rsid w:val="00A16362"/>
    <w:rsid w:val="00A20F62"/>
    <w:rsid w:val="00A21315"/>
    <w:rsid w:val="00A21DCB"/>
    <w:rsid w:val="00A221B1"/>
    <w:rsid w:val="00A22B61"/>
    <w:rsid w:val="00A23A01"/>
    <w:rsid w:val="00A23A13"/>
    <w:rsid w:val="00A2737A"/>
    <w:rsid w:val="00A30426"/>
    <w:rsid w:val="00A306FE"/>
    <w:rsid w:val="00A30E53"/>
    <w:rsid w:val="00A30F6B"/>
    <w:rsid w:val="00A3102F"/>
    <w:rsid w:val="00A32C87"/>
    <w:rsid w:val="00A3421C"/>
    <w:rsid w:val="00A34736"/>
    <w:rsid w:val="00A364F6"/>
    <w:rsid w:val="00A3708F"/>
    <w:rsid w:val="00A37E18"/>
    <w:rsid w:val="00A40763"/>
    <w:rsid w:val="00A409A5"/>
    <w:rsid w:val="00A42696"/>
    <w:rsid w:val="00A42B47"/>
    <w:rsid w:val="00A42D57"/>
    <w:rsid w:val="00A43930"/>
    <w:rsid w:val="00A43A26"/>
    <w:rsid w:val="00A442BC"/>
    <w:rsid w:val="00A443BB"/>
    <w:rsid w:val="00A44924"/>
    <w:rsid w:val="00A45016"/>
    <w:rsid w:val="00A4502A"/>
    <w:rsid w:val="00A46B25"/>
    <w:rsid w:val="00A46EBD"/>
    <w:rsid w:val="00A47A80"/>
    <w:rsid w:val="00A503DA"/>
    <w:rsid w:val="00A507AC"/>
    <w:rsid w:val="00A51FC8"/>
    <w:rsid w:val="00A53EA6"/>
    <w:rsid w:val="00A543D4"/>
    <w:rsid w:val="00A54789"/>
    <w:rsid w:val="00A54832"/>
    <w:rsid w:val="00A56FAE"/>
    <w:rsid w:val="00A61481"/>
    <w:rsid w:val="00A61806"/>
    <w:rsid w:val="00A61F61"/>
    <w:rsid w:val="00A62F51"/>
    <w:rsid w:val="00A63776"/>
    <w:rsid w:val="00A64126"/>
    <w:rsid w:val="00A64733"/>
    <w:rsid w:val="00A64842"/>
    <w:rsid w:val="00A64CBF"/>
    <w:rsid w:val="00A6583E"/>
    <w:rsid w:val="00A678B3"/>
    <w:rsid w:val="00A7172E"/>
    <w:rsid w:val="00A71892"/>
    <w:rsid w:val="00A719D2"/>
    <w:rsid w:val="00A71B84"/>
    <w:rsid w:val="00A71C60"/>
    <w:rsid w:val="00A71CA2"/>
    <w:rsid w:val="00A73435"/>
    <w:rsid w:val="00A734DE"/>
    <w:rsid w:val="00A735E1"/>
    <w:rsid w:val="00A73665"/>
    <w:rsid w:val="00A73FC6"/>
    <w:rsid w:val="00A74B29"/>
    <w:rsid w:val="00A75F4B"/>
    <w:rsid w:val="00A76FE2"/>
    <w:rsid w:val="00A7702F"/>
    <w:rsid w:val="00A778D3"/>
    <w:rsid w:val="00A77A9C"/>
    <w:rsid w:val="00A77AFE"/>
    <w:rsid w:val="00A77E60"/>
    <w:rsid w:val="00A77F95"/>
    <w:rsid w:val="00A80BC8"/>
    <w:rsid w:val="00A81067"/>
    <w:rsid w:val="00A81516"/>
    <w:rsid w:val="00A82F6E"/>
    <w:rsid w:val="00A82F6F"/>
    <w:rsid w:val="00A83BC3"/>
    <w:rsid w:val="00A83C7B"/>
    <w:rsid w:val="00A84197"/>
    <w:rsid w:val="00A843EA"/>
    <w:rsid w:val="00A84C74"/>
    <w:rsid w:val="00A858F4"/>
    <w:rsid w:val="00A8673F"/>
    <w:rsid w:val="00A86EB8"/>
    <w:rsid w:val="00A90068"/>
    <w:rsid w:val="00A90A7D"/>
    <w:rsid w:val="00A914A5"/>
    <w:rsid w:val="00A918DF"/>
    <w:rsid w:val="00A930F4"/>
    <w:rsid w:val="00A9406C"/>
    <w:rsid w:val="00A94479"/>
    <w:rsid w:val="00A94AA3"/>
    <w:rsid w:val="00A95268"/>
    <w:rsid w:val="00A961F2"/>
    <w:rsid w:val="00A962AD"/>
    <w:rsid w:val="00A96798"/>
    <w:rsid w:val="00A96F07"/>
    <w:rsid w:val="00A96FE7"/>
    <w:rsid w:val="00AA0706"/>
    <w:rsid w:val="00AA0962"/>
    <w:rsid w:val="00AA0F26"/>
    <w:rsid w:val="00AA1FC9"/>
    <w:rsid w:val="00AA29DD"/>
    <w:rsid w:val="00AA2B89"/>
    <w:rsid w:val="00AA3E24"/>
    <w:rsid w:val="00AA529F"/>
    <w:rsid w:val="00AA6315"/>
    <w:rsid w:val="00AA6986"/>
    <w:rsid w:val="00AA6EF1"/>
    <w:rsid w:val="00AA7601"/>
    <w:rsid w:val="00AB14F7"/>
    <w:rsid w:val="00AB1C94"/>
    <w:rsid w:val="00AB202F"/>
    <w:rsid w:val="00AB286C"/>
    <w:rsid w:val="00AB3417"/>
    <w:rsid w:val="00AB4266"/>
    <w:rsid w:val="00AB4E87"/>
    <w:rsid w:val="00AB529F"/>
    <w:rsid w:val="00AB5B09"/>
    <w:rsid w:val="00AB620C"/>
    <w:rsid w:val="00AB6818"/>
    <w:rsid w:val="00AB6E72"/>
    <w:rsid w:val="00AB705B"/>
    <w:rsid w:val="00AB7DCC"/>
    <w:rsid w:val="00AB7E44"/>
    <w:rsid w:val="00AC013F"/>
    <w:rsid w:val="00AC07CE"/>
    <w:rsid w:val="00AC0B6F"/>
    <w:rsid w:val="00AC0F4A"/>
    <w:rsid w:val="00AC18F3"/>
    <w:rsid w:val="00AC26EF"/>
    <w:rsid w:val="00AC276F"/>
    <w:rsid w:val="00AC378E"/>
    <w:rsid w:val="00AC3FCB"/>
    <w:rsid w:val="00AC43AA"/>
    <w:rsid w:val="00AC490A"/>
    <w:rsid w:val="00AC4C7F"/>
    <w:rsid w:val="00AC79EF"/>
    <w:rsid w:val="00AC7CA0"/>
    <w:rsid w:val="00AD0028"/>
    <w:rsid w:val="00AD12B6"/>
    <w:rsid w:val="00AD27B5"/>
    <w:rsid w:val="00AD33FC"/>
    <w:rsid w:val="00AD34FF"/>
    <w:rsid w:val="00AD369C"/>
    <w:rsid w:val="00AD583C"/>
    <w:rsid w:val="00AD7640"/>
    <w:rsid w:val="00AD7713"/>
    <w:rsid w:val="00AD7BF8"/>
    <w:rsid w:val="00AD7D00"/>
    <w:rsid w:val="00AE00C0"/>
    <w:rsid w:val="00AE17A7"/>
    <w:rsid w:val="00AE26DB"/>
    <w:rsid w:val="00AE2EC7"/>
    <w:rsid w:val="00AE32B1"/>
    <w:rsid w:val="00AE3B99"/>
    <w:rsid w:val="00AE3D1F"/>
    <w:rsid w:val="00AE479D"/>
    <w:rsid w:val="00AE4E3A"/>
    <w:rsid w:val="00AE67D6"/>
    <w:rsid w:val="00AE6A13"/>
    <w:rsid w:val="00AE7D68"/>
    <w:rsid w:val="00AF0529"/>
    <w:rsid w:val="00AF05C1"/>
    <w:rsid w:val="00AF0889"/>
    <w:rsid w:val="00AF0CAF"/>
    <w:rsid w:val="00AF1BC7"/>
    <w:rsid w:val="00AF289C"/>
    <w:rsid w:val="00AF2E36"/>
    <w:rsid w:val="00AF315F"/>
    <w:rsid w:val="00AF374F"/>
    <w:rsid w:val="00AF3830"/>
    <w:rsid w:val="00AF407B"/>
    <w:rsid w:val="00AF48D9"/>
    <w:rsid w:val="00AF4A99"/>
    <w:rsid w:val="00AF5442"/>
    <w:rsid w:val="00AF5F65"/>
    <w:rsid w:val="00AF75E2"/>
    <w:rsid w:val="00B0039E"/>
    <w:rsid w:val="00B02509"/>
    <w:rsid w:val="00B02AEB"/>
    <w:rsid w:val="00B047E5"/>
    <w:rsid w:val="00B04941"/>
    <w:rsid w:val="00B06DB6"/>
    <w:rsid w:val="00B07CE6"/>
    <w:rsid w:val="00B104C9"/>
    <w:rsid w:val="00B10CB2"/>
    <w:rsid w:val="00B10ED0"/>
    <w:rsid w:val="00B117C9"/>
    <w:rsid w:val="00B11ACA"/>
    <w:rsid w:val="00B11DA6"/>
    <w:rsid w:val="00B12677"/>
    <w:rsid w:val="00B12739"/>
    <w:rsid w:val="00B13383"/>
    <w:rsid w:val="00B13729"/>
    <w:rsid w:val="00B14C98"/>
    <w:rsid w:val="00B1509B"/>
    <w:rsid w:val="00B15856"/>
    <w:rsid w:val="00B15CD0"/>
    <w:rsid w:val="00B16B0D"/>
    <w:rsid w:val="00B17AC0"/>
    <w:rsid w:val="00B17BA2"/>
    <w:rsid w:val="00B22055"/>
    <w:rsid w:val="00B24A0D"/>
    <w:rsid w:val="00B2503B"/>
    <w:rsid w:val="00B264B1"/>
    <w:rsid w:val="00B269E7"/>
    <w:rsid w:val="00B26B2A"/>
    <w:rsid w:val="00B26B33"/>
    <w:rsid w:val="00B2778E"/>
    <w:rsid w:val="00B27AE4"/>
    <w:rsid w:val="00B310DB"/>
    <w:rsid w:val="00B31698"/>
    <w:rsid w:val="00B31EDF"/>
    <w:rsid w:val="00B3224B"/>
    <w:rsid w:val="00B32ED5"/>
    <w:rsid w:val="00B33782"/>
    <w:rsid w:val="00B33A99"/>
    <w:rsid w:val="00B352D7"/>
    <w:rsid w:val="00B35A50"/>
    <w:rsid w:val="00B35CAC"/>
    <w:rsid w:val="00B363CF"/>
    <w:rsid w:val="00B36673"/>
    <w:rsid w:val="00B37403"/>
    <w:rsid w:val="00B3764E"/>
    <w:rsid w:val="00B40AE0"/>
    <w:rsid w:val="00B40D7C"/>
    <w:rsid w:val="00B42097"/>
    <w:rsid w:val="00B4247A"/>
    <w:rsid w:val="00B42A82"/>
    <w:rsid w:val="00B4318A"/>
    <w:rsid w:val="00B43ABB"/>
    <w:rsid w:val="00B46110"/>
    <w:rsid w:val="00B4677A"/>
    <w:rsid w:val="00B47354"/>
    <w:rsid w:val="00B47DEA"/>
    <w:rsid w:val="00B50233"/>
    <w:rsid w:val="00B506D0"/>
    <w:rsid w:val="00B50B3A"/>
    <w:rsid w:val="00B50FA6"/>
    <w:rsid w:val="00B51C5F"/>
    <w:rsid w:val="00B52862"/>
    <w:rsid w:val="00B53704"/>
    <w:rsid w:val="00B54051"/>
    <w:rsid w:val="00B55476"/>
    <w:rsid w:val="00B5652D"/>
    <w:rsid w:val="00B568DB"/>
    <w:rsid w:val="00B56C56"/>
    <w:rsid w:val="00B57384"/>
    <w:rsid w:val="00B578A3"/>
    <w:rsid w:val="00B57CD1"/>
    <w:rsid w:val="00B6059C"/>
    <w:rsid w:val="00B61B4E"/>
    <w:rsid w:val="00B6206A"/>
    <w:rsid w:val="00B621C0"/>
    <w:rsid w:val="00B63E0D"/>
    <w:rsid w:val="00B63FF4"/>
    <w:rsid w:val="00B661F5"/>
    <w:rsid w:val="00B666D5"/>
    <w:rsid w:val="00B706FA"/>
    <w:rsid w:val="00B708A2"/>
    <w:rsid w:val="00B7132E"/>
    <w:rsid w:val="00B71940"/>
    <w:rsid w:val="00B7473E"/>
    <w:rsid w:val="00B74C96"/>
    <w:rsid w:val="00B75857"/>
    <w:rsid w:val="00B75C3B"/>
    <w:rsid w:val="00B76AB3"/>
    <w:rsid w:val="00B76D4E"/>
    <w:rsid w:val="00B776A4"/>
    <w:rsid w:val="00B80941"/>
    <w:rsid w:val="00B80DAF"/>
    <w:rsid w:val="00B81270"/>
    <w:rsid w:val="00B81724"/>
    <w:rsid w:val="00B829B6"/>
    <w:rsid w:val="00B8300D"/>
    <w:rsid w:val="00B837A1"/>
    <w:rsid w:val="00B83D7A"/>
    <w:rsid w:val="00B844F4"/>
    <w:rsid w:val="00B847FE"/>
    <w:rsid w:val="00B84D4B"/>
    <w:rsid w:val="00B8566B"/>
    <w:rsid w:val="00B86407"/>
    <w:rsid w:val="00B86D6A"/>
    <w:rsid w:val="00B91416"/>
    <w:rsid w:val="00B91584"/>
    <w:rsid w:val="00B9187A"/>
    <w:rsid w:val="00B91883"/>
    <w:rsid w:val="00B91E85"/>
    <w:rsid w:val="00B92BE7"/>
    <w:rsid w:val="00B9396B"/>
    <w:rsid w:val="00B93F49"/>
    <w:rsid w:val="00B945E5"/>
    <w:rsid w:val="00B94936"/>
    <w:rsid w:val="00B94B74"/>
    <w:rsid w:val="00B954D4"/>
    <w:rsid w:val="00B95D99"/>
    <w:rsid w:val="00B96F50"/>
    <w:rsid w:val="00BA17F8"/>
    <w:rsid w:val="00BA1C8B"/>
    <w:rsid w:val="00BA2B4C"/>
    <w:rsid w:val="00BA3C33"/>
    <w:rsid w:val="00BA4500"/>
    <w:rsid w:val="00BA50FC"/>
    <w:rsid w:val="00BA7EE8"/>
    <w:rsid w:val="00BB06EA"/>
    <w:rsid w:val="00BB0E35"/>
    <w:rsid w:val="00BB1534"/>
    <w:rsid w:val="00BB1E14"/>
    <w:rsid w:val="00BB378F"/>
    <w:rsid w:val="00BB3C28"/>
    <w:rsid w:val="00BB5645"/>
    <w:rsid w:val="00BB5A48"/>
    <w:rsid w:val="00BB5AA2"/>
    <w:rsid w:val="00BB65FE"/>
    <w:rsid w:val="00BB6DCD"/>
    <w:rsid w:val="00BB6FEA"/>
    <w:rsid w:val="00BB7018"/>
    <w:rsid w:val="00BB72C4"/>
    <w:rsid w:val="00BB748F"/>
    <w:rsid w:val="00BC05C1"/>
    <w:rsid w:val="00BC1F20"/>
    <w:rsid w:val="00BC2F9C"/>
    <w:rsid w:val="00BC334E"/>
    <w:rsid w:val="00BC3631"/>
    <w:rsid w:val="00BC45AF"/>
    <w:rsid w:val="00BC5D74"/>
    <w:rsid w:val="00BC5EB4"/>
    <w:rsid w:val="00BC64A2"/>
    <w:rsid w:val="00BC6607"/>
    <w:rsid w:val="00BC6C9D"/>
    <w:rsid w:val="00BC6CFB"/>
    <w:rsid w:val="00BD1B5B"/>
    <w:rsid w:val="00BD1E21"/>
    <w:rsid w:val="00BD26FB"/>
    <w:rsid w:val="00BD2955"/>
    <w:rsid w:val="00BD2A4B"/>
    <w:rsid w:val="00BD4F11"/>
    <w:rsid w:val="00BD5B81"/>
    <w:rsid w:val="00BD5FB1"/>
    <w:rsid w:val="00BD67FB"/>
    <w:rsid w:val="00BD6BFE"/>
    <w:rsid w:val="00BD7805"/>
    <w:rsid w:val="00BD79E8"/>
    <w:rsid w:val="00BE057B"/>
    <w:rsid w:val="00BE1ABC"/>
    <w:rsid w:val="00BE2B2B"/>
    <w:rsid w:val="00BE3994"/>
    <w:rsid w:val="00BE51D2"/>
    <w:rsid w:val="00BE6181"/>
    <w:rsid w:val="00BE68E0"/>
    <w:rsid w:val="00BE6924"/>
    <w:rsid w:val="00BE719C"/>
    <w:rsid w:val="00BE7545"/>
    <w:rsid w:val="00BE754D"/>
    <w:rsid w:val="00BE78FE"/>
    <w:rsid w:val="00BE7B3A"/>
    <w:rsid w:val="00BF033D"/>
    <w:rsid w:val="00BF094C"/>
    <w:rsid w:val="00BF0ECE"/>
    <w:rsid w:val="00BF11CD"/>
    <w:rsid w:val="00BF150D"/>
    <w:rsid w:val="00BF2F9C"/>
    <w:rsid w:val="00BF36CD"/>
    <w:rsid w:val="00BF569E"/>
    <w:rsid w:val="00BF5E2A"/>
    <w:rsid w:val="00BF678C"/>
    <w:rsid w:val="00BF6E41"/>
    <w:rsid w:val="00BF7E68"/>
    <w:rsid w:val="00C00238"/>
    <w:rsid w:val="00C00292"/>
    <w:rsid w:val="00C00521"/>
    <w:rsid w:val="00C00A9B"/>
    <w:rsid w:val="00C016D1"/>
    <w:rsid w:val="00C02AEC"/>
    <w:rsid w:val="00C02B00"/>
    <w:rsid w:val="00C04165"/>
    <w:rsid w:val="00C04B47"/>
    <w:rsid w:val="00C065A3"/>
    <w:rsid w:val="00C077B2"/>
    <w:rsid w:val="00C07B1E"/>
    <w:rsid w:val="00C07CF2"/>
    <w:rsid w:val="00C1066E"/>
    <w:rsid w:val="00C10C51"/>
    <w:rsid w:val="00C10FD8"/>
    <w:rsid w:val="00C11028"/>
    <w:rsid w:val="00C12A20"/>
    <w:rsid w:val="00C146DF"/>
    <w:rsid w:val="00C14EF1"/>
    <w:rsid w:val="00C160BA"/>
    <w:rsid w:val="00C169C6"/>
    <w:rsid w:val="00C173E0"/>
    <w:rsid w:val="00C17E82"/>
    <w:rsid w:val="00C2033F"/>
    <w:rsid w:val="00C20F8B"/>
    <w:rsid w:val="00C21B98"/>
    <w:rsid w:val="00C21E5D"/>
    <w:rsid w:val="00C22750"/>
    <w:rsid w:val="00C23E3F"/>
    <w:rsid w:val="00C241A1"/>
    <w:rsid w:val="00C24A5C"/>
    <w:rsid w:val="00C256E2"/>
    <w:rsid w:val="00C2571F"/>
    <w:rsid w:val="00C25C98"/>
    <w:rsid w:val="00C26AD0"/>
    <w:rsid w:val="00C26DB7"/>
    <w:rsid w:val="00C271B0"/>
    <w:rsid w:val="00C308F3"/>
    <w:rsid w:val="00C3166C"/>
    <w:rsid w:val="00C317B2"/>
    <w:rsid w:val="00C320D6"/>
    <w:rsid w:val="00C32172"/>
    <w:rsid w:val="00C324C3"/>
    <w:rsid w:val="00C34EC4"/>
    <w:rsid w:val="00C3514C"/>
    <w:rsid w:val="00C36F27"/>
    <w:rsid w:val="00C37C25"/>
    <w:rsid w:val="00C40019"/>
    <w:rsid w:val="00C40D18"/>
    <w:rsid w:val="00C4156E"/>
    <w:rsid w:val="00C419D3"/>
    <w:rsid w:val="00C41D25"/>
    <w:rsid w:val="00C41D9C"/>
    <w:rsid w:val="00C42504"/>
    <w:rsid w:val="00C42719"/>
    <w:rsid w:val="00C42DA1"/>
    <w:rsid w:val="00C437D2"/>
    <w:rsid w:val="00C43EA9"/>
    <w:rsid w:val="00C44EC8"/>
    <w:rsid w:val="00C451B2"/>
    <w:rsid w:val="00C45395"/>
    <w:rsid w:val="00C45CE0"/>
    <w:rsid w:val="00C46BFE"/>
    <w:rsid w:val="00C4762C"/>
    <w:rsid w:val="00C5054A"/>
    <w:rsid w:val="00C50939"/>
    <w:rsid w:val="00C50A60"/>
    <w:rsid w:val="00C515EF"/>
    <w:rsid w:val="00C51A78"/>
    <w:rsid w:val="00C52143"/>
    <w:rsid w:val="00C529EF"/>
    <w:rsid w:val="00C53169"/>
    <w:rsid w:val="00C53351"/>
    <w:rsid w:val="00C539E5"/>
    <w:rsid w:val="00C541C3"/>
    <w:rsid w:val="00C54853"/>
    <w:rsid w:val="00C55BB8"/>
    <w:rsid w:val="00C55E67"/>
    <w:rsid w:val="00C57485"/>
    <w:rsid w:val="00C57E54"/>
    <w:rsid w:val="00C60033"/>
    <w:rsid w:val="00C60295"/>
    <w:rsid w:val="00C61EAC"/>
    <w:rsid w:val="00C63152"/>
    <w:rsid w:val="00C632B2"/>
    <w:rsid w:val="00C63871"/>
    <w:rsid w:val="00C63C3A"/>
    <w:rsid w:val="00C63FEF"/>
    <w:rsid w:val="00C64AB2"/>
    <w:rsid w:val="00C64FF9"/>
    <w:rsid w:val="00C65676"/>
    <w:rsid w:val="00C6575F"/>
    <w:rsid w:val="00C660DD"/>
    <w:rsid w:val="00C668F5"/>
    <w:rsid w:val="00C66963"/>
    <w:rsid w:val="00C6796A"/>
    <w:rsid w:val="00C70156"/>
    <w:rsid w:val="00C70D10"/>
    <w:rsid w:val="00C711DC"/>
    <w:rsid w:val="00C71875"/>
    <w:rsid w:val="00C72015"/>
    <w:rsid w:val="00C728FF"/>
    <w:rsid w:val="00C72944"/>
    <w:rsid w:val="00C741AE"/>
    <w:rsid w:val="00C74E9A"/>
    <w:rsid w:val="00C7563D"/>
    <w:rsid w:val="00C757B1"/>
    <w:rsid w:val="00C75B60"/>
    <w:rsid w:val="00C76949"/>
    <w:rsid w:val="00C76E61"/>
    <w:rsid w:val="00C77A2A"/>
    <w:rsid w:val="00C80C40"/>
    <w:rsid w:val="00C82961"/>
    <w:rsid w:val="00C82E53"/>
    <w:rsid w:val="00C84274"/>
    <w:rsid w:val="00C8520C"/>
    <w:rsid w:val="00C85AB9"/>
    <w:rsid w:val="00C8638B"/>
    <w:rsid w:val="00C8661D"/>
    <w:rsid w:val="00C86688"/>
    <w:rsid w:val="00C86A60"/>
    <w:rsid w:val="00C87CDA"/>
    <w:rsid w:val="00C9039E"/>
    <w:rsid w:val="00C91576"/>
    <w:rsid w:val="00C91A5A"/>
    <w:rsid w:val="00C92C84"/>
    <w:rsid w:val="00C93145"/>
    <w:rsid w:val="00C9329D"/>
    <w:rsid w:val="00C93705"/>
    <w:rsid w:val="00C94E00"/>
    <w:rsid w:val="00C951AD"/>
    <w:rsid w:val="00C9540F"/>
    <w:rsid w:val="00C95558"/>
    <w:rsid w:val="00C95668"/>
    <w:rsid w:val="00C96B8E"/>
    <w:rsid w:val="00C970CC"/>
    <w:rsid w:val="00C973F6"/>
    <w:rsid w:val="00C978C0"/>
    <w:rsid w:val="00C97B8C"/>
    <w:rsid w:val="00CA115D"/>
    <w:rsid w:val="00CA2005"/>
    <w:rsid w:val="00CA24B0"/>
    <w:rsid w:val="00CA24C4"/>
    <w:rsid w:val="00CA2DD9"/>
    <w:rsid w:val="00CA3C73"/>
    <w:rsid w:val="00CA4696"/>
    <w:rsid w:val="00CA56F1"/>
    <w:rsid w:val="00CA5987"/>
    <w:rsid w:val="00CA5D9D"/>
    <w:rsid w:val="00CA64EB"/>
    <w:rsid w:val="00CA667B"/>
    <w:rsid w:val="00CA7075"/>
    <w:rsid w:val="00CA7870"/>
    <w:rsid w:val="00CB1539"/>
    <w:rsid w:val="00CB169D"/>
    <w:rsid w:val="00CB1A4C"/>
    <w:rsid w:val="00CB1B2B"/>
    <w:rsid w:val="00CB2199"/>
    <w:rsid w:val="00CB2851"/>
    <w:rsid w:val="00CB286C"/>
    <w:rsid w:val="00CB2A8B"/>
    <w:rsid w:val="00CB2B80"/>
    <w:rsid w:val="00CB403F"/>
    <w:rsid w:val="00CB48EC"/>
    <w:rsid w:val="00CB4ABD"/>
    <w:rsid w:val="00CB5D86"/>
    <w:rsid w:val="00CB5DAB"/>
    <w:rsid w:val="00CB69DB"/>
    <w:rsid w:val="00CB742F"/>
    <w:rsid w:val="00CC00DA"/>
    <w:rsid w:val="00CC0255"/>
    <w:rsid w:val="00CC1378"/>
    <w:rsid w:val="00CC1D82"/>
    <w:rsid w:val="00CC2500"/>
    <w:rsid w:val="00CC2848"/>
    <w:rsid w:val="00CC28E0"/>
    <w:rsid w:val="00CC2D3E"/>
    <w:rsid w:val="00CC3484"/>
    <w:rsid w:val="00CC4927"/>
    <w:rsid w:val="00CC5986"/>
    <w:rsid w:val="00CC6AE3"/>
    <w:rsid w:val="00CC6FCD"/>
    <w:rsid w:val="00CC7734"/>
    <w:rsid w:val="00CC79E3"/>
    <w:rsid w:val="00CC7DE1"/>
    <w:rsid w:val="00CD0B9A"/>
    <w:rsid w:val="00CD2551"/>
    <w:rsid w:val="00CD25DC"/>
    <w:rsid w:val="00CD369F"/>
    <w:rsid w:val="00CD4BA1"/>
    <w:rsid w:val="00CD5373"/>
    <w:rsid w:val="00CD5805"/>
    <w:rsid w:val="00CD6053"/>
    <w:rsid w:val="00CD7197"/>
    <w:rsid w:val="00CE00AC"/>
    <w:rsid w:val="00CE0487"/>
    <w:rsid w:val="00CE06BB"/>
    <w:rsid w:val="00CE2722"/>
    <w:rsid w:val="00CE289D"/>
    <w:rsid w:val="00CE2A27"/>
    <w:rsid w:val="00CE2AA7"/>
    <w:rsid w:val="00CE3CD6"/>
    <w:rsid w:val="00CE4B07"/>
    <w:rsid w:val="00CE58CA"/>
    <w:rsid w:val="00CE5B11"/>
    <w:rsid w:val="00CE5B3C"/>
    <w:rsid w:val="00CE6DFD"/>
    <w:rsid w:val="00CE6F09"/>
    <w:rsid w:val="00CE73DF"/>
    <w:rsid w:val="00CE7A2F"/>
    <w:rsid w:val="00CE7CC0"/>
    <w:rsid w:val="00CF10EA"/>
    <w:rsid w:val="00CF15FA"/>
    <w:rsid w:val="00CF1DEE"/>
    <w:rsid w:val="00CF4246"/>
    <w:rsid w:val="00CF4828"/>
    <w:rsid w:val="00CF609C"/>
    <w:rsid w:val="00CF6953"/>
    <w:rsid w:val="00CF6E56"/>
    <w:rsid w:val="00CF710F"/>
    <w:rsid w:val="00CF7E55"/>
    <w:rsid w:val="00D0101D"/>
    <w:rsid w:val="00D01617"/>
    <w:rsid w:val="00D01745"/>
    <w:rsid w:val="00D024C7"/>
    <w:rsid w:val="00D02836"/>
    <w:rsid w:val="00D02933"/>
    <w:rsid w:val="00D02C41"/>
    <w:rsid w:val="00D030D6"/>
    <w:rsid w:val="00D035CC"/>
    <w:rsid w:val="00D037EE"/>
    <w:rsid w:val="00D04C2F"/>
    <w:rsid w:val="00D0571E"/>
    <w:rsid w:val="00D06571"/>
    <w:rsid w:val="00D06864"/>
    <w:rsid w:val="00D06AB6"/>
    <w:rsid w:val="00D0758D"/>
    <w:rsid w:val="00D10935"/>
    <w:rsid w:val="00D11886"/>
    <w:rsid w:val="00D119A9"/>
    <w:rsid w:val="00D12BDD"/>
    <w:rsid w:val="00D12ECE"/>
    <w:rsid w:val="00D1546B"/>
    <w:rsid w:val="00D1660A"/>
    <w:rsid w:val="00D17C4A"/>
    <w:rsid w:val="00D22149"/>
    <w:rsid w:val="00D2287B"/>
    <w:rsid w:val="00D231A5"/>
    <w:rsid w:val="00D2397F"/>
    <w:rsid w:val="00D24CD2"/>
    <w:rsid w:val="00D24F56"/>
    <w:rsid w:val="00D25E07"/>
    <w:rsid w:val="00D26BA9"/>
    <w:rsid w:val="00D27C87"/>
    <w:rsid w:val="00D3054E"/>
    <w:rsid w:val="00D31899"/>
    <w:rsid w:val="00D32C18"/>
    <w:rsid w:val="00D33464"/>
    <w:rsid w:val="00D33A81"/>
    <w:rsid w:val="00D3492F"/>
    <w:rsid w:val="00D361FB"/>
    <w:rsid w:val="00D363E5"/>
    <w:rsid w:val="00D376CC"/>
    <w:rsid w:val="00D379B6"/>
    <w:rsid w:val="00D37C80"/>
    <w:rsid w:val="00D37E38"/>
    <w:rsid w:val="00D40038"/>
    <w:rsid w:val="00D411DF"/>
    <w:rsid w:val="00D41DE9"/>
    <w:rsid w:val="00D42408"/>
    <w:rsid w:val="00D42AD4"/>
    <w:rsid w:val="00D4384A"/>
    <w:rsid w:val="00D43F06"/>
    <w:rsid w:val="00D448B2"/>
    <w:rsid w:val="00D44BFC"/>
    <w:rsid w:val="00D44FF5"/>
    <w:rsid w:val="00D45E5B"/>
    <w:rsid w:val="00D45E73"/>
    <w:rsid w:val="00D472EC"/>
    <w:rsid w:val="00D4741D"/>
    <w:rsid w:val="00D5045B"/>
    <w:rsid w:val="00D51431"/>
    <w:rsid w:val="00D51A34"/>
    <w:rsid w:val="00D51BA3"/>
    <w:rsid w:val="00D52CF0"/>
    <w:rsid w:val="00D52FDB"/>
    <w:rsid w:val="00D5351E"/>
    <w:rsid w:val="00D5374E"/>
    <w:rsid w:val="00D54DAD"/>
    <w:rsid w:val="00D560E3"/>
    <w:rsid w:val="00D5644C"/>
    <w:rsid w:val="00D56B6E"/>
    <w:rsid w:val="00D56DBE"/>
    <w:rsid w:val="00D57A2C"/>
    <w:rsid w:val="00D60649"/>
    <w:rsid w:val="00D61B13"/>
    <w:rsid w:val="00D61BA2"/>
    <w:rsid w:val="00D6201C"/>
    <w:rsid w:val="00D62F60"/>
    <w:rsid w:val="00D63620"/>
    <w:rsid w:val="00D63A8F"/>
    <w:rsid w:val="00D643CA"/>
    <w:rsid w:val="00D648FC"/>
    <w:rsid w:val="00D64A3E"/>
    <w:rsid w:val="00D64B1C"/>
    <w:rsid w:val="00D65108"/>
    <w:rsid w:val="00D651FE"/>
    <w:rsid w:val="00D655D2"/>
    <w:rsid w:val="00D6592B"/>
    <w:rsid w:val="00D66EB6"/>
    <w:rsid w:val="00D6722D"/>
    <w:rsid w:val="00D673EB"/>
    <w:rsid w:val="00D6743F"/>
    <w:rsid w:val="00D67643"/>
    <w:rsid w:val="00D71772"/>
    <w:rsid w:val="00D71F62"/>
    <w:rsid w:val="00D74210"/>
    <w:rsid w:val="00D75027"/>
    <w:rsid w:val="00D758A1"/>
    <w:rsid w:val="00D758DF"/>
    <w:rsid w:val="00D7609B"/>
    <w:rsid w:val="00D76BBF"/>
    <w:rsid w:val="00D77D67"/>
    <w:rsid w:val="00D80F10"/>
    <w:rsid w:val="00D81361"/>
    <w:rsid w:val="00D81B5C"/>
    <w:rsid w:val="00D83D70"/>
    <w:rsid w:val="00D84599"/>
    <w:rsid w:val="00D84A7E"/>
    <w:rsid w:val="00D84CE1"/>
    <w:rsid w:val="00D8599B"/>
    <w:rsid w:val="00D85BA3"/>
    <w:rsid w:val="00D85EAD"/>
    <w:rsid w:val="00D8730A"/>
    <w:rsid w:val="00D87DC6"/>
    <w:rsid w:val="00D90C5D"/>
    <w:rsid w:val="00D9122C"/>
    <w:rsid w:val="00D91F9C"/>
    <w:rsid w:val="00D9270D"/>
    <w:rsid w:val="00D92AF6"/>
    <w:rsid w:val="00D93B04"/>
    <w:rsid w:val="00D93E11"/>
    <w:rsid w:val="00D94F46"/>
    <w:rsid w:val="00D958E2"/>
    <w:rsid w:val="00D96131"/>
    <w:rsid w:val="00D96888"/>
    <w:rsid w:val="00DA131C"/>
    <w:rsid w:val="00DA1559"/>
    <w:rsid w:val="00DA16AE"/>
    <w:rsid w:val="00DA1711"/>
    <w:rsid w:val="00DA1935"/>
    <w:rsid w:val="00DA1B6C"/>
    <w:rsid w:val="00DA2132"/>
    <w:rsid w:val="00DA2CA0"/>
    <w:rsid w:val="00DA2DD9"/>
    <w:rsid w:val="00DA39FC"/>
    <w:rsid w:val="00DA3AA2"/>
    <w:rsid w:val="00DA3CD3"/>
    <w:rsid w:val="00DA4B45"/>
    <w:rsid w:val="00DA64F0"/>
    <w:rsid w:val="00DA6FD7"/>
    <w:rsid w:val="00DA78A3"/>
    <w:rsid w:val="00DB034F"/>
    <w:rsid w:val="00DB0E20"/>
    <w:rsid w:val="00DB3344"/>
    <w:rsid w:val="00DB3513"/>
    <w:rsid w:val="00DB37A2"/>
    <w:rsid w:val="00DB4018"/>
    <w:rsid w:val="00DB4A57"/>
    <w:rsid w:val="00DB500E"/>
    <w:rsid w:val="00DB56F8"/>
    <w:rsid w:val="00DB6078"/>
    <w:rsid w:val="00DB768A"/>
    <w:rsid w:val="00DB76C3"/>
    <w:rsid w:val="00DB7936"/>
    <w:rsid w:val="00DC0089"/>
    <w:rsid w:val="00DC2ADA"/>
    <w:rsid w:val="00DC347A"/>
    <w:rsid w:val="00DC34BD"/>
    <w:rsid w:val="00DC4E91"/>
    <w:rsid w:val="00DC5841"/>
    <w:rsid w:val="00DC5864"/>
    <w:rsid w:val="00DC59AB"/>
    <w:rsid w:val="00DC667A"/>
    <w:rsid w:val="00DC6B79"/>
    <w:rsid w:val="00DC7BE1"/>
    <w:rsid w:val="00DD0153"/>
    <w:rsid w:val="00DD1193"/>
    <w:rsid w:val="00DD1BFA"/>
    <w:rsid w:val="00DD1E63"/>
    <w:rsid w:val="00DD2B4E"/>
    <w:rsid w:val="00DD4E0C"/>
    <w:rsid w:val="00DD6935"/>
    <w:rsid w:val="00DD6A94"/>
    <w:rsid w:val="00DD72D7"/>
    <w:rsid w:val="00DD76AC"/>
    <w:rsid w:val="00DD7FE9"/>
    <w:rsid w:val="00DE09B4"/>
    <w:rsid w:val="00DE0A5C"/>
    <w:rsid w:val="00DE138D"/>
    <w:rsid w:val="00DE184C"/>
    <w:rsid w:val="00DE1BF2"/>
    <w:rsid w:val="00DE1F63"/>
    <w:rsid w:val="00DE21E0"/>
    <w:rsid w:val="00DE2984"/>
    <w:rsid w:val="00DE32A1"/>
    <w:rsid w:val="00DE4CE3"/>
    <w:rsid w:val="00DE69C2"/>
    <w:rsid w:val="00DE72D2"/>
    <w:rsid w:val="00DE771A"/>
    <w:rsid w:val="00DE7C05"/>
    <w:rsid w:val="00DF01BF"/>
    <w:rsid w:val="00DF01D9"/>
    <w:rsid w:val="00DF1B4C"/>
    <w:rsid w:val="00DF1BFA"/>
    <w:rsid w:val="00DF215C"/>
    <w:rsid w:val="00DF2B11"/>
    <w:rsid w:val="00DF4A60"/>
    <w:rsid w:val="00DF66C2"/>
    <w:rsid w:val="00DF7518"/>
    <w:rsid w:val="00DF7BEE"/>
    <w:rsid w:val="00E0128A"/>
    <w:rsid w:val="00E013D5"/>
    <w:rsid w:val="00E0230A"/>
    <w:rsid w:val="00E03336"/>
    <w:rsid w:val="00E05170"/>
    <w:rsid w:val="00E05CA1"/>
    <w:rsid w:val="00E068C7"/>
    <w:rsid w:val="00E06E31"/>
    <w:rsid w:val="00E0721F"/>
    <w:rsid w:val="00E10506"/>
    <w:rsid w:val="00E1053D"/>
    <w:rsid w:val="00E10DEB"/>
    <w:rsid w:val="00E118D7"/>
    <w:rsid w:val="00E1232D"/>
    <w:rsid w:val="00E12571"/>
    <w:rsid w:val="00E12664"/>
    <w:rsid w:val="00E1390E"/>
    <w:rsid w:val="00E14A72"/>
    <w:rsid w:val="00E15B53"/>
    <w:rsid w:val="00E16831"/>
    <w:rsid w:val="00E17705"/>
    <w:rsid w:val="00E2070C"/>
    <w:rsid w:val="00E20A62"/>
    <w:rsid w:val="00E215CE"/>
    <w:rsid w:val="00E21F7A"/>
    <w:rsid w:val="00E24891"/>
    <w:rsid w:val="00E2526A"/>
    <w:rsid w:val="00E25B23"/>
    <w:rsid w:val="00E27EDA"/>
    <w:rsid w:val="00E30229"/>
    <w:rsid w:val="00E307B0"/>
    <w:rsid w:val="00E3237E"/>
    <w:rsid w:val="00E32AF4"/>
    <w:rsid w:val="00E33C4E"/>
    <w:rsid w:val="00E33EAB"/>
    <w:rsid w:val="00E34473"/>
    <w:rsid w:val="00E344BE"/>
    <w:rsid w:val="00E34525"/>
    <w:rsid w:val="00E346E0"/>
    <w:rsid w:val="00E37070"/>
    <w:rsid w:val="00E4036A"/>
    <w:rsid w:val="00E409A5"/>
    <w:rsid w:val="00E40A42"/>
    <w:rsid w:val="00E41C78"/>
    <w:rsid w:val="00E4240A"/>
    <w:rsid w:val="00E44A7C"/>
    <w:rsid w:val="00E4520E"/>
    <w:rsid w:val="00E45912"/>
    <w:rsid w:val="00E47A1A"/>
    <w:rsid w:val="00E50589"/>
    <w:rsid w:val="00E5079D"/>
    <w:rsid w:val="00E50E4D"/>
    <w:rsid w:val="00E51CB0"/>
    <w:rsid w:val="00E51D19"/>
    <w:rsid w:val="00E52333"/>
    <w:rsid w:val="00E52404"/>
    <w:rsid w:val="00E53537"/>
    <w:rsid w:val="00E548E8"/>
    <w:rsid w:val="00E5698A"/>
    <w:rsid w:val="00E57F11"/>
    <w:rsid w:val="00E6155B"/>
    <w:rsid w:val="00E61B6D"/>
    <w:rsid w:val="00E62EE1"/>
    <w:rsid w:val="00E63522"/>
    <w:rsid w:val="00E63B2E"/>
    <w:rsid w:val="00E64327"/>
    <w:rsid w:val="00E647A2"/>
    <w:rsid w:val="00E65301"/>
    <w:rsid w:val="00E6557E"/>
    <w:rsid w:val="00E663E2"/>
    <w:rsid w:val="00E679B7"/>
    <w:rsid w:val="00E67C92"/>
    <w:rsid w:val="00E7164D"/>
    <w:rsid w:val="00E72712"/>
    <w:rsid w:val="00E73768"/>
    <w:rsid w:val="00E73E54"/>
    <w:rsid w:val="00E740E2"/>
    <w:rsid w:val="00E74808"/>
    <w:rsid w:val="00E76266"/>
    <w:rsid w:val="00E765F8"/>
    <w:rsid w:val="00E7737C"/>
    <w:rsid w:val="00E777C9"/>
    <w:rsid w:val="00E802B9"/>
    <w:rsid w:val="00E803D9"/>
    <w:rsid w:val="00E8060C"/>
    <w:rsid w:val="00E80CC7"/>
    <w:rsid w:val="00E810AA"/>
    <w:rsid w:val="00E81220"/>
    <w:rsid w:val="00E8126E"/>
    <w:rsid w:val="00E813B3"/>
    <w:rsid w:val="00E8266B"/>
    <w:rsid w:val="00E82801"/>
    <w:rsid w:val="00E82857"/>
    <w:rsid w:val="00E849ED"/>
    <w:rsid w:val="00E85833"/>
    <w:rsid w:val="00E85AE8"/>
    <w:rsid w:val="00E85E48"/>
    <w:rsid w:val="00E85E7C"/>
    <w:rsid w:val="00E86B4E"/>
    <w:rsid w:val="00E86FEC"/>
    <w:rsid w:val="00E872C6"/>
    <w:rsid w:val="00E874FB"/>
    <w:rsid w:val="00E902B0"/>
    <w:rsid w:val="00E91BD6"/>
    <w:rsid w:val="00E91F18"/>
    <w:rsid w:val="00E9264C"/>
    <w:rsid w:val="00E92838"/>
    <w:rsid w:val="00E932B4"/>
    <w:rsid w:val="00E93311"/>
    <w:rsid w:val="00E93E37"/>
    <w:rsid w:val="00E947FE"/>
    <w:rsid w:val="00E95F41"/>
    <w:rsid w:val="00E96676"/>
    <w:rsid w:val="00E97427"/>
    <w:rsid w:val="00EA0176"/>
    <w:rsid w:val="00EA01D2"/>
    <w:rsid w:val="00EA02AA"/>
    <w:rsid w:val="00EA0DAC"/>
    <w:rsid w:val="00EA0EC1"/>
    <w:rsid w:val="00EA196C"/>
    <w:rsid w:val="00EA2E29"/>
    <w:rsid w:val="00EA6A38"/>
    <w:rsid w:val="00EA6AC7"/>
    <w:rsid w:val="00EA79EF"/>
    <w:rsid w:val="00EB07E8"/>
    <w:rsid w:val="00EB08FA"/>
    <w:rsid w:val="00EB0EF8"/>
    <w:rsid w:val="00EB0F6E"/>
    <w:rsid w:val="00EB102B"/>
    <w:rsid w:val="00EB141C"/>
    <w:rsid w:val="00EB1AED"/>
    <w:rsid w:val="00EB1EB3"/>
    <w:rsid w:val="00EB2451"/>
    <w:rsid w:val="00EB3E0C"/>
    <w:rsid w:val="00EB56BF"/>
    <w:rsid w:val="00EB6CA8"/>
    <w:rsid w:val="00EB6FA2"/>
    <w:rsid w:val="00EC091B"/>
    <w:rsid w:val="00EC2223"/>
    <w:rsid w:val="00EC250E"/>
    <w:rsid w:val="00EC3BAC"/>
    <w:rsid w:val="00EC5E90"/>
    <w:rsid w:val="00ED0120"/>
    <w:rsid w:val="00ED0346"/>
    <w:rsid w:val="00ED08DF"/>
    <w:rsid w:val="00ED0B16"/>
    <w:rsid w:val="00ED1DD9"/>
    <w:rsid w:val="00ED2AC4"/>
    <w:rsid w:val="00ED30C9"/>
    <w:rsid w:val="00ED38D9"/>
    <w:rsid w:val="00ED415D"/>
    <w:rsid w:val="00ED4358"/>
    <w:rsid w:val="00ED4403"/>
    <w:rsid w:val="00ED5670"/>
    <w:rsid w:val="00ED574A"/>
    <w:rsid w:val="00ED61D1"/>
    <w:rsid w:val="00ED74CE"/>
    <w:rsid w:val="00EE11E7"/>
    <w:rsid w:val="00EE1249"/>
    <w:rsid w:val="00EE2F7A"/>
    <w:rsid w:val="00EE373C"/>
    <w:rsid w:val="00EE579E"/>
    <w:rsid w:val="00EE5811"/>
    <w:rsid w:val="00EE5A37"/>
    <w:rsid w:val="00EE5FE1"/>
    <w:rsid w:val="00EE61A6"/>
    <w:rsid w:val="00EF0A7B"/>
    <w:rsid w:val="00EF14A6"/>
    <w:rsid w:val="00EF2539"/>
    <w:rsid w:val="00EF424E"/>
    <w:rsid w:val="00EF445E"/>
    <w:rsid w:val="00EF450F"/>
    <w:rsid w:val="00EF48F2"/>
    <w:rsid w:val="00EF5514"/>
    <w:rsid w:val="00EF5744"/>
    <w:rsid w:val="00EF5A9D"/>
    <w:rsid w:val="00EF69B5"/>
    <w:rsid w:val="00EF6A03"/>
    <w:rsid w:val="00EF6A6B"/>
    <w:rsid w:val="00EF6B3B"/>
    <w:rsid w:val="00EF7520"/>
    <w:rsid w:val="00EF79BB"/>
    <w:rsid w:val="00F02B52"/>
    <w:rsid w:val="00F03CEB"/>
    <w:rsid w:val="00F05CD3"/>
    <w:rsid w:val="00F05DDD"/>
    <w:rsid w:val="00F070BD"/>
    <w:rsid w:val="00F07163"/>
    <w:rsid w:val="00F07241"/>
    <w:rsid w:val="00F077B0"/>
    <w:rsid w:val="00F077BE"/>
    <w:rsid w:val="00F104FA"/>
    <w:rsid w:val="00F12850"/>
    <w:rsid w:val="00F12F55"/>
    <w:rsid w:val="00F142C3"/>
    <w:rsid w:val="00F145F9"/>
    <w:rsid w:val="00F14A9D"/>
    <w:rsid w:val="00F14AD5"/>
    <w:rsid w:val="00F15974"/>
    <w:rsid w:val="00F15C29"/>
    <w:rsid w:val="00F16057"/>
    <w:rsid w:val="00F16185"/>
    <w:rsid w:val="00F16374"/>
    <w:rsid w:val="00F163F9"/>
    <w:rsid w:val="00F163FB"/>
    <w:rsid w:val="00F166F8"/>
    <w:rsid w:val="00F179CF"/>
    <w:rsid w:val="00F17FCE"/>
    <w:rsid w:val="00F20283"/>
    <w:rsid w:val="00F21050"/>
    <w:rsid w:val="00F21742"/>
    <w:rsid w:val="00F22B06"/>
    <w:rsid w:val="00F23874"/>
    <w:rsid w:val="00F23B44"/>
    <w:rsid w:val="00F26776"/>
    <w:rsid w:val="00F2687B"/>
    <w:rsid w:val="00F26AC1"/>
    <w:rsid w:val="00F26F73"/>
    <w:rsid w:val="00F27609"/>
    <w:rsid w:val="00F27742"/>
    <w:rsid w:val="00F301EB"/>
    <w:rsid w:val="00F30428"/>
    <w:rsid w:val="00F30DA9"/>
    <w:rsid w:val="00F31245"/>
    <w:rsid w:val="00F314D8"/>
    <w:rsid w:val="00F31F66"/>
    <w:rsid w:val="00F3219B"/>
    <w:rsid w:val="00F328AE"/>
    <w:rsid w:val="00F331B9"/>
    <w:rsid w:val="00F33F1A"/>
    <w:rsid w:val="00F344D0"/>
    <w:rsid w:val="00F36020"/>
    <w:rsid w:val="00F37C93"/>
    <w:rsid w:val="00F4044A"/>
    <w:rsid w:val="00F407F7"/>
    <w:rsid w:val="00F40FDB"/>
    <w:rsid w:val="00F411A9"/>
    <w:rsid w:val="00F42229"/>
    <w:rsid w:val="00F43591"/>
    <w:rsid w:val="00F43884"/>
    <w:rsid w:val="00F45B5B"/>
    <w:rsid w:val="00F4778E"/>
    <w:rsid w:val="00F532CE"/>
    <w:rsid w:val="00F53DBF"/>
    <w:rsid w:val="00F53F13"/>
    <w:rsid w:val="00F54F95"/>
    <w:rsid w:val="00F55833"/>
    <w:rsid w:val="00F55A1E"/>
    <w:rsid w:val="00F55EBA"/>
    <w:rsid w:val="00F56F72"/>
    <w:rsid w:val="00F60004"/>
    <w:rsid w:val="00F60375"/>
    <w:rsid w:val="00F60C01"/>
    <w:rsid w:val="00F60CAB"/>
    <w:rsid w:val="00F61400"/>
    <w:rsid w:val="00F61574"/>
    <w:rsid w:val="00F61589"/>
    <w:rsid w:val="00F6222F"/>
    <w:rsid w:val="00F63714"/>
    <w:rsid w:val="00F641CF"/>
    <w:rsid w:val="00F649CB"/>
    <w:rsid w:val="00F65505"/>
    <w:rsid w:val="00F65BC4"/>
    <w:rsid w:val="00F66EA3"/>
    <w:rsid w:val="00F672CF"/>
    <w:rsid w:val="00F70598"/>
    <w:rsid w:val="00F70B18"/>
    <w:rsid w:val="00F70B2D"/>
    <w:rsid w:val="00F71A70"/>
    <w:rsid w:val="00F72141"/>
    <w:rsid w:val="00F72370"/>
    <w:rsid w:val="00F727BE"/>
    <w:rsid w:val="00F73C32"/>
    <w:rsid w:val="00F74513"/>
    <w:rsid w:val="00F74CD0"/>
    <w:rsid w:val="00F76218"/>
    <w:rsid w:val="00F7686E"/>
    <w:rsid w:val="00F76D26"/>
    <w:rsid w:val="00F76DCB"/>
    <w:rsid w:val="00F80482"/>
    <w:rsid w:val="00F808C0"/>
    <w:rsid w:val="00F81DDB"/>
    <w:rsid w:val="00F836E1"/>
    <w:rsid w:val="00F84850"/>
    <w:rsid w:val="00F8538E"/>
    <w:rsid w:val="00F8612A"/>
    <w:rsid w:val="00F87156"/>
    <w:rsid w:val="00F87AB6"/>
    <w:rsid w:val="00F90069"/>
    <w:rsid w:val="00F90CD8"/>
    <w:rsid w:val="00F90F7A"/>
    <w:rsid w:val="00F91088"/>
    <w:rsid w:val="00F93B15"/>
    <w:rsid w:val="00F94005"/>
    <w:rsid w:val="00F948D8"/>
    <w:rsid w:val="00F94D30"/>
    <w:rsid w:val="00F96176"/>
    <w:rsid w:val="00F96D36"/>
    <w:rsid w:val="00F97026"/>
    <w:rsid w:val="00F97EBB"/>
    <w:rsid w:val="00FA088E"/>
    <w:rsid w:val="00FA0B80"/>
    <w:rsid w:val="00FA0F61"/>
    <w:rsid w:val="00FA1AF6"/>
    <w:rsid w:val="00FA2E43"/>
    <w:rsid w:val="00FA2F74"/>
    <w:rsid w:val="00FA4F20"/>
    <w:rsid w:val="00FA55C5"/>
    <w:rsid w:val="00FA6465"/>
    <w:rsid w:val="00FA6D35"/>
    <w:rsid w:val="00FA707D"/>
    <w:rsid w:val="00FA78FB"/>
    <w:rsid w:val="00FB069B"/>
    <w:rsid w:val="00FB0D19"/>
    <w:rsid w:val="00FB11C9"/>
    <w:rsid w:val="00FB12A0"/>
    <w:rsid w:val="00FB1746"/>
    <w:rsid w:val="00FB1A40"/>
    <w:rsid w:val="00FB328C"/>
    <w:rsid w:val="00FB3C5E"/>
    <w:rsid w:val="00FB4EFF"/>
    <w:rsid w:val="00FB569E"/>
    <w:rsid w:val="00FB612E"/>
    <w:rsid w:val="00FB71D8"/>
    <w:rsid w:val="00FB7D83"/>
    <w:rsid w:val="00FC01A6"/>
    <w:rsid w:val="00FC0682"/>
    <w:rsid w:val="00FC0A49"/>
    <w:rsid w:val="00FC115B"/>
    <w:rsid w:val="00FC119D"/>
    <w:rsid w:val="00FC13F2"/>
    <w:rsid w:val="00FC1BED"/>
    <w:rsid w:val="00FC21E2"/>
    <w:rsid w:val="00FC2873"/>
    <w:rsid w:val="00FC2E8D"/>
    <w:rsid w:val="00FC2E98"/>
    <w:rsid w:val="00FC3313"/>
    <w:rsid w:val="00FC4991"/>
    <w:rsid w:val="00FC5C3F"/>
    <w:rsid w:val="00FC718C"/>
    <w:rsid w:val="00FC7224"/>
    <w:rsid w:val="00FC7382"/>
    <w:rsid w:val="00FD1A96"/>
    <w:rsid w:val="00FD222D"/>
    <w:rsid w:val="00FD505E"/>
    <w:rsid w:val="00FD62CE"/>
    <w:rsid w:val="00FD639C"/>
    <w:rsid w:val="00FD6F83"/>
    <w:rsid w:val="00FD7141"/>
    <w:rsid w:val="00FD78A1"/>
    <w:rsid w:val="00FE0033"/>
    <w:rsid w:val="00FE0605"/>
    <w:rsid w:val="00FE0BAD"/>
    <w:rsid w:val="00FE11F2"/>
    <w:rsid w:val="00FE13DA"/>
    <w:rsid w:val="00FE1483"/>
    <w:rsid w:val="00FE2274"/>
    <w:rsid w:val="00FE2DF0"/>
    <w:rsid w:val="00FE34C0"/>
    <w:rsid w:val="00FE3748"/>
    <w:rsid w:val="00FE42D5"/>
    <w:rsid w:val="00FE4A86"/>
    <w:rsid w:val="00FE5221"/>
    <w:rsid w:val="00FE555B"/>
    <w:rsid w:val="00FE56D7"/>
    <w:rsid w:val="00FE64B9"/>
    <w:rsid w:val="00FE6540"/>
    <w:rsid w:val="00FE71FA"/>
    <w:rsid w:val="00FE7436"/>
    <w:rsid w:val="00FE7EB6"/>
    <w:rsid w:val="00FF0149"/>
    <w:rsid w:val="00FF016F"/>
    <w:rsid w:val="00FF0729"/>
    <w:rsid w:val="00FF07D6"/>
    <w:rsid w:val="00FF5DDC"/>
    <w:rsid w:val="00FF632E"/>
    <w:rsid w:val="00FF7517"/>
    <w:rsid w:val="00FF7EC8"/>
    <w:rsid w:val="00FF7FD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4EF719C1"/>
  <w15:docId w15:val="{493D9B3B-BAB6-4AB8-AF7C-5824B6A38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Standardowy1"/>
    <w:qFormat/>
    <w:rsid w:val="003E6BB0"/>
    <w:pPr>
      <w:widowControl w:val="0"/>
      <w:autoSpaceDE w:val="0"/>
      <w:autoSpaceDN w:val="0"/>
      <w:adjustRightInd w:val="0"/>
    </w:pPr>
    <w:rPr>
      <w:rFonts w:ascii="Arial" w:hAnsi="Arial" w:cs="Arial"/>
      <w:sz w:val="24"/>
    </w:rPr>
  </w:style>
  <w:style w:type="paragraph" w:styleId="Nagwek1">
    <w:name w:val="heading 1"/>
    <w:aliases w:val="Tytuł1,Tytuł 1 st.,Tytu31"/>
    <w:basedOn w:val="Normalny"/>
    <w:next w:val="Normalny"/>
    <w:link w:val="Nagwek1Znak"/>
    <w:qFormat/>
    <w:rsid w:val="00FC1BED"/>
    <w:pPr>
      <w:keepNext/>
      <w:spacing w:before="240" w:after="60"/>
      <w:outlineLvl w:val="0"/>
    </w:pPr>
    <w:rPr>
      <w:b/>
      <w:bCs/>
      <w:kern w:val="32"/>
      <w:sz w:val="32"/>
      <w:szCs w:val="32"/>
    </w:rPr>
  </w:style>
  <w:style w:type="paragraph" w:styleId="Nagwek2">
    <w:name w:val="heading 2"/>
    <w:aliases w:val="Podtytuł1,Podtytu31,1.1"/>
    <w:basedOn w:val="Normalny"/>
    <w:next w:val="Normalny"/>
    <w:link w:val="Nagwek2Znak"/>
    <w:qFormat/>
    <w:rsid w:val="005B2B04"/>
    <w:pPr>
      <w:keepNext/>
      <w:widowControl/>
      <w:spacing w:before="240" w:after="120"/>
      <w:ind w:left="851" w:hanging="851"/>
      <w:outlineLvl w:val="1"/>
    </w:pPr>
    <w:rPr>
      <w:b/>
      <w:bCs/>
      <w:iCs/>
      <w:szCs w:val="24"/>
    </w:rPr>
  </w:style>
  <w:style w:type="paragraph" w:styleId="Nagwek3">
    <w:name w:val="heading 3"/>
    <w:aliases w:val="Podtytuł2,Podtytu32,1.2"/>
    <w:basedOn w:val="Normalny"/>
    <w:next w:val="Normalny"/>
    <w:link w:val="Nagwek3Znak"/>
    <w:qFormat/>
    <w:rsid w:val="002A29A3"/>
    <w:pPr>
      <w:keepNext/>
      <w:widowControl/>
      <w:tabs>
        <w:tab w:val="left" w:pos="851"/>
      </w:tabs>
      <w:spacing w:before="40" w:after="40"/>
      <w:ind w:left="851" w:hanging="851"/>
      <w:outlineLvl w:val="2"/>
    </w:pPr>
    <w:rPr>
      <w:rFonts w:cs="Times New Roman"/>
      <w:b/>
      <w:bCs/>
      <w:szCs w:val="28"/>
    </w:rPr>
  </w:style>
  <w:style w:type="paragraph" w:styleId="Nagwek4">
    <w:name w:val="heading 4"/>
    <w:aliases w:val="1"/>
    <w:basedOn w:val="Normalny"/>
    <w:next w:val="Normalny"/>
    <w:link w:val="Nagwek4Znak"/>
    <w:uiPriority w:val="9"/>
    <w:qFormat/>
    <w:rsid w:val="001E5DAF"/>
    <w:pPr>
      <w:keepNext/>
      <w:spacing w:before="240" w:after="60"/>
      <w:outlineLvl w:val="3"/>
    </w:pPr>
    <w:rPr>
      <w:b/>
      <w:bCs/>
      <w:sz w:val="28"/>
      <w:szCs w:val="28"/>
    </w:rPr>
  </w:style>
  <w:style w:type="paragraph" w:styleId="Nagwek5">
    <w:name w:val="heading 5"/>
    <w:aliases w:val="2"/>
    <w:basedOn w:val="Normalny"/>
    <w:next w:val="Normalny"/>
    <w:link w:val="Nagwek5Znak"/>
    <w:uiPriority w:val="9"/>
    <w:qFormat/>
    <w:rsid w:val="001E5DAF"/>
    <w:pPr>
      <w:keepNext/>
      <w:widowControl/>
      <w:suppressAutoHyphens/>
      <w:autoSpaceDE/>
      <w:autoSpaceDN/>
      <w:adjustRightInd/>
      <w:outlineLvl w:val="4"/>
    </w:pPr>
    <w:rPr>
      <w:b/>
      <w:szCs w:val="24"/>
    </w:rPr>
  </w:style>
  <w:style w:type="paragraph" w:styleId="Nagwek6">
    <w:name w:val="heading 6"/>
    <w:aliases w:val="3"/>
    <w:basedOn w:val="Normalny"/>
    <w:next w:val="Normalny"/>
    <w:link w:val="Nagwek6Znak"/>
    <w:uiPriority w:val="9"/>
    <w:qFormat/>
    <w:rsid w:val="001E5DAF"/>
    <w:pPr>
      <w:spacing w:before="240" w:after="60"/>
      <w:outlineLvl w:val="5"/>
    </w:pPr>
    <w:rPr>
      <w:rFonts w:cs="Times New Roman"/>
      <w:b/>
      <w:bCs/>
      <w:szCs w:val="22"/>
    </w:rPr>
  </w:style>
  <w:style w:type="paragraph" w:styleId="Nagwek7">
    <w:name w:val="heading 7"/>
    <w:aliases w:val="4"/>
    <w:basedOn w:val="Normalny"/>
    <w:next w:val="Normalny"/>
    <w:link w:val="Nagwek7Znak"/>
    <w:uiPriority w:val="9"/>
    <w:qFormat/>
    <w:rsid w:val="001E5DAF"/>
    <w:pPr>
      <w:keepNext/>
      <w:widowControl/>
      <w:suppressAutoHyphens/>
      <w:autoSpaceDE/>
      <w:autoSpaceDN/>
      <w:adjustRightInd/>
      <w:outlineLvl w:val="6"/>
    </w:pPr>
    <w:rPr>
      <w:b/>
      <w:szCs w:val="28"/>
    </w:rPr>
  </w:style>
  <w:style w:type="paragraph" w:styleId="Nagwek8">
    <w:name w:val="heading 8"/>
    <w:aliases w:val="5"/>
    <w:basedOn w:val="Normalny"/>
    <w:next w:val="Normalny"/>
    <w:link w:val="Nagwek8Znak"/>
    <w:uiPriority w:val="9"/>
    <w:qFormat/>
    <w:rsid w:val="001E5DAF"/>
    <w:pPr>
      <w:keepNext/>
      <w:widowControl/>
      <w:suppressAutoHyphens/>
      <w:autoSpaceDE/>
      <w:autoSpaceDN/>
      <w:adjustRightInd/>
      <w:outlineLvl w:val="7"/>
    </w:pPr>
    <w:rPr>
      <w:b/>
      <w:bCs/>
      <w:szCs w:val="24"/>
    </w:rPr>
  </w:style>
  <w:style w:type="paragraph" w:styleId="Nagwek9">
    <w:name w:val="heading 9"/>
    <w:basedOn w:val="Normalny"/>
    <w:next w:val="Normalny"/>
    <w:link w:val="Nagwek9Znak"/>
    <w:uiPriority w:val="9"/>
    <w:qFormat/>
    <w:rsid w:val="00FC1BED"/>
    <w:pPr>
      <w:keepNext/>
      <w:widowControl/>
      <w:suppressAutoHyphens/>
      <w:autoSpaceDE/>
      <w:autoSpaceDN/>
      <w:adjustRightInd/>
      <w:outlineLvl w:val="8"/>
    </w:pPr>
    <w:rPr>
      <w:szCs w:val="24"/>
      <w:u w:val="single"/>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aliases w:val="Podtytuł2 Znak,Podtytu32 Znak,1.2 Znak"/>
    <w:link w:val="Nagwek3"/>
    <w:rsid w:val="002A29A3"/>
    <w:rPr>
      <w:rFonts w:ascii="Arial" w:hAnsi="Arial"/>
      <w:b/>
      <w:bCs/>
      <w:sz w:val="24"/>
      <w:szCs w:val="28"/>
    </w:rPr>
  </w:style>
  <w:style w:type="paragraph" w:styleId="Mapadokumentu">
    <w:name w:val="Document Map"/>
    <w:basedOn w:val="Normalny"/>
    <w:semiHidden/>
    <w:rsid w:val="00FC1BED"/>
    <w:pPr>
      <w:shd w:val="clear" w:color="auto" w:fill="000080"/>
    </w:pPr>
    <w:rPr>
      <w:rFonts w:ascii="Tahoma" w:hAnsi="Tahoma" w:cs="Tahoma"/>
    </w:rPr>
  </w:style>
  <w:style w:type="paragraph" w:styleId="Spistreci1">
    <w:name w:val="toc 1"/>
    <w:basedOn w:val="Normalny"/>
    <w:next w:val="Normalny"/>
    <w:autoRedefine/>
    <w:uiPriority w:val="39"/>
    <w:rsid w:val="001C4646"/>
    <w:pPr>
      <w:spacing w:before="360"/>
    </w:pPr>
    <w:rPr>
      <w:rFonts w:asciiTheme="majorHAnsi" w:hAnsiTheme="majorHAnsi"/>
      <w:b/>
      <w:bCs/>
      <w:caps/>
      <w:szCs w:val="24"/>
    </w:rPr>
  </w:style>
  <w:style w:type="character" w:styleId="Hipercze">
    <w:name w:val="Hyperlink"/>
    <w:uiPriority w:val="99"/>
    <w:rsid w:val="00FC1BED"/>
    <w:rPr>
      <w:color w:val="0000FF"/>
      <w:u w:val="single"/>
    </w:rPr>
  </w:style>
  <w:style w:type="paragraph" w:styleId="Spistreci2">
    <w:name w:val="toc 2"/>
    <w:basedOn w:val="Normalny"/>
    <w:next w:val="Normalny"/>
    <w:autoRedefine/>
    <w:uiPriority w:val="39"/>
    <w:rsid w:val="007464BC"/>
    <w:pPr>
      <w:spacing w:before="240"/>
    </w:pPr>
    <w:rPr>
      <w:rFonts w:asciiTheme="minorHAnsi" w:hAnsiTheme="minorHAnsi"/>
      <w:b/>
      <w:bCs/>
      <w:sz w:val="20"/>
    </w:rPr>
  </w:style>
  <w:style w:type="paragraph" w:styleId="Spistreci3">
    <w:name w:val="toc 3"/>
    <w:basedOn w:val="Normalny"/>
    <w:next w:val="Normalny"/>
    <w:autoRedefine/>
    <w:uiPriority w:val="39"/>
    <w:rsid w:val="00585084"/>
    <w:pPr>
      <w:ind w:left="240"/>
    </w:pPr>
    <w:rPr>
      <w:rFonts w:asciiTheme="minorHAnsi" w:hAnsiTheme="minorHAnsi"/>
      <w:sz w:val="20"/>
    </w:rPr>
  </w:style>
  <w:style w:type="paragraph" w:styleId="Tekstpodstawowy">
    <w:name w:val="Body Text"/>
    <w:basedOn w:val="Normalny"/>
    <w:link w:val="TekstpodstawowyZnak"/>
    <w:rsid w:val="00FC1BED"/>
    <w:pPr>
      <w:widowControl/>
      <w:autoSpaceDE/>
      <w:autoSpaceDN/>
      <w:adjustRightInd/>
      <w:jc w:val="both"/>
    </w:pPr>
    <w:rPr>
      <w:szCs w:val="24"/>
    </w:rPr>
  </w:style>
  <w:style w:type="paragraph" w:customStyle="1" w:styleId="Sous-titreobjet">
    <w:name w:val="Sous-titre objet"/>
    <w:basedOn w:val="Normalny"/>
    <w:rsid w:val="00FC1BED"/>
    <w:pPr>
      <w:widowControl/>
      <w:autoSpaceDE/>
      <w:autoSpaceDN/>
      <w:adjustRightInd/>
      <w:jc w:val="center"/>
    </w:pPr>
    <w:rPr>
      <w:b/>
      <w:bCs/>
      <w:szCs w:val="24"/>
      <w:lang w:val="en-GB" w:eastAsia="en-US"/>
    </w:rPr>
  </w:style>
  <w:style w:type="paragraph" w:styleId="Nagwek">
    <w:name w:val="header"/>
    <w:aliases w:val="Nagłówek strony"/>
    <w:basedOn w:val="Normalny"/>
    <w:link w:val="NagwekZnak"/>
    <w:uiPriority w:val="99"/>
    <w:rsid w:val="00FC1BED"/>
    <w:pPr>
      <w:tabs>
        <w:tab w:val="center" w:pos="4536"/>
        <w:tab w:val="right" w:pos="9072"/>
      </w:tabs>
    </w:pPr>
  </w:style>
  <w:style w:type="paragraph" w:styleId="Stopka">
    <w:name w:val="footer"/>
    <w:basedOn w:val="Normalny"/>
    <w:link w:val="StopkaZnak"/>
    <w:uiPriority w:val="99"/>
    <w:rsid w:val="00FC1BED"/>
    <w:pPr>
      <w:tabs>
        <w:tab w:val="center" w:pos="4536"/>
        <w:tab w:val="right" w:pos="9072"/>
      </w:tabs>
    </w:pPr>
    <w:rPr>
      <w:rFonts w:cs="Times New Roman"/>
    </w:rPr>
  </w:style>
  <w:style w:type="character" w:customStyle="1" w:styleId="parjust">
    <w:name w:val="par_just"/>
    <w:basedOn w:val="Domylnaczcionkaakapitu"/>
    <w:rsid w:val="00FC1BED"/>
  </w:style>
  <w:style w:type="paragraph" w:customStyle="1" w:styleId="z2">
    <w:name w:val="z2"/>
    <w:rsid w:val="00FC1BED"/>
    <w:pPr>
      <w:keepNext/>
      <w:widowControl w:val="0"/>
      <w:autoSpaceDE w:val="0"/>
      <w:autoSpaceDN w:val="0"/>
      <w:adjustRightInd w:val="0"/>
      <w:spacing w:before="57" w:line="360" w:lineRule="auto"/>
      <w:jc w:val="both"/>
    </w:pPr>
    <w:rPr>
      <w:rFonts w:ascii="Arial" w:hAnsi="Arial" w:cs="Arial"/>
      <w:color w:val="000000"/>
      <w:sz w:val="22"/>
      <w:szCs w:val="22"/>
      <w:u w:val="single"/>
    </w:rPr>
  </w:style>
  <w:style w:type="paragraph" w:customStyle="1" w:styleId="znormal">
    <w:name w:val="z_normal"/>
    <w:rsid w:val="00FC1BED"/>
    <w:pPr>
      <w:autoSpaceDE w:val="0"/>
      <w:autoSpaceDN w:val="0"/>
      <w:adjustRightInd w:val="0"/>
      <w:spacing w:line="360" w:lineRule="auto"/>
      <w:ind w:left="397"/>
      <w:jc w:val="both"/>
    </w:pPr>
    <w:rPr>
      <w:rFonts w:ascii="Arial" w:hAnsi="Arial" w:cs="Arial"/>
      <w:color w:val="000000"/>
      <w:sz w:val="22"/>
      <w:szCs w:val="22"/>
    </w:rPr>
  </w:style>
  <w:style w:type="paragraph" w:styleId="Tekstpodstawowywcity2">
    <w:name w:val="Body Text Indent 2"/>
    <w:basedOn w:val="Normalny"/>
    <w:link w:val="Tekstpodstawowywcity2Znak"/>
    <w:uiPriority w:val="99"/>
    <w:rsid w:val="00FC1BED"/>
    <w:pPr>
      <w:spacing w:after="120" w:line="480" w:lineRule="auto"/>
      <w:ind w:left="283"/>
    </w:pPr>
  </w:style>
  <w:style w:type="paragraph" w:customStyle="1" w:styleId="Tekstpodstawowywcity31">
    <w:name w:val="Tekst podstawowy wcięty 31"/>
    <w:basedOn w:val="Normalny"/>
    <w:rsid w:val="00FC1BED"/>
    <w:pPr>
      <w:widowControl/>
      <w:autoSpaceDE/>
      <w:autoSpaceDN/>
      <w:adjustRightInd/>
      <w:ind w:firstLine="360"/>
      <w:jc w:val="both"/>
    </w:pPr>
    <w:rPr>
      <w:rFonts w:ascii="Times New Roman" w:hAnsi="Times New Roman" w:cs="Times New Roman"/>
    </w:rPr>
  </w:style>
  <w:style w:type="paragraph" w:styleId="Tekstpodstawowywcity">
    <w:name w:val="Body Text Indent"/>
    <w:basedOn w:val="Normalny"/>
    <w:link w:val="TekstpodstawowywcityZnak"/>
    <w:uiPriority w:val="99"/>
    <w:rsid w:val="00FC1BED"/>
    <w:pPr>
      <w:spacing w:after="120"/>
      <w:ind w:left="283"/>
    </w:pPr>
  </w:style>
  <w:style w:type="paragraph" w:styleId="Tekstpodstawowy2">
    <w:name w:val="Body Text 2"/>
    <w:basedOn w:val="Normalny"/>
    <w:link w:val="Tekstpodstawowy2Znak"/>
    <w:uiPriority w:val="99"/>
    <w:rsid w:val="00FC1BED"/>
    <w:pPr>
      <w:spacing w:after="120" w:line="480" w:lineRule="auto"/>
    </w:pPr>
  </w:style>
  <w:style w:type="character" w:styleId="Pogrubienie">
    <w:name w:val="Strong"/>
    <w:uiPriority w:val="22"/>
    <w:qFormat/>
    <w:rsid w:val="00FC1BED"/>
    <w:rPr>
      <w:b/>
      <w:bCs/>
    </w:rPr>
  </w:style>
  <w:style w:type="paragraph" w:styleId="NormalnyWeb">
    <w:name w:val="Normal (Web)"/>
    <w:basedOn w:val="Normalny"/>
    <w:uiPriority w:val="99"/>
    <w:rsid w:val="00FC1BED"/>
    <w:pPr>
      <w:widowControl/>
      <w:autoSpaceDE/>
      <w:autoSpaceDN/>
      <w:adjustRightInd/>
      <w:spacing w:before="100" w:beforeAutospacing="1"/>
    </w:pPr>
    <w:rPr>
      <w:rFonts w:ascii="Verdana" w:hAnsi="Verdana" w:cs="Verdana"/>
      <w:color w:val="000000"/>
      <w:sz w:val="18"/>
      <w:szCs w:val="18"/>
    </w:rPr>
  </w:style>
  <w:style w:type="paragraph" w:customStyle="1" w:styleId="znormalefekt">
    <w:name w:val="z_normal_efekt"/>
    <w:rsid w:val="00FC1BED"/>
    <w:pPr>
      <w:autoSpaceDE w:val="0"/>
      <w:autoSpaceDN w:val="0"/>
      <w:adjustRightInd w:val="0"/>
      <w:spacing w:line="360" w:lineRule="auto"/>
      <w:ind w:left="681" w:hanging="284"/>
      <w:jc w:val="both"/>
    </w:pPr>
    <w:rPr>
      <w:rFonts w:ascii="Arial" w:hAnsi="Arial" w:cs="Arial"/>
      <w:color w:val="000000"/>
      <w:sz w:val="22"/>
      <w:szCs w:val="22"/>
    </w:rPr>
  </w:style>
  <w:style w:type="paragraph" w:customStyle="1" w:styleId="z4">
    <w:name w:val="z4"/>
    <w:rsid w:val="00FC1BED"/>
    <w:pPr>
      <w:widowControl w:val="0"/>
      <w:tabs>
        <w:tab w:val="left" w:pos="939"/>
      </w:tabs>
      <w:autoSpaceDE w:val="0"/>
      <w:autoSpaceDN w:val="0"/>
      <w:adjustRightInd w:val="0"/>
      <w:spacing w:before="57" w:line="360" w:lineRule="auto"/>
      <w:ind w:firstLine="397"/>
      <w:jc w:val="both"/>
    </w:pPr>
    <w:rPr>
      <w:rFonts w:ascii="Arial" w:hAnsi="Arial" w:cs="Arial"/>
      <w:color w:val="000000"/>
      <w:sz w:val="22"/>
      <w:szCs w:val="22"/>
    </w:rPr>
  </w:style>
  <w:style w:type="paragraph" w:customStyle="1" w:styleId="z3">
    <w:name w:val="z3"/>
    <w:rsid w:val="00FC1BED"/>
    <w:pPr>
      <w:keepNext/>
      <w:widowControl w:val="0"/>
      <w:autoSpaceDE w:val="0"/>
      <w:autoSpaceDN w:val="0"/>
      <w:adjustRightInd w:val="0"/>
      <w:spacing w:before="57" w:line="360" w:lineRule="auto"/>
      <w:ind w:left="397"/>
      <w:jc w:val="both"/>
    </w:pPr>
    <w:rPr>
      <w:rFonts w:ascii="Arial" w:hAnsi="Arial" w:cs="Arial"/>
      <w:color w:val="000000"/>
      <w:sz w:val="22"/>
      <w:szCs w:val="22"/>
    </w:rPr>
  </w:style>
  <w:style w:type="paragraph" w:customStyle="1" w:styleId="BOMBA">
    <w:name w:val="BOMBA"/>
    <w:basedOn w:val="Normalny"/>
    <w:rsid w:val="00FC1BED"/>
    <w:pPr>
      <w:tabs>
        <w:tab w:val="num" w:pos="851"/>
      </w:tabs>
      <w:spacing w:line="360" w:lineRule="auto"/>
      <w:ind w:left="851" w:hanging="425"/>
      <w:jc w:val="both"/>
    </w:pPr>
    <w:rPr>
      <w:color w:val="000000"/>
      <w:sz w:val="22"/>
      <w:szCs w:val="22"/>
    </w:rPr>
  </w:style>
  <w:style w:type="paragraph" w:customStyle="1" w:styleId="z11">
    <w:name w:val="z11"/>
    <w:rsid w:val="00FC1BED"/>
    <w:pPr>
      <w:widowControl w:val="0"/>
      <w:autoSpaceDE w:val="0"/>
      <w:autoSpaceDN w:val="0"/>
      <w:adjustRightInd w:val="0"/>
      <w:spacing w:before="57" w:line="224" w:lineRule="exact"/>
      <w:jc w:val="both"/>
    </w:pPr>
    <w:rPr>
      <w:rFonts w:ascii="Arial" w:hAnsi="Arial" w:cs="Arial"/>
      <w:color w:val="000000"/>
      <w:sz w:val="19"/>
      <w:szCs w:val="19"/>
      <w:u w:val="single"/>
    </w:rPr>
  </w:style>
  <w:style w:type="paragraph" w:customStyle="1" w:styleId="KRESKA">
    <w:name w:val="KRESKA"/>
    <w:basedOn w:val="znormal"/>
    <w:rsid w:val="00FC1BED"/>
    <w:pPr>
      <w:widowControl w:val="0"/>
      <w:numPr>
        <w:numId w:val="2"/>
      </w:numPr>
      <w:tabs>
        <w:tab w:val="num" w:pos="851"/>
      </w:tabs>
      <w:ind w:left="851" w:hanging="425"/>
    </w:pPr>
  </w:style>
  <w:style w:type="character" w:customStyle="1" w:styleId="goohl0">
    <w:name w:val="goohl0"/>
    <w:basedOn w:val="Domylnaczcionkaakapitu"/>
    <w:rsid w:val="00FC1BED"/>
  </w:style>
  <w:style w:type="paragraph" w:styleId="Wcicienormalne">
    <w:name w:val="Normal Indent"/>
    <w:aliases w:val="Standardowe wcięcie, Znak"/>
    <w:basedOn w:val="Normalny"/>
    <w:rsid w:val="00FC1BED"/>
    <w:pPr>
      <w:widowControl/>
      <w:adjustRightInd/>
      <w:ind w:left="708"/>
    </w:pPr>
    <w:rPr>
      <w:szCs w:val="22"/>
      <w:lang w:eastAsia="en-US"/>
    </w:rPr>
  </w:style>
  <w:style w:type="character" w:customStyle="1" w:styleId="goohl2">
    <w:name w:val="goohl2"/>
    <w:basedOn w:val="Domylnaczcionkaakapitu"/>
    <w:rsid w:val="00FC1BED"/>
  </w:style>
  <w:style w:type="paragraph" w:customStyle="1" w:styleId="StylIwony">
    <w:name w:val="Styl Iwony"/>
    <w:basedOn w:val="Normalny"/>
    <w:rsid w:val="00FC1BED"/>
    <w:pPr>
      <w:widowControl/>
      <w:autoSpaceDE/>
      <w:autoSpaceDN/>
      <w:adjustRightInd/>
      <w:spacing w:before="120" w:after="120"/>
      <w:jc w:val="both"/>
    </w:pPr>
    <w:rPr>
      <w:rFonts w:ascii="Bookman Old Style" w:hAnsi="Bookman Old Style" w:cs="Times New Roman"/>
    </w:rPr>
  </w:style>
  <w:style w:type="paragraph" w:customStyle="1" w:styleId="abc">
    <w:name w:val="a b c"/>
    <w:basedOn w:val="znormal"/>
    <w:rsid w:val="00FC1BED"/>
    <w:pPr>
      <w:widowControl w:val="0"/>
      <w:ind w:left="0"/>
    </w:pPr>
  </w:style>
  <w:style w:type="character" w:customStyle="1" w:styleId="txt1">
    <w:name w:val="txt1"/>
    <w:basedOn w:val="Domylnaczcionkaakapitu"/>
    <w:rsid w:val="00FC1BED"/>
  </w:style>
  <w:style w:type="paragraph" w:customStyle="1" w:styleId="z1">
    <w:name w:val="z1"/>
    <w:rsid w:val="00FC1BED"/>
    <w:pPr>
      <w:keepNext/>
      <w:widowControl w:val="0"/>
      <w:tabs>
        <w:tab w:val="left" w:pos="397"/>
      </w:tabs>
      <w:autoSpaceDE w:val="0"/>
      <w:autoSpaceDN w:val="0"/>
      <w:adjustRightInd w:val="0"/>
      <w:spacing w:before="170" w:line="360" w:lineRule="auto"/>
      <w:jc w:val="both"/>
    </w:pPr>
    <w:rPr>
      <w:rFonts w:ascii="Arial" w:hAnsi="Arial" w:cs="Arial"/>
      <w:b/>
      <w:bCs/>
      <w:color w:val="000000"/>
      <w:sz w:val="28"/>
      <w:szCs w:val="28"/>
    </w:rPr>
  </w:style>
  <w:style w:type="character" w:customStyle="1" w:styleId="normalzal91">
    <w:name w:val="normal_zal91"/>
    <w:rsid w:val="00FC1BED"/>
    <w:rPr>
      <w:rFonts w:ascii="Times New Roman" w:hAnsi="Times New Roman" w:cs="Times New Roman"/>
      <w:color w:val="000000"/>
      <w:spacing w:val="0"/>
      <w:sz w:val="14"/>
      <w:szCs w:val="14"/>
    </w:rPr>
  </w:style>
  <w:style w:type="paragraph" w:customStyle="1" w:styleId="oddl-nadpis">
    <w:name w:val="oddíl-nadpis"/>
    <w:basedOn w:val="Normalny"/>
    <w:rsid w:val="00FC1BED"/>
    <w:pPr>
      <w:keepNext/>
      <w:tabs>
        <w:tab w:val="left" w:pos="567"/>
      </w:tabs>
      <w:autoSpaceDE/>
      <w:autoSpaceDN/>
      <w:adjustRightInd/>
      <w:spacing w:before="240" w:line="240" w:lineRule="exact"/>
    </w:pPr>
    <w:rPr>
      <w:rFonts w:cs="Times New Roman"/>
      <w:b/>
      <w:lang w:val="cs-CZ"/>
    </w:rPr>
  </w:style>
  <w:style w:type="character" w:styleId="Numerstrony">
    <w:name w:val="page number"/>
    <w:basedOn w:val="Domylnaczcionkaakapitu"/>
    <w:rsid w:val="00FC1BED"/>
  </w:style>
  <w:style w:type="paragraph" w:styleId="Tytu">
    <w:name w:val="Title"/>
    <w:basedOn w:val="Normalny"/>
    <w:qFormat/>
    <w:rsid w:val="00FC1BED"/>
    <w:pPr>
      <w:widowControl/>
      <w:tabs>
        <w:tab w:val="center" w:pos="4986"/>
      </w:tabs>
      <w:suppressAutoHyphens/>
      <w:autoSpaceDE/>
      <w:autoSpaceDN/>
      <w:adjustRightInd/>
      <w:spacing w:before="2160"/>
      <w:ind w:right="902"/>
      <w:jc w:val="center"/>
    </w:pPr>
    <w:rPr>
      <w:rFonts w:cs="Times New Roman"/>
      <w:b/>
      <w:spacing w:val="-2"/>
      <w:sz w:val="40"/>
    </w:rPr>
  </w:style>
  <w:style w:type="paragraph" w:styleId="Tekstpodstawowy3">
    <w:name w:val="Body Text 3"/>
    <w:basedOn w:val="Normalny"/>
    <w:link w:val="Tekstpodstawowy3Znak"/>
    <w:uiPriority w:val="99"/>
    <w:rsid w:val="00FC1BED"/>
    <w:pPr>
      <w:spacing w:after="120"/>
    </w:pPr>
    <w:rPr>
      <w:sz w:val="16"/>
      <w:szCs w:val="16"/>
    </w:rPr>
  </w:style>
  <w:style w:type="paragraph" w:customStyle="1" w:styleId="n1">
    <w:name w:val="n1"/>
    <w:basedOn w:val="Normalny"/>
    <w:rsid w:val="00FC1BED"/>
    <w:pPr>
      <w:widowControl/>
      <w:autoSpaceDE/>
      <w:autoSpaceDN/>
      <w:adjustRightInd/>
    </w:pPr>
    <w:rPr>
      <w:rFonts w:ascii="Times New Roman" w:hAnsi="Times New Roman" w:cs="Times New Roman"/>
      <w:b/>
      <w:bCs/>
      <w:sz w:val="28"/>
    </w:rPr>
  </w:style>
  <w:style w:type="paragraph" w:customStyle="1" w:styleId="n2">
    <w:name w:val="n2"/>
    <w:basedOn w:val="Normalny"/>
    <w:rsid w:val="00FC1BED"/>
    <w:pPr>
      <w:widowControl/>
      <w:tabs>
        <w:tab w:val="num" w:pos="360"/>
      </w:tabs>
      <w:autoSpaceDE/>
      <w:autoSpaceDN/>
      <w:adjustRightInd/>
      <w:spacing w:line="360" w:lineRule="auto"/>
      <w:ind w:left="360" w:hanging="360"/>
    </w:pPr>
    <w:rPr>
      <w:rFonts w:ascii="Times New Roman" w:hAnsi="Times New Roman" w:cs="Times New Roman"/>
      <w:u w:val="single"/>
    </w:rPr>
  </w:style>
  <w:style w:type="paragraph" w:customStyle="1" w:styleId="n3">
    <w:name w:val="n3"/>
    <w:basedOn w:val="Normalny"/>
    <w:rsid w:val="00FC1BED"/>
    <w:pPr>
      <w:widowControl/>
      <w:autoSpaceDE/>
      <w:autoSpaceDN/>
      <w:adjustRightInd/>
      <w:jc w:val="both"/>
    </w:pPr>
    <w:rPr>
      <w:rFonts w:ascii="Times New Roman" w:hAnsi="Times New Roman" w:cs="Times New Roman"/>
    </w:rPr>
  </w:style>
  <w:style w:type="paragraph" w:customStyle="1" w:styleId="n22">
    <w:name w:val="n22"/>
    <w:basedOn w:val="n2"/>
    <w:rsid w:val="00FC1BED"/>
    <w:pPr>
      <w:numPr>
        <w:numId w:val="3"/>
      </w:numPr>
    </w:pPr>
  </w:style>
  <w:style w:type="character" w:customStyle="1" w:styleId="znormal1">
    <w:name w:val="z_normal1"/>
    <w:rsid w:val="00FC1BED"/>
    <w:rPr>
      <w:rFonts w:ascii="Times New Roman" w:hAnsi="Times New Roman"/>
      <w:color w:val="000000"/>
      <w:spacing w:val="0"/>
      <w:sz w:val="22"/>
      <w:szCs w:val="14"/>
    </w:rPr>
  </w:style>
  <w:style w:type="character" w:customStyle="1" w:styleId="z21">
    <w:name w:val="z21"/>
    <w:rsid w:val="00FC1BED"/>
    <w:rPr>
      <w:rFonts w:ascii="Times New Roman" w:hAnsi="Times New Roman"/>
      <w:color w:val="000000"/>
      <w:spacing w:val="0"/>
      <w:sz w:val="22"/>
      <w:szCs w:val="14"/>
      <w:u w:val="single"/>
    </w:rPr>
  </w:style>
  <w:style w:type="character" w:customStyle="1" w:styleId="z31">
    <w:name w:val="z31"/>
    <w:rsid w:val="00FC1BED"/>
    <w:rPr>
      <w:rFonts w:ascii="Times New Roman" w:hAnsi="Times New Roman"/>
      <w:color w:val="000000"/>
      <w:spacing w:val="0"/>
      <w:sz w:val="22"/>
      <w:szCs w:val="14"/>
    </w:rPr>
  </w:style>
  <w:style w:type="paragraph" w:styleId="Tekstprzypisudolnego">
    <w:name w:val="footnote text"/>
    <w:aliases w:val="Tekst przypisu"/>
    <w:basedOn w:val="Normalny"/>
    <w:link w:val="TekstprzypisudolnegoZnak"/>
    <w:uiPriority w:val="99"/>
    <w:semiHidden/>
    <w:rsid w:val="00FC1BED"/>
    <w:pPr>
      <w:widowControl/>
      <w:overflowPunct w:val="0"/>
      <w:jc w:val="both"/>
      <w:textAlignment w:val="baseline"/>
    </w:pPr>
    <w:rPr>
      <w:rFonts w:ascii="Times New Roman" w:hAnsi="Times New Roman" w:cs="Times New Roman"/>
    </w:rPr>
  </w:style>
  <w:style w:type="paragraph" w:customStyle="1" w:styleId="BodyTextIndent1">
    <w:name w:val="Body Text Indent1"/>
    <w:basedOn w:val="Normalny"/>
    <w:rsid w:val="00FC1BED"/>
    <w:pPr>
      <w:tabs>
        <w:tab w:val="left" w:pos="1418"/>
      </w:tabs>
      <w:spacing w:line="360" w:lineRule="auto"/>
      <w:ind w:left="1418" w:hanging="1418"/>
    </w:pPr>
    <w:rPr>
      <w:b/>
      <w:bCs/>
      <w:color w:val="000000"/>
      <w:sz w:val="32"/>
      <w:szCs w:val="32"/>
    </w:rPr>
  </w:style>
  <w:style w:type="paragraph" w:styleId="Legenda">
    <w:name w:val="caption"/>
    <w:aliases w:val="Legenda Znak2,Legenda Znak Znak1,Legenda Znak2 Znak Znak,Legenda Znak Znak1 Znak Znak1,Legenda Znak1 Znak Znak Znak2 Znak,Legenda Znak Znak1 Znak Znak1 Znak Znak,Legenda Znak1 Znak Znak Znak2 Znak Znak Znak,Legenda Znak1 Znak2 Znak Znak1"/>
    <w:basedOn w:val="Normalny"/>
    <w:next w:val="Normalny"/>
    <w:link w:val="LegendaZnak"/>
    <w:qFormat/>
    <w:rsid w:val="00FC1BED"/>
    <w:pPr>
      <w:widowControl/>
      <w:autoSpaceDE/>
      <w:autoSpaceDN/>
      <w:adjustRightInd/>
      <w:spacing w:before="120" w:after="120"/>
    </w:pPr>
    <w:rPr>
      <w:b/>
      <w:bCs/>
    </w:rPr>
  </w:style>
  <w:style w:type="character" w:customStyle="1" w:styleId="LegendaZnak">
    <w:name w:val="Legenda Znak"/>
    <w:aliases w:val="Legenda Znak2 Znak,Legenda Znak Znak1 Znak,Legenda Znak2 Znak Znak Znak,Legenda Znak Znak1 Znak Znak1 Znak,Legenda Znak1 Znak Znak Znak2 Znak Znak,Legenda Znak Znak1 Znak Znak1 Znak Znak Znak,Legenda Znak1 Znak2 Znak Znak1 Znak"/>
    <w:link w:val="Legenda"/>
    <w:rsid w:val="00332104"/>
    <w:rPr>
      <w:rFonts w:ascii="Arial" w:hAnsi="Arial" w:cs="Arial"/>
      <w:b/>
      <w:bCs/>
      <w:lang w:val="pl-PL" w:eastAsia="pl-PL" w:bidi="ar-SA"/>
    </w:rPr>
  </w:style>
  <w:style w:type="paragraph" w:styleId="Tekstpodstawowywcity3">
    <w:name w:val="Body Text Indent 3"/>
    <w:basedOn w:val="Normalny"/>
    <w:rsid w:val="00FC1BED"/>
    <w:pPr>
      <w:widowControl/>
      <w:autoSpaceDE/>
      <w:autoSpaceDN/>
      <w:adjustRightInd/>
      <w:ind w:firstLine="360"/>
      <w:jc w:val="both"/>
    </w:pPr>
    <w:rPr>
      <w:szCs w:val="24"/>
    </w:rPr>
  </w:style>
  <w:style w:type="paragraph" w:styleId="Spistreci4">
    <w:name w:val="toc 4"/>
    <w:basedOn w:val="Normalny"/>
    <w:next w:val="Normalny"/>
    <w:autoRedefine/>
    <w:uiPriority w:val="39"/>
    <w:rsid w:val="00FC1BED"/>
    <w:pPr>
      <w:ind w:left="480"/>
    </w:pPr>
    <w:rPr>
      <w:rFonts w:asciiTheme="minorHAnsi" w:hAnsiTheme="minorHAnsi"/>
      <w:sz w:val="20"/>
    </w:rPr>
  </w:style>
  <w:style w:type="paragraph" w:styleId="Spistreci5">
    <w:name w:val="toc 5"/>
    <w:basedOn w:val="Normalny"/>
    <w:next w:val="Normalny"/>
    <w:autoRedefine/>
    <w:uiPriority w:val="39"/>
    <w:rsid w:val="00FC1BED"/>
    <w:pPr>
      <w:ind w:left="720"/>
    </w:pPr>
    <w:rPr>
      <w:rFonts w:asciiTheme="minorHAnsi" w:hAnsiTheme="minorHAnsi"/>
      <w:sz w:val="20"/>
    </w:rPr>
  </w:style>
  <w:style w:type="paragraph" w:styleId="Spistreci6">
    <w:name w:val="toc 6"/>
    <w:basedOn w:val="Normalny"/>
    <w:next w:val="Normalny"/>
    <w:autoRedefine/>
    <w:uiPriority w:val="39"/>
    <w:rsid w:val="00FC1BED"/>
    <w:pPr>
      <w:ind w:left="960"/>
    </w:pPr>
    <w:rPr>
      <w:rFonts w:asciiTheme="minorHAnsi" w:hAnsiTheme="minorHAnsi"/>
      <w:sz w:val="20"/>
    </w:rPr>
  </w:style>
  <w:style w:type="paragraph" w:styleId="Spistreci7">
    <w:name w:val="toc 7"/>
    <w:basedOn w:val="Normalny"/>
    <w:next w:val="Normalny"/>
    <w:autoRedefine/>
    <w:uiPriority w:val="39"/>
    <w:rsid w:val="00FC1BED"/>
    <w:pPr>
      <w:ind w:left="1200"/>
    </w:pPr>
    <w:rPr>
      <w:rFonts w:asciiTheme="minorHAnsi" w:hAnsiTheme="minorHAnsi"/>
      <w:sz w:val="20"/>
    </w:rPr>
  </w:style>
  <w:style w:type="paragraph" w:styleId="Spistreci8">
    <w:name w:val="toc 8"/>
    <w:basedOn w:val="Normalny"/>
    <w:next w:val="Normalny"/>
    <w:autoRedefine/>
    <w:uiPriority w:val="39"/>
    <w:rsid w:val="00FC1BED"/>
    <w:pPr>
      <w:ind w:left="1440"/>
    </w:pPr>
    <w:rPr>
      <w:rFonts w:asciiTheme="minorHAnsi" w:hAnsiTheme="minorHAnsi"/>
      <w:sz w:val="20"/>
    </w:rPr>
  </w:style>
  <w:style w:type="paragraph" w:styleId="Spistreci9">
    <w:name w:val="toc 9"/>
    <w:basedOn w:val="Normalny"/>
    <w:next w:val="Normalny"/>
    <w:autoRedefine/>
    <w:uiPriority w:val="39"/>
    <w:rsid w:val="00FC1BED"/>
    <w:pPr>
      <w:ind w:left="1680"/>
    </w:pPr>
    <w:rPr>
      <w:rFonts w:asciiTheme="minorHAnsi" w:hAnsiTheme="minorHAnsi"/>
      <w:sz w:val="20"/>
    </w:rPr>
  </w:style>
  <w:style w:type="paragraph" w:customStyle="1" w:styleId="Rozdzia111">
    <w:name w:val="Rozdział 1.1.1."/>
    <w:basedOn w:val="Normalny"/>
    <w:next w:val="Normalny"/>
    <w:rsid w:val="00FC1BED"/>
    <w:pPr>
      <w:widowControl/>
      <w:tabs>
        <w:tab w:val="left" w:pos="1134"/>
      </w:tabs>
      <w:autoSpaceDE/>
      <w:autoSpaceDN/>
      <w:adjustRightInd/>
      <w:ind w:left="-454"/>
    </w:pPr>
    <w:rPr>
      <w:b/>
      <w:bCs/>
      <w:spacing w:val="40"/>
      <w:kern w:val="24"/>
      <w:sz w:val="28"/>
      <w:szCs w:val="28"/>
    </w:rPr>
  </w:style>
  <w:style w:type="paragraph" w:customStyle="1" w:styleId="TRE">
    <w:name w:val="TREŚĆ"/>
    <w:basedOn w:val="Normalny"/>
    <w:rsid w:val="00FC1BED"/>
    <w:pPr>
      <w:widowControl/>
      <w:autoSpaceDE/>
      <w:autoSpaceDN/>
      <w:adjustRightInd/>
      <w:spacing w:before="120" w:after="120"/>
      <w:jc w:val="both"/>
    </w:pPr>
    <w:rPr>
      <w:kern w:val="24"/>
      <w:szCs w:val="24"/>
    </w:rPr>
  </w:style>
  <w:style w:type="paragraph" w:customStyle="1" w:styleId="Rozdzia1111">
    <w:name w:val="Rozdział 1.1.1.1."/>
    <w:basedOn w:val="Normalny"/>
    <w:next w:val="TRE"/>
    <w:rsid w:val="00FC1BED"/>
    <w:pPr>
      <w:widowControl/>
      <w:tabs>
        <w:tab w:val="left" w:pos="1418"/>
      </w:tabs>
      <w:overflowPunct w:val="0"/>
      <w:ind w:left="-454"/>
      <w:textAlignment w:val="baseline"/>
    </w:pPr>
    <w:rPr>
      <w:b/>
      <w:bCs/>
      <w:spacing w:val="40"/>
      <w:kern w:val="24"/>
      <w:szCs w:val="24"/>
    </w:rPr>
  </w:style>
  <w:style w:type="paragraph" w:customStyle="1" w:styleId="TableText">
    <w:name w:val="Table Text"/>
    <w:basedOn w:val="Normalny"/>
    <w:rsid w:val="00FC1BED"/>
    <w:pPr>
      <w:widowControl/>
      <w:autoSpaceDE/>
      <w:autoSpaceDN/>
      <w:adjustRightInd/>
    </w:pPr>
    <w:rPr>
      <w:rFonts w:ascii="Tms Rmn" w:hAnsi="Tms Rmn" w:cs="Tms Rmn"/>
      <w:noProof/>
    </w:rPr>
  </w:style>
  <w:style w:type="paragraph" w:customStyle="1" w:styleId="Punkt">
    <w:name w:val="Punkt"/>
    <w:basedOn w:val="Normalny"/>
    <w:rsid w:val="00FC1BED"/>
    <w:pPr>
      <w:widowControl/>
      <w:overflowPunct w:val="0"/>
      <w:spacing w:line="480" w:lineRule="auto"/>
      <w:textAlignment w:val="baseline"/>
    </w:pPr>
    <w:rPr>
      <w:sz w:val="26"/>
      <w:szCs w:val="26"/>
    </w:rPr>
  </w:style>
  <w:style w:type="paragraph" w:customStyle="1" w:styleId="Odmylnika">
    <w:name w:val="Od myślnika"/>
    <w:basedOn w:val="Normalny"/>
    <w:rsid w:val="00FC1BED"/>
    <w:pPr>
      <w:widowControl/>
      <w:overflowPunct w:val="0"/>
      <w:spacing w:line="360" w:lineRule="auto"/>
      <w:ind w:left="850" w:hanging="283"/>
      <w:textAlignment w:val="baseline"/>
    </w:pPr>
    <w:rPr>
      <w:szCs w:val="24"/>
    </w:rPr>
  </w:style>
  <w:style w:type="paragraph" w:styleId="Listapunktowana2">
    <w:name w:val="List Bullet 2"/>
    <w:aliases w:val="Lista wypunktowana 2"/>
    <w:basedOn w:val="Normalny"/>
    <w:autoRedefine/>
    <w:rsid w:val="00FC1BED"/>
    <w:pPr>
      <w:widowControl/>
      <w:autoSpaceDE/>
      <w:autoSpaceDN/>
      <w:adjustRightInd/>
      <w:spacing w:before="60"/>
    </w:pPr>
    <w:rPr>
      <w:lang w:val="en-GB"/>
    </w:rPr>
  </w:style>
  <w:style w:type="paragraph" w:customStyle="1" w:styleId="Style1">
    <w:name w:val="Style1"/>
    <w:basedOn w:val="Normalny"/>
    <w:rsid w:val="00FC1BED"/>
    <w:pPr>
      <w:keepNext/>
      <w:framePr w:hSpace="142" w:wrap="auto" w:vAnchor="text" w:hAnchor="text" w:y="1"/>
      <w:widowControl/>
      <w:tabs>
        <w:tab w:val="left" w:pos="567"/>
        <w:tab w:val="left" w:pos="1701"/>
        <w:tab w:val="left" w:pos="2835"/>
      </w:tabs>
      <w:autoSpaceDE/>
      <w:autoSpaceDN/>
      <w:adjustRightInd/>
      <w:ind w:left="284" w:hanging="284"/>
      <w:jc w:val="both"/>
    </w:pPr>
    <w:rPr>
      <w:kern w:val="24"/>
      <w:sz w:val="28"/>
      <w:szCs w:val="28"/>
    </w:rPr>
  </w:style>
  <w:style w:type="paragraph" w:customStyle="1" w:styleId="Header1">
    <w:name w:val="Header1"/>
    <w:basedOn w:val="Normalny"/>
    <w:rsid w:val="00FC1BED"/>
    <w:pPr>
      <w:widowControl/>
      <w:autoSpaceDE/>
      <w:autoSpaceDN/>
      <w:adjustRightInd/>
    </w:pPr>
    <w:rPr>
      <w:rFonts w:ascii="Tms Rmn" w:hAnsi="Tms Rmn" w:cs="Tms Rmn"/>
      <w:noProof/>
    </w:rPr>
  </w:style>
  <w:style w:type="paragraph" w:customStyle="1" w:styleId="BodySingle">
    <w:name w:val="Body Single"/>
    <w:rsid w:val="00FC1BED"/>
    <w:pPr>
      <w:ind w:left="283"/>
      <w:jc w:val="both"/>
    </w:pPr>
    <w:rPr>
      <w:rFonts w:ascii="Arial" w:hAnsi="Arial" w:cs="Arial"/>
      <w:color w:val="000000"/>
      <w:sz w:val="24"/>
      <w:szCs w:val="24"/>
      <w:lang w:val="cs-CZ"/>
    </w:rPr>
  </w:style>
  <w:style w:type="paragraph" w:customStyle="1" w:styleId="Subhead">
    <w:name w:val="Subhead"/>
    <w:rsid w:val="00FC1BED"/>
    <w:rPr>
      <w:rFonts w:ascii="Arial" w:hAnsi="Arial" w:cs="Arial"/>
      <w:color w:val="000000"/>
      <w:sz w:val="26"/>
      <w:szCs w:val="26"/>
      <w:lang w:val="cs-CZ"/>
    </w:rPr>
  </w:style>
  <w:style w:type="paragraph" w:customStyle="1" w:styleId="Wymienianie1st-">
    <w:name w:val="Wymienianie  1 st. -"/>
    <w:basedOn w:val="TRE"/>
    <w:rsid w:val="00FC1BED"/>
    <w:pPr>
      <w:spacing w:line="360" w:lineRule="auto"/>
      <w:ind w:left="1418" w:hanging="567"/>
    </w:pPr>
  </w:style>
  <w:style w:type="paragraph" w:customStyle="1" w:styleId="Wymienianie1st1">
    <w:name w:val="Wymienianie  1 st. 1."/>
    <w:basedOn w:val="Normalny"/>
    <w:rsid w:val="00FC1BED"/>
    <w:pPr>
      <w:widowControl/>
      <w:autoSpaceDE/>
      <w:autoSpaceDN/>
      <w:adjustRightInd/>
      <w:spacing w:line="360" w:lineRule="auto"/>
      <w:ind w:left="1418" w:hanging="567"/>
    </w:pPr>
    <w:rPr>
      <w:szCs w:val="24"/>
    </w:rPr>
  </w:style>
  <w:style w:type="paragraph" w:customStyle="1" w:styleId="Wymienianie1sta">
    <w:name w:val="Wymienianie  1 st. a)"/>
    <w:basedOn w:val="Normalny"/>
    <w:rsid w:val="00FC1BED"/>
    <w:pPr>
      <w:widowControl/>
      <w:tabs>
        <w:tab w:val="left" w:pos="1134"/>
      </w:tabs>
      <w:autoSpaceDE/>
      <w:autoSpaceDN/>
      <w:adjustRightInd/>
      <w:spacing w:before="120" w:after="120" w:line="360" w:lineRule="auto"/>
      <w:ind w:left="1418" w:hanging="567"/>
      <w:jc w:val="both"/>
    </w:pPr>
    <w:rPr>
      <w:kern w:val="24"/>
      <w:szCs w:val="24"/>
    </w:rPr>
  </w:style>
  <w:style w:type="paragraph" w:customStyle="1" w:styleId="Wymienianie1sto">
    <w:name w:val="Wymienianie  1 st. o"/>
    <w:basedOn w:val="TRE"/>
    <w:rsid w:val="00FC1BED"/>
    <w:pPr>
      <w:tabs>
        <w:tab w:val="left" w:pos="1134"/>
      </w:tabs>
      <w:spacing w:line="360" w:lineRule="auto"/>
      <w:ind w:left="1418" w:hanging="567"/>
    </w:pPr>
  </w:style>
  <w:style w:type="paragraph" w:customStyle="1" w:styleId="Wymienianie2st">
    <w:name w:val="Wymienianie  2 st. *"/>
    <w:basedOn w:val="Normalny"/>
    <w:rsid w:val="00FC1BED"/>
    <w:pPr>
      <w:widowControl/>
      <w:tabs>
        <w:tab w:val="left" w:pos="1134"/>
      </w:tabs>
      <w:autoSpaceDE/>
      <w:autoSpaceDN/>
      <w:adjustRightInd/>
      <w:spacing w:line="360" w:lineRule="auto"/>
      <w:ind w:left="1985" w:hanging="567"/>
    </w:pPr>
    <w:rPr>
      <w:kern w:val="24"/>
      <w:szCs w:val="24"/>
    </w:rPr>
  </w:style>
  <w:style w:type="paragraph" w:customStyle="1" w:styleId="Rozdzia1">
    <w:name w:val="Rozdział 1."/>
    <w:basedOn w:val="Normalny"/>
    <w:next w:val="TRE"/>
    <w:rsid w:val="00FC1BED"/>
    <w:pPr>
      <w:widowControl/>
      <w:shd w:val="solid" w:color="FFFFFF" w:fill="auto"/>
      <w:tabs>
        <w:tab w:val="left" w:pos="567"/>
      </w:tabs>
      <w:suppressAutoHyphens/>
      <w:autoSpaceDE/>
      <w:autoSpaceDN/>
      <w:adjustRightInd/>
      <w:spacing w:before="120" w:after="120"/>
      <w:ind w:left="-851"/>
    </w:pPr>
    <w:rPr>
      <w:b/>
      <w:bCs/>
      <w:caps/>
      <w:spacing w:val="40"/>
      <w:kern w:val="24"/>
      <w:sz w:val="36"/>
      <w:szCs w:val="36"/>
    </w:rPr>
  </w:style>
  <w:style w:type="paragraph" w:customStyle="1" w:styleId="Rozdzia11">
    <w:name w:val="Rozdział 1.1."/>
    <w:basedOn w:val="Normalny"/>
    <w:next w:val="Normalny"/>
    <w:rsid w:val="00FC1BED"/>
    <w:pPr>
      <w:widowControl/>
      <w:tabs>
        <w:tab w:val="left" w:pos="851"/>
      </w:tabs>
      <w:autoSpaceDE/>
      <w:autoSpaceDN/>
      <w:adjustRightInd/>
      <w:ind w:left="-454"/>
    </w:pPr>
    <w:rPr>
      <w:b/>
      <w:bCs/>
      <w:caps/>
      <w:spacing w:val="40"/>
      <w:kern w:val="24"/>
      <w:sz w:val="32"/>
      <w:szCs w:val="32"/>
    </w:rPr>
  </w:style>
  <w:style w:type="paragraph" w:customStyle="1" w:styleId="Spisrysunkw">
    <w:name w:val="Spis  rysunków"/>
    <w:basedOn w:val="Normalny"/>
    <w:rsid w:val="00FC1BED"/>
    <w:pPr>
      <w:widowControl/>
      <w:autoSpaceDE/>
      <w:autoSpaceDN/>
      <w:adjustRightInd/>
      <w:spacing w:before="120" w:after="120"/>
      <w:ind w:left="1134" w:hanging="567"/>
    </w:pPr>
    <w:rPr>
      <w:b/>
      <w:bCs/>
      <w:caps/>
      <w:szCs w:val="24"/>
    </w:rPr>
  </w:style>
  <w:style w:type="paragraph" w:customStyle="1" w:styleId="BodyTextIndent21">
    <w:name w:val="Body Text Indent 21"/>
    <w:basedOn w:val="Normalny"/>
    <w:rsid w:val="00FC1BED"/>
    <w:pPr>
      <w:widowControl/>
      <w:autoSpaceDE/>
      <w:autoSpaceDN/>
      <w:adjustRightInd/>
      <w:spacing w:line="360" w:lineRule="auto"/>
      <w:ind w:left="426" w:hanging="426"/>
      <w:jc w:val="both"/>
    </w:pPr>
    <w:rPr>
      <w:szCs w:val="24"/>
    </w:rPr>
  </w:style>
  <w:style w:type="paragraph" w:styleId="Indeks1">
    <w:name w:val="index 1"/>
    <w:basedOn w:val="Normalny"/>
    <w:next w:val="Normalny"/>
    <w:autoRedefine/>
    <w:semiHidden/>
    <w:rsid w:val="00FC1BED"/>
    <w:pPr>
      <w:widowControl/>
      <w:suppressAutoHyphens/>
      <w:autoSpaceDE/>
      <w:autoSpaceDN/>
      <w:adjustRightInd/>
      <w:jc w:val="both"/>
    </w:pPr>
    <w:rPr>
      <w:szCs w:val="24"/>
    </w:rPr>
  </w:style>
  <w:style w:type="paragraph" w:styleId="Indeks2">
    <w:name w:val="index 2"/>
    <w:basedOn w:val="Normalny"/>
    <w:next w:val="Normalny"/>
    <w:autoRedefine/>
    <w:semiHidden/>
    <w:rsid w:val="00FC1BED"/>
    <w:pPr>
      <w:widowControl/>
      <w:suppressAutoHyphens/>
      <w:autoSpaceDE/>
      <w:autoSpaceDN/>
      <w:adjustRightInd/>
      <w:ind w:left="480" w:hanging="240"/>
    </w:pPr>
    <w:rPr>
      <w:szCs w:val="24"/>
    </w:rPr>
  </w:style>
  <w:style w:type="paragraph" w:styleId="Indeks3">
    <w:name w:val="index 3"/>
    <w:basedOn w:val="Normalny"/>
    <w:next w:val="Normalny"/>
    <w:autoRedefine/>
    <w:semiHidden/>
    <w:rsid w:val="00FC1BED"/>
    <w:pPr>
      <w:widowControl/>
      <w:suppressAutoHyphens/>
      <w:autoSpaceDE/>
      <w:autoSpaceDN/>
      <w:adjustRightInd/>
      <w:ind w:left="720" w:hanging="240"/>
    </w:pPr>
    <w:rPr>
      <w:szCs w:val="24"/>
    </w:rPr>
  </w:style>
  <w:style w:type="paragraph" w:styleId="Indeks4">
    <w:name w:val="index 4"/>
    <w:basedOn w:val="Normalny"/>
    <w:next w:val="Normalny"/>
    <w:autoRedefine/>
    <w:semiHidden/>
    <w:rsid w:val="00FC1BED"/>
    <w:pPr>
      <w:widowControl/>
      <w:suppressAutoHyphens/>
      <w:autoSpaceDE/>
      <w:autoSpaceDN/>
      <w:adjustRightInd/>
      <w:ind w:left="960" w:hanging="240"/>
    </w:pPr>
    <w:rPr>
      <w:szCs w:val="24"/>
    </w:rPr>
  </w:style>
  <w:style w:type="paragraph" w:styleId="Indeks5">
    <w:name w:val="index 5"/>
    <w:basedOn w:val="Normalny"/>
    <w:next w:val="Normalny"/>
    <w:autoRedefine/>
    <w:semiHidden/>
    <w:rsid w:val="00FC1BED"/>
    <w:pPr>
      <w:widowControl/>
      <w:suppressAutoHyphens/>
      <w:autoSpaceDE/>
      <w:autoSpaceDN/>
      <w:adjustRightInd/>
      <w:ind w:left="1200" w:hanging="240"/>
    </w:pPr>
    <w:rPr>
      <w:szCs w:val="24"/>
    </w:rPr>
  </w:style>
  <w:style w:type="paragraph" w:styleId="Indeks6">
    <w:name w:val="index 6"/>
    <w:basedOn w:val="Normalny"/>
    <w:next w:val="Normalny"/>
    <w:autoRedefine/>
    <w:semiHidden/>
    <w:rsid w:val="00FC1BED"/>
    <w:pPr>
      <w:widowControl/>
      <w:suppressAutoHyphens/>
      <w:autoSpaceDE/>
      <w:autoSpaceDN/>
      <w:adjustRightInd/>
      <w:ind w:left="1440" w:hanging="240"/>
    </w:pPr>
    <w:rPr>
      <w:szCs w:val="24"/>
    </w:rPr>
  </w:style>
  <w:style w:type="paragraph" w:styleId="Indeks7">
    <w:name w:val="index 7"/>
    <w:basedOn w:val="Normalny"/>
    <w:next w:val="Normalny"/>
    <w:autoRedefine/>
    <w:semiHidden/>
    <w:rsid w:val="00FC1BED"/>
    <w:pPr>
      <w:widowControl/>
      <w:suppressAutoHyphens/>
      <w:autoSpaceDE/>
      <w:autoSpaceDN/>
      <w:adjustRightInd/>
      <w:ind w:left="1680" w:hanging="240"/>
    </w:pPr>
    <w:rPr>
      <w:szCs w:val="24"/>
    </w:rPr>
  </w:style>
  <w:style w:type="paragraph" w:styleId="Indeks8">
    <w:name w:val="index 8"/>
    <w:basedOn w:val="Normalny"/>
    <w:next w:val="Normalny"/>
    <w:autoRedefine/>
    <w:semiHidden/>
    <w:rsid w:val="00FC1BED"/>
    <w:pPr>
      <w:widowControl/>
      <w:suppressAutoHyphens/>
      <w:autoSpaceDE/>
      <w:autoSpaceDN/>
      <w:adjustRightInd/>
      <w:ind w:left="1920" w:hanging="240"/>
    </w:pPr>
    <w:rPr>
      <w:szCs w:val="24"/>
    </w:rPr>
  </w:style>
  <w:style w:type="paragraph" w:styleId="Indeks9">
    <w:name w:val="index 9"/>
    <w:basedOn w:val="Normalny"/>
    <w:next w:val="Normalny"/>
    <w:autoRedefine/>
    <w:semiHidden/>
    <w:rsid w:val="00FC1BED"/>
    <w:pPr>
      <w:widowControl/>
      <w:suppressAutoHyphens/>
      <w:autoSpaceDE/>
      <w:autoSpaceDN/>
      <w:adjustRightInd/>
      <w:ind w:left="2160" w:hanging="240"/>
    </w:pPr>
    <w:rPr>
      <w:szCs w:val="24"/>
    </w:rPr>
  </w:style>
  <w:style w:type="paragraph" w:styleId="Nagwekindeksu">
    <w:name w:val="index heading"/>
    <w:basedOn w:val="Normalny"/>
    <w:next w:val="Indeks1"/>
    <w:semiHidden/>
    <w:rsid w:val="00FC1BED"/>
    <w:pPr>
      <w:widowControl/>
      <w:suppressAutoHyphens/>
      <w:autoSpaceDE/>
      <w:autoSpaceDN/>
      <w:adjustRightInd/>
    </w:pPr>
    <w:rPr>
      <w:szCs w:val="24"/>
    </w:rPr>
  </w:style>
  <w:style w:type="character" w:styleId="Odwoanieprzypisudolnego">
    <w:name w:val="footnote reference"/>
    <w:aliases w:val="Odwołanie przypisu"/>
    <w:uiPriority w:val="99"/>
    <w:semiHidden/>
    <w:rsid w:val="00FC1BED"/>
    <w:rPr>
      <w:vertAlign w:val="superscript"/>
    </w:rPr>
  </w:style>
  <w:style w:type="paragraph" w:customStyle="1" w:styleId="xl24">
    <w:name w:val="xl24"/>
    <w:basedOn w:val="Normalny"/>
    <w:rsid w:val="00FC1BED"/>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25">
    <w:name w:val="xl25"/>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26">
    <w:name w:val="xl26"/>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27">
    <w:name w:val="xl27"/>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28">
    <w:name w:val="xl28"/>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Cs w:val="24"/>
    </w:rPr>
  </w:style>
  <w:style w:type="paragraph" w:customStyle="1" w:styleId="xl29">
    <w:name w:val="xl29"/>
    <w:basedOn w:val="Normalny"/>
    <w:rsid w:val="00FC1BED"/>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30">
    <w:name w:val="xl30"/>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31">
    <w:name w:val="xl31"/>
    <w:basedOn w:val="Normalny"/>
    <w:rsid w:val="00FC1BED"/>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32">
    <w:name w:val="xl32"/>
    <w:basedOn w:val="Normalny"/>
    <w:rsid w:val="00FC1BED"/>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33">
    <w:name w:val="xl33"/>
    <w:basedOn w:val="Normalny"/>
    <w:rsid w:val="00FC1BED"/>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34">
    <w:name w:val="xl34"/>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Cs w:val="24"/>
    </w:rPr>
  </w:style>
  <w:style w:type="paragraph" w:customStyle="1" w:styleId="xl35">
    <w:name w:val="xl35"/>
    <w:basedOn w:val="Normalny"/>
    <w:rsid w:val="00FC1BED"/>
    <w:pPr>
      <w:widowControl/>
      <w:pBdr>
        <w:left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36">
    <w:name w:val="xl36"/>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szCs w:val="24"/>
    </w:rPr>
  </w:style>
  <w:style w:type="paragraph" w:customStyle="1" w:styleId="xl37">
    <w:name w:val="xl37"/>
    <w:basedOn w:val="Normalny"/>
    <w:rsid w:val="00FC1BED"/>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top"/>
    </w:pPr>
    <w:rPr>
      <w:szCs w:val="24"/>
    </w:rPr>
  </w:style>
  <w:style w:type="paragraph" w:customStyle="1" w:styleId="xl38">
    <w:name w:val="xl38"/>
    <w:basedOn w:val="Normalny"/>
    <w:rsid w:val="00FC1BED"/>
    <w:pPr>
      <w:widowControl/>
      <w:pBdr>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Cs w:val="24"/>
    </w:rPr>
  </w:style>
  <w:style w:type="paragraph" w:customStyle="1" w:styleId="xl39">
    <w:name w:val="xl39"/>
    <w:basedOn w:val="Normalny"/>
    <w:rsid w:val="00FC1BED"/>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40">
    <w:name w:val="xl40"/>
    <w:basedOn w:val="Normalny"/>
    <w:rsid w:val="00FC1BED"/>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41">
    <w:name w:val="xl41"/>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42">
    <w:name w:val="xl42"/>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Cs w:val="24"/>
    </w:rPr>
  </w:style>
  <w:style w:type="paragraph" w:customStyle="1" w:styleId="xl43">
    <w:name w:val="xl43"/>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44">
    <w:name w:val="xl44"/>
    <w:basedOn w:val="Normalny"/>
    <w:rsid w:val="00FC1BE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szCs w:val="24"/>
    </w:rPr>
  </w:style>
  <w:style w:type="paragraph" w:customStyle="1" w:styleId="xl45">
    <w:name w:val="xl45"/>
    <w:basedOn w:val="Normalny"/>
    <w:rsid w:val="00FC1BED"/>
    <w:pPr>
      <w:widowControl/>
      <w:pBdr>
        <w:left w:val="single" w:sz="4" w:space="0" w:color="auto"/>
        <w:right w:val="single" w:sz="4" w:space="0" w:color="auto"/>
      </w:pBdr>
      <w:autoSpaceDE/>
      <w:autoSpaceDN/>
      <w:adjustRightInd/>
      <w:spacing w:before="100" w:beforeAutospacing="1" w:after="100" w:afterAutospacing="1"/>
      <w:textAlignment w:val="top"/>
    </w:pPr>
    <w:rPr>
      <w:szCs w:val="24"/>
    </w:rPr>
  </w:style>
  <w:style w:type="character" w:styleId="UyteHipercze">
    <w:name w:val="FollowedHyperlink"/>
    <w:aliases w:val="OdwiedzoneHiperłącze"/>
    <w:rsid w:val="00FC1BED"/>
    <w:rPr>
      <w:color w:val="800080"/>
      <w:u w:val="single"/>
    </w:rPr>
  </w:style>
  <w:style w:type="paragraph" w:customStyle="1" w:styleId="TRE0">
    <w:name w:val="TREŒÆ"/>
    <w:basedOn w:val="Normalny"/>
    <w:rsid w:val="00FC1BED"/>
    <w:pPr>
      <w:widowControl/>
      <w:autoSpaceDE/>
      <w:autoSpaceDN/>
      <w:adjustRightInd/>
      <w:spacing w:before="120" w:after="120" w:line="360" w:lineRule="auto"/>
      <w:ind w:left="851"/>
      <w:jc w:val="both"/>
    </w:pPr>
    <w:rPr>
      <w:rFonts w:ascii="Tms Rmn" w:hAnsi="Tms Rmn" w:cs="Tms Rmn"/>
      <w:kern w:val="24"/>
      <w:szCs w:val="24"/>
    </w:rPr>
  </w:style>
  <w:style w:type="paragraph" w:customStyle="1" w:styleId="WW-Tekstpodstawowy3">
    <w:name w:val="WW-Tekst podstawowy 3"/>
    <w:basedOn w:val="Normalny"/>
    <w:rsid w:val="00FC1BED"/>
    <w:pPr>
      <w:widowControl/>
      <w:suppressAutoHyphens/>
      <w:overflowPunct w:val="0"/>
      <w:jc w:val="both"/>
      <w:textAlignment w:val="baseline"/>
    </w:pPr>
    <w:rPr>
      <w:szCs w:val="24"/>
    </w:rPr>
  </w:style>
  <w:style w:type="paragraph" w:customStyle="1" w:styleId="Tekstowy">
    <w:name w:val="Tekstowy"/>
    <w:basedOn w:val="Normalny"/>
    <w:rsid w:val="00FC1BED"/>
    <w:pPr>
      <w:widowControl/>
      <w:autoSpaceDE/>
      <w:autoSpaceDN/>
      <w:adjustRightInd/>
      <w:spacing w:line="360" w:lineRule="auto"/>
      <w:ind w:left="284"/>
    </w:pPr>
    <w:rPr>
      <w:szCs w:val="24"/>
    </w:rPr>
  </w:style>
  <w:style w:type="paragraph" w:customStyle="1" w:styleId="Zawartotabeli">
    <w:name w:val="Zawarto?? tabeli"/>
    <w:basedOn w:val="Tekstpodstawowy"/>
    <w:rsid w:val="00FC1BED"/>
    <w:pPr>
      <w:suppressAutoHyphens/>
      <w:overflowPunct w:val="0"/>
      <w:autoSpaceDE w:val="0"/>
      <w:autoSpaceDN w:val="0"/>
      <w:adjustRightInd w:val="0"/>
      <w:spacing w:line="360" w:lineRule="auto"/>
      <w:textAlignment w:val="baseline"/>
    </w:pPr>
    <w:rPr>
      <w:b/>
      <w:bCs/>
      <w:sz w:val="28"/>
      <w:szCs w:val="28"/>
    </w:rPr>
  </w:style>
  <w:style w:type="paragraph" w:customStyle="1" w:styleId="Nagwek1Tytu1">
    <w:name w:val="Nagłówek 1.Tytuł1"/>
    <w:basedOn w:val="Normalny"/>
    <w:next w:val="Normalny"/>
    <w:rsid w:val="00FC1BED"/>
    <w:pPr>
      <w:keepNext/>
      <w:widowControl/>
      <w:autoSpaceDE/>
      <w:autoSpaceDN/>
      <w:adjustRightInd/>
      <w:spacing w:after="120"/>
      <w:ind w:left="709" w:hanging="709"/>
      <w:outlineLvl w:val="0"/>
    </w:pPr>
    <w:rPr>
      <w:b/>
      <w:bCs/>
      <w:caps/>
      <w:kern w:val="28"/>
      <w:szCs w:val="24"/>
    </w:rPr>
  </w:style>
  <w:style w:type="paragraph" w:customStyle="1" w:styleId="Tytutabeli">
    <w:name w:val="Tytu? tabeli"/>
    <w:basedOn w:val="Zawartotabeli"/>
    <w:rsid w:val="00FC1BED"/>
    <w:pPr>
      <w:widowControl w:val="0"/>
      <w:spacing w:after="120" w:line="240" w:lineRule="auto"/>
      <w:jc w:val="center"/>
    </w:pPr>
    <w:rPr>
      <w:i/>
      <w:iCs/>
      <w:sz w:val="24"/>
      <w:szCs w:val="24"/>
    </w:rPr>
  </w:style>
  <w:style w:type="paragraph" w:styleId="Listapunktowana">
    <w:name w:val="List Bullet"/>
    <w:aliases w:val="Lista wypunktowana Znak"/>
    <w:basedOn w:val="Normalny"/>
    <w:autoRedefine/>
    <w:rsid w:val="00ED38D9"/>
    <w:pPr>
      <w:widowControl/>
      <w:numPr>
        <w:numId w:val="5"/>
      </w:numPr>
      <w:autoSpaceDE/>
      <w:autoSpaceDN/>
      <w:adjustRightInd/>
      <w:spacing w:before="120"/>
      <w:jc w:val="both"/>
    </w:pPr>
    <w:rPr>
      <w:sz w:val="22"/>
      <w:szCs w:val="22"/>
    </w:rPr>
  </w:style>
  <w:style w:type="paragraph" w:customStyle="1" w:styleId="abcs">
    <w:name w:val="abcs"/>
    <w:basedOn w:val="Normalny"/>
    <w:rsid w:val="00FC1BED"/>
    <w:pPr>
      <w:keepNext/>
      <w:widowControl/>
      <w:tabs>
        <w:tab w:val="left" w:pos="2268"/>
      </w:tabs>
      <w:autoSpaceDE/>
      <w:autoSpaceDN/>
      <w:adjustRightInd/>
      <w:spacing w:before="100"/>
      <w:ind w:left="2269" w:hanging="851"/>
      <w:jc w:val="both"/>
    </w:pPr>
    <w:rPr>
      <w:color w:val="000000"/>
      <w:sz w:val="22"/>
      <w:szCs w:val="22"/>
      <w:lang w:val="en-GB"/>
    </w:rPr>
  </w:style>
  <w:style w:type="paragraph" w:customStyle="1" w:styleId="is">
    <w:name w:val="is"/>
    <w:basedOn w:val="Normalny"/>
    <w:rsid w:val="00FC1BED"/>
    <w:pPr>
      <w:keepNext/>
      <w:widowControl/>
      <w:tabs>
        <w:tab w:val="left" w:pos="3119"/>
      </w:tabs>
      <w:autoSpaceDE/>
      <w:autoSpaceDN/>
      <w:adjustRightInd/>
      <w:spacing w:before="100"/>
      <w:ind w:left="3119" w:hanging="851"/>
      <w:jc w:val="both"/>
    </w:pPr>
    <w:rPr>
      <w:color w:val="000000"/>
      <w:sz w:val="22"/>
      <w:szCs w:val="22"/>
      <w:lang w:val="en-GB"/>
    </w:rPr>
  </w:style>
  <w:style w:type="paragraph" w:customStyle="1" w:styleId="StylNagwek6Zlewej377cmWysunicie124cm">
    <w:name w:val="Styl Nagłówek 6 + Z lewej:  377 cm Wysunięcie:  124 cm"/>
    <w:basedOn w:val="Nagwek6"/>
    <w:rsid w:val="00FC1BED"/>
    <w:pPr>
      <w:widowControl/>
      <w:tabs>
        <w:tab w:val="num" w:pos="360"/>
        <w:tab w:val="left" w:pos="1440"/>
      </w:tabs>
      <w:autoSpaceDE/>
      <w:autoSpaceDN/>
      <w:adjustRightInd/>
      <w:ind w:left="360" w:hanging="360"/>
      <w:jc w:val="both"/>
    </w:pPr>
    <w:rPr>
      <w:szCs w:val="24"/>
    </w:rPr>
  </w:style>
  <w:style w:type="paragraph" w:customStyle="1" w:styleId="Styl">
    <w:name w:val="Styl"/>
    <w:basedOn w:val="Normalny"/>
    <w:next w:val="Wcicienormalne"/>
    <w:rsid w:val="00FC1BED"/>
    <w:pPr>
      <w:widowControl/>
      <w:tabs>
        <w:tab w:val="left" w:pos="851"/>
      </w:tabs>
      <w:autoSpaceDE/>
      <w:autoSpaceDN/>
      <w:adjustRightInd/>
      <w:spacing w:before="120" w:after="60"/>
      <w:ind w:left="851"/>
      <w:jc w:val="both"/>
    </w:pPr>
    <w:rPr>
      <w:rFonts w:ascii="Times New Roman" w:hAnsi="Times New Roman" w:cs="Times New Roman"/>
      <w:szCs w:val="24"/>
    </w:rPr>
  </w:style>
  <w:style w:type="paragraph" w:customStyle="1" w:styleId="BodyText21">
    <w:name w:val="Body Text 21"/>
    <w:basedOn w:val="Normalny"/>
    <w:rsid w:val="00FC1BED"/>
    <w:pPr>
      <w:widowControl/>
      <w:autoSpaceDE/>
      <w:autoSpaceDN/>
      <w:adjustRightInd/>
      <w:spacing w:line="360" w:lineRule="auto"/>
      <w:ind w:left="426"/>
      <w:jc w:val="both"/>
    </w:pPr>
    <w:rPr>
      <w:rFonts w:ascii="Times New Roman" w:hAnsi="Times New Roman" w:cs="Times New Roman"/>
    </w:rPr>
  </w:style>
  <w:style w:type="paragraph" w:customStyle="1" w:styleId="BodyTextIndent31">
    <w:name w:val="Body Text Indent 31"/>
    <w:basedOn w:val="Normalny"/>
    <w:rsid w:val="00FC1BED"/>
    <w:pPr>
      <w:widowControl/>
      <w:autoSpaceDE/>
      <w:autoSpaceDN/>
      <w:adjustRightInd/>
      <w:ind w:left="708" w:hanging="708"/>
    </w:pPr>
    <w:rPr>
      <w:rFonts w:ascii="Times New Roman" w:hAnsi="Times New Roman" w:cs="Times New Roman"/>
      <w:lang w:eastAsia="en-US"/>
    </w:rPr>
  </w:style>
  <w:style w:type="paragraph" w:customStyle="1" w:styleId="TRE1">
    <w:name w:val="TRE??"/>
    <w:basedOn w:val="Normalny"/>
    <w:rsid w:val="00FC1BED"/>
    <w:pPr>
      <w:suppressAutoHyphens/>
      <w:autoSpaceDE/>
      <w:autoSpaceDN/>
      <w:adjustRightInd/>
      <w:spacing w:before="120" w:after="120" w:line="360" w:lineRule="auto"/>
      <w:ind w:left="851" w:hanging="142"/>
      <w:jc w:val="both"/>
    </w:pPr>
    <w:rPr>
      <w:rFonts w:ascii="Times New Roman" w:hAnsi="Times New Roman" w:cs="Times New Roman"/>
      <w:color w:val="000000"/>
    </w:rPr>
  </w:style>
  <w:style w:type="paragraph" w:customStyle="1" w:styleId="WW-Tekstpodstawowy2">
    <w:name w:val="WW-Tekst podstawowy 2"/>
    <w:basedOn w:val="Normalny"/>
    <w:rsid w:val="00FC1BED"/>
    <w:pPr>
      <w:widowControl/>
      <w:suppressAutoHyphens/>
      <w:overflowPunct w:val="0"/>
      <w:textAlignment w:val="baseline"/>
    </w:pPr>
    <w:rPr>
      <w:rFonts w:ascii="Times New Roman" w:hAnsi="Times New Roman" w:cs="Times New Roman"/>
    </w:rPr>
  </w:style>
  <w:style w:type="paragraph" w:styleId="Tekstdymka">
    <w:name w:val="Balloon Text"/>
    <w:basedOn w:val="Normalny"/>
    <w:link w:val="TekstdymkaZnak"/>
    <w:uiPriority w:val="99"/>
    <w:semiHidden/>
    <w:rsid w:val="00FC1BED"/>
    <w:rPr>
      <w:rFonts w:ascii="Tahoma" w:hAnsi="Tahoma" w:cs="Tahoma"/>
      <w:sz w:val="16"/>
      <w:szCs w:val="16"/>
    </w:rPr>
  </w:style>
  <w:style w:type="character" w:styleId="Odwoaniedokomentarza">
    <w:name w:val="annotation reference"/>
    <w:semiHidden/>
    <w:qFormat/>
    <w:rsid w:val="00FC1BED"/>
    <w:rPr>
      <w:sz w:val="16"/>
      <w:szCs w:val="16"/>
    </w:rPr>
  </w:style>
  <w:style w:type="paragraph" w:styleId="Tekstkomentarza">
    <w:name w:val="annotation text"/>
    <w:basedOn w:val="Normalny"/>
    <w:link w:val="TekstkomentarzaZnak"/>
    <w:semiHidden/>
    <w:qFormat/>
    <w:rsid w:val="00FC1BED"/>
  </w:style>
  <w:style w:type="paragraph" w:styleId="Tematkomentarza">
    <w:name w:val="annotation subject"/>
    <w:basedOn w:val="Tekstkomentarza"/>
    <w:next w:val="Tekstkomentarza"/>
    <w:link w:val="TematkomentarzaZnak"/>
    <w:uiPriority w:val="99"/>
    <w:semiHidden/>
    <w:rsid w:val="00FC1BED"/>
    <w:rPr>
      <w:b/>
      <w:bCs/>
    </w:rPr>
  </w:style>
  <w:style w:type="paragraph" w:customStyle="1" w:styleId="Tekstpodstawowy21">
    <w:name w:val="Tekst podstawowy 21"/>
    <w:basedOn w:val="Normalny"/>
    <w:rsid w:val="00FC1BED"/>
    <w:pPr>
      <w:widowControl/>
      <w:autoSpaceDE/>
      <w:autoSpaceDN/>
      <w:adjustRightInd/>
      <w:spacing w:line="360" w:lineRule="auto"/>
      <w:ind w:left="426"/>
      <w:jc w:val="both"/>
    </w:pPr>
    <w:rPr>
      <w:rFonts w:ascii="Times New Roman" w:hAnsi="Times New Roman" w:cs="Times New Roman"/>
    </w:rPr>
  </w:style>
  <w:style w:type="paragraph" w:customStyle="1" w:styleId="Nagwek10">
    <w:name w:val="Nagłówek1"/>
    <w:basedOn w:val="Normalny"/>
    <w:rsid w:val="00FC1BED"/>
    <w:pPr>
      <w:widowControl/>
      <w:autoSpaceDE/>
      <w:autoSpaceDN/>
      <w:adjustRightInd/>
    </w:pPr>
    <w:rPr>
      <w:rFonts w:ascii="Tms Rmn" w:hAnsi="Tms Rmn" w:cs="Times New Roman"/>
      <w:noProof/>
    </w:rPr>
  </w:style>
  <w:style w:type="paragraph" w:customStyle="1" w:styleId="Standard-SiGa">
    <w:name w:val="Standard-SiGa"/>
    <w:basedOn w:val="Normalny"/>
    <w:rsid w:val="00FC1BED"/>
    <w:pPr>
      <w:widowControl/>
      <w:autoSpaceDE/>
      <w:autoSpaceDN/>
      <w:adjustRightInd/>
      <w:spacing w:line="288" w:lineRule="auto"/>
      <w:ind w:left="2268"/>
    </w:pPr>
    <w:rPr>
      <w:rFonts w:cs="Times New Roman"/>
      <w:sz w:val="22"/>
    </w:rPr>
  </w:style>
  <w:style w:type="character" w:customStyle="1" w:styleId="tw4winTerm">
    <w:name w:val="tw4winTerm"/>
    <w:rsid w:val="007D6696"/>
    <w:rPr>
      <w:color w:val="0000FF"/>
    </w:rPr>
  </w:style>
  <w:style w:type="paragraph" w:customStyle="1" w:styleId="StylPrzed6pt">
    <w:name w:val="Styl Przed:  6 pt"/>
    <w:basedOn w:val="Normalny"/>
    <w:rsid w:val="00D51A34"/>
    <w:pPr>
      <w:widowControl/>
      <w:tabs>
        <w:tab w:val="left" w:pos="794"/>
      </w:tabs>
      <w:autoSpaceDE/>
      <w:autoSpaceDN/>
      <w:adjustRightInd/>
      <w:spacing w:before="120"/>
      <w:ind w:left="1191" w:hanging="794"/>
    </w:pPr>
    <w:rPr>
      <w:rFonts w:ascii="Bookman Old Style" w:hAnsi="Bookman Old Style" w:cs="Times New Roman"/>
    </w:rPr>
  </w:style>
  <w:style w:type="paragraph" w:customStyle="1" w:styleId="xl60">
    <w:name w:val="xl60"/>
    <w:basedOn w:val="Normalny"/>
    <w:rsid w:val="00043E50"/>
    <w:pPr>
      <w:widowControl/>
      <w:autoSpaceDE/>
      <w:autoSpaceDN/>
      <w:adjustRightInd/>
      <w:spacing w:before="100" w:beforeAutospacing="1" w:after="100" w:afterAutospacing="1"/>
      <w:jc w:val="both"/>
    </w:pPr>
    <w:rPr>
      <w:rFonts w:cs="Times New Roman"/>
      <w:sz w:val="22"/>
      <w:szCs w:val="22"/>
    </w:rPr>
  </w:style>
  <w:style w:type="paragraph" w:customStyle="1" w:styleId="DocInit">
    <w:name w:val="Doc Init"/>
    <w:basedOn w:val="Normalny"/>
    <w:rsid w:val="00043E50"/>
    <w:pPr>
      <w:widowControl/>
      <w:tabs>
        <w:tab w:val="left" w:pos="0"/>
        <w:tab w:val="left" w:pos="479"/>
        <w:tab w:val="left" w:pos="965"/>
        <w:tab w:val="left" w:pos="1440"/>
        <w:tab w:val="left" w:pos="1915"/>
        <w:tab w:val="left" w:pos="2405"/>
        <w:tab w:val="left" w:pos="2880"/>
        <w:tab w:val="left" w:pos="3355"/>
        <w:tab w:val="left" w:pos="3845"/>
        <w:tab w:val="left" w:pos="4320"/>
        <w:tab w:val="left" w:pos="4795"/>
        <w:tab w:val="left" w:pos="5285"/>
        <w:tab w:val="left" w:pos="5760"/>
        <w:tab w:val="left" w:pos="6235"/>
        <w:tab w:val="left" w:pos="6725"/>
        <w:tab w:val="left" w:pos="7200"/>
        <w:tab w:val="left" w:pos="7675"/>
        <w:tab w:val="left" w:pos="8165"/>
        <w:tab w:val="left" w:pos="8640"/>
        <w:tab w:val="left" w:pos="9115"/>
        <w:tab w:val="left" w:pos="9598"/>
        <w:tab w:val="left" w:pos="10080"/>
      </w:tabs>
      <w:autoSpaceDE/>
      <w:autoSpaceDN/>
      <w:adjustRightInd/>
      <w:spacing w:before="120"/>
      <w:jc w:val="both"/>
    </w:pPr>
    <w:rPr>
      <w:rFonts w:ascii="PICA *" w:hAnsi="PICA *" w:cs="Times New Roman"/>
    </w:rPr>
  </w:style>
  <w:style w:type="paragraph" w:customStyle="1" w:styleId="Przepisy">
    <w:name w:val="Przepisy"/>
    <w:basedOn w:val="Normalny"/>
    <w:rsid w:val="00043E50"/>
    <w:pPr>
      <w:spacing w:before="120"/>
    </w:pPr>
    <w:rPr>
      <w:rFonts w:ascii="Bookman Old Style" w:hAnsi="Bookman Old Style" w:cs="Bookman Old Style"/>
      <w:szCs w:val="24"/>
    </w:rPr>
  </w:style>
  <w:style w:type="character" w:customStyle="1" w:styleId="eltit1">
    <w:name w:val="eltit1"/>
    <w:rsid w:val="00043E50"/>
    <w:rPr>
      <w:rFonts w:ascii="Verdana" w:hAnsi="Verdana" w:hint="default"/>
      <w:color w:val="333366"/>
      <w:sz w:val="20"/>
      <w:szCs w:val="20"/>
    </w:rPr>
  </w:style>
  <w:style w:type="paragraph" w:customStyle="1" w:styleId="StylPrzed6pt1">
    <w:name w:val="Styl Przed:  6 pt1"/>
    <w:basedOn w:val="Normalny"/>
    <w:rsid w:val="00043E50"/>
    <w:pPr>
      <w:widowControl/>
      <w:tabs>
        <w:tab w:val="left" w:pos="397"/>
        <w:tab w:val="num" w:pos="1797"/>
      </w:tabs>
      <w:autoSpaceDE/>
      <w:autoSpaceDN/>
      <w:adjustRightInd/>
      <w:spacing w:before="120"/>
      <w:ind w:left="1797" w:hanging="360"/>
    </w:pPr>
    <w:rPr>
      <w:rFonts w:ascii="Bookman Old Style" w:hAnsi="Bookman Old Style" w:cs="Times New Roman"/>
      <w:szCs w:val="24"/>
    </w:rPr>
  </w:style>
  <w:style w:type="paragraph" w:customStyle="1" w:styleId="Tekstpodstawowy31">
    <w:name w:val="Tekst podstawowy 31"/>
    <w:basedOn w:val="Normalny"/>
    <w:rsid w:val="00043E50"/>
    <w:pPr>
      <w:widowControl/>
      <w:autoSpaceDE/>
      <w:autoSpaceDN/>
      <w:adjustRightInd/>
      <w:spacing w:before="20" w:after="20"/>
    </w:pPr>
    <w:rPr>
      <w:rFonts w:cs="Times New Roman"/>
      <w:sz w:val="22"/>
    </w:rPr>
  </w:style>
  <w:style w:type="paragraph" w:styleId="Zwykytekst">
    <w:name w:val="Plain Text"/>
    <w:basedOn w:val="Normalny"/>
    <w:link w:val="ZwykytekstZnak"/>
    <w:rsid w:val="00762B15"/>
    <w:pPr>
      <w:widowControl/>
      <w:autoSpaceDE/>
      <w:autoSpaceDN/>
      <w:adjustRightInd/>
    </w:pPr>
    <w:rPr>
      <w:rFonts w:ascii="Courier New" w:hAnsi="Courier New" w:cs="Times New Roman"/>
    </w:rPr>
  </w:style>
  <w:style w:type="paragraph" w:customStyle="1" w:styleId="Wyliczenie">
    <w:name w:val="Wyliczenie"/>
    <w:basedOn w:val="Listapunktowana"/>
    <w:link w:val="WyliczenieZnak"/>
    <w:autoRedefine/>
    <w:rsid w:val="001304F5"/>
    <w:pPr>
      <w:numPr>
        <w:numId w:val="0"/>
      </w:numPr>
      <w:ind w:left="851" w:hanging="425"/>
    </w:pPr>
    <w:rPr>
      <w:rFonts w:ascii="Times New Roman" w:hAnsi="Times New Roman" w:cs="Times New Roman"/>
    </w:rPr>
  </w:style>
  <w:style w:type="character" w:customStyle="1" w:styleId="WyliczenieZnak">
    <w:name w:val="Wyliczenie Znak"/>
    <w:link w:val="Wyliczenie"/>
    <w:rsid w:val="001304F5"/>
    <w:rPr>
      <w:sz w:val="22"/>
      <w:szCs w:val="22"/>
      <w:lang w:val="pl-PL" w:eastAsia="pl-PL" w:bidi="ar-SA"/>
    </w:rPr>
  </w:style>
  <w:style w:type="paragraph" w:customStyle="1" w:styleId="ztabela">
    <w:name w:val="z_tabela"/>
    <w:rsid w:val="00A719D2"/>
    <w:pPr>
      <w:widowControl w:val="0"/>
      <w:pBdr>
        <w:top w:val="single" w:sz="2" w:space="0" w:color="auto"/>
      </w:pBdr>
      <w:autoSpaceDE w:val="0"/>
      <w:autoSpaceDN w:val="0"/>
      <w:adjustRightInd w:val="0"/>
      <w:spacing w:before="57" w:line="360" w:lineRule="auto"/>
      <w:ind w:left="113"/>
    </w:pPr>
    <w:rPr>
      <w:color w:val="000000"/>
      <w:sz w:val="22"/>
      <w:szCs w:val="18"/>
    </w:rPr>
  </w:style>
  <w:style w:type="paragraph" w:customStyle="1" w:styleId="Numeracja">
    <w:name w:val="Numeracja"/>
    <w:basedOn w:val="Normalny"/>
    <w:rsid w:val="00B74C96"/>
    <w:pPr>
      <w:widowControl/>
      <w:tabs>
        <w:tab w:val="num" w:pos="540"/>
      </w:tabs>
      <w:autoSpaceDE/>
      <w:autoSpaceDN/>
      <w:adjustRightInd/>
      <w:spacing w:after="120"/>
      <w:ind w:left="539" w:hanging="539"/>
      <w:jc w:val="both"/>
    </w:pPr>
    <w:rPr>
      <w:rFonts w:cs="Times New Roman"/>
      <w:szCs w:val="24"/>
    </w:rPr>
  </w:style>
  <w:style w:type="paragraph" w:styleId="Listanumerowana">
    <w:name w:val="List Number"/>
    <w:basedOn w:val="Normalny"/>
    <w:rsid w:val="00B74C96"/>
    <w:pPr>
      <w:widowControl/>
      <w:numPr>
        <w:numId w:val="4"/>
      </w:numPr>
      <w:tabs>
        <w:tab w:val="clear" w:pos="720"/>
        <w:tab w:val="num" w:pos="927"/>
      </w:tabs>
      <w:suppressAutoHyphens/>
      <w:autoSpaceDE/>
      <w:autoSpaceDN/>
      <w:adjustRightInd/>
      <w:spacing w:after="60"/>
      <w:ind w:left="927"/>
    </w:pPr>
    <w:rPr>
      <w:rFonts w:ascii="Times New Roman" w:hAnsi="Times New Roman" w:cs="Times New Roman"/>
    </w:rPr>
  </w:style>
  <w:style w:type="paragraph" w:styleId="Tekstprzypisukocowego">
    <w:name w:val="endnote text"/>
    <w:basedOn w:val="Normalny"/>
    <w:link w:val="TekstprzypisukocowegoZnak"/>
    <w:uiPriority w:val="99"/>
    <w:semiHidden/>
    <w:rsid w:val="00B74C96"/>
    <w:pPr>
      <w:widowControl/>
      <w:autoSpaceDE/>
      <w:autoSpaceDN/>
      <w:adjustRightInd/>
      <w:spacing w:after="120"/>
      <w:jc w:val="both"/>
    </w:pPr>
    <w:rPr>
      <w:rFonts w:cs="Times New Roman"/>
    </w:rPr>
  </w:style>
  <w:style w:type="paragraph" w:customStyle="1" w:styleId="WW-ListContinue3">
    <w:name w:val="WW-List Continue 3"/>
    <w:basedOn w:val="Normalny"/>
    <w:rsid w:val="00B74C96"/>
    <w:pPr>
      <w:widowControl/>
      <w:suppressAutoHyphens/>
      <w:autoSpaceDE/>
      <w:autoSpaceDN/>
      <w:adjustRightInd/>
      <w:spacing w:after="120"/>
      <w:ind w:left="849"/>
    </w:pPr>
    <w:rPr>
      <w:rFonts w:ascii="Times New Roman" w:hAnsi="Times New Roman" w:cs="Times New Roman"/>
      <w:lang w:eastAsia="ar-SA"/>
    </w:rPr>
  </w:style>
  <w:style w:type="paragraph" w:customStyle="1" w:styleId="WW-ListContinue2">
    <w:name w:val="WW-List Continue 2"/>
    <w:basedOn w:val="Normalny"/>
    <w:rsid w:val="00B74C96"/>
    <w:pPr>
      <w:widowControl/>
      <w:suppressAutoHyphens/>
      <w:autoSpaceDE/>
      <w:autoSpaceDN/>
      <w:adjustRightInd/>
      <w:spacing w:after="120"/>
      <w:ind w:left="566"/>
    </w:pPr>
    <w:rPr>
      <w:rFonts w:ascii="Times New Roman" w:hAnsi="Times New Roman" w:cs="Times New Roman"/>
      <w:lang w:eastAsia="ar-SA"/>
    </w:rPr>
  </w:style>
  <w:style w:type="paragraph" w:customStyle="1" w:styleId="WW-List2">
    <w:name w:val="WW-List 2"/>
    <w:basedOn w:val="Normalny"/>
    <w:rsid w:val="00B74C96"/>
    <w:pPr>
      <w:widowControl/>
      <w:suppressAutoHyphens/>
      <w:autoSpaceDE/>
      <w:autoSpaceDN/>
      <w:adjustRightInd/>
      <w:ind w:left="566" w:hanging="283"/>
    </w:pPr>
    <w:rPr>
      <w:rFonts w:ascii="Times New Roman" w:hAnsi="Times New Roman" w:cs="Times New Roman"/>
      <w:lang w:eastAsia="ar-SA"/>
    </w:rPr>
  </w:style>
  <w:style w:type="paragraph" w:customStyle="1" w:styleId="WW-ListBullet3">
    <w:name w:val="WW-List Bullet 3"/>
    <w:basedOn w:val="Normalny"/>
    <w:rsid w:val="00B74C96"/>
    <w:pPr>
      <w:widowControl/>
      <w:numPr>
        <w:numId w:val="1"/>
      </w:numPr>
      <w:suppressAutoHyphens/>
      <w:autoSpaceDE/>
      <w:autoSpaceDN/>
      <w:adjustRightInd/>
      <w:ind w:left="566"/>
    </w:pPr>
    <w:rPr>
      <w:rFonts w:ascii="Times New Roman" w:hAnsi="Times New Roman" w:cs="Times New Roman"/>
      <w:lang w:eastAsia="ar-SA"/>
    </w:rPr>
  </w:style>
  <w:style w:type="paragraph" w:customStyle="1" w:styleId="Default">
    <w:name w:val="Default"/>
    <w:rsid w:val="00B74C96"/>
    <w:pPr>
      <w:widowControl w:val="0"/>
      <w:autoSpaceDE w:val="0"/>
      <w:autoSpaceDN w:val="0"/>
      <w:adjustRightInd w:val="0"/>
    </w:pPr>
    <w:rPr>
      <w:rFonts w:ascii="Times New Roman PS" w:hAnsi="Times New Roman PS" w:cs="Times New Roman PS"/>
      <w:color w:val="000000"/>
      <w:sz w:val="24"/>
      <w:szCs w:val="24"/>
    </w:rPr>
  </w:style>
  <w:style w:type="paragraph" w:customStyle="1" w:styleId="CM151">
    <w:name w:val="CM151"/>
    <w:basedOn w:val="Default"/>
    <w:next w:val="Default"/>
    <w:rsid w:val="00B74C96"/>
    <w:pPr>
      <w:spacing w:after="108"/>
    </w:pPr>
    <w:rPr>
      <w:rFonts w:cs="Times New Roman"/>
      <w:color w:val="auto"/>
    </w:rPr>
  </w:style>
  <w:style w:type="paragraph" w:customStyle="1" w:styleId="Gwny">
    <w:name w:val="Główny"/>
    <w:basedOn w:val="Normalny"/>
    <w:rsid w:val="008B7F5B"/>
    <w:pPr>
      <w:widowControl/>
      <w:autoSpaceDE/>
      <w:autoSpaceDN/>
      <w:adjustRightInd/>
      <w:spacing w:line="360" w:lineRule="atLeast"/>
      <w:jc w:val="both"/>
    </w:pPr>
    <w:rPr>
      <w:rFonts w:ascii="Times New Roman" w:hAnsi="Times New Roman" w:cs="Times New Roman"/>
      <w:sz w:val="26"/>
    </w:rPr>
  </w:style>
  <w:style w:type="paragraph" w:customStyle="1" w:styleId="Tekstgwny">
    <w:name w:val="Tekst główny"/>
    <w:basedOn w:val="Normalny"/>
    <w:rsid w:val="005443B2"/>
    <w:pPr>
      <w:widowControl/>
      <w:autoSpaceDE/>
      <w:autoSpaceDN/>
      <w:adjustRightInd/>
      <w:spacing w:line="360" w:lineRule="atLeast"/>
      <w:jc w:val="both"/>
    </w:pPr>
    <w:rPr>
      <w:rFonts w:ascii="Times New Roman" w:hAnsi="Times New Roman" w:cs="Times New Roman"/>
      <w:sz w:val="26"/>
    </w:rPr>
  </w:style>
  <w:style w:type="paragraph" w:customStyle="1" w:styleId="Nagwek412pt">
    <w:name w:val="Nagłówek 4 + 12 pt"/>
    <w:basedOn w:val="Nagwek4"/>
    <w:rsid w:val="00332104"/>
    <w:pPr>
      <w:widowControl/>
      <w:numPr>
        <w:ilvl w:val="2"/>
        <w:numId w:val="7"/>
      </w:numPr>
      <w:tabs>
        <w:tab w:val="clear" w:pos="1440"/>
      </w:tabs>
      <w:autoSpaceDE/>
      <w:autoSpaceDN/>
      <w:adjustRightInd/>
      <w:spacing w:after="120" w:line="288" w:lineRule="auto"/>
      <w:ind w:left="1080" w:hanging="1080"/>
    </w:pPr>
    <w:rPr>
      <w:rFonts w:cs="Times New Roman"/>
      <w:bCs w:val="0"/>
      <w:sz w:val="26"/>
      <w:szCs w:val="20"/>
    </w:rPr>
  </w:style>
  <w:style w:type="paragraph" w:customStyle="1" w:styleId="AkapitNumerowany">
    <w:name w:val="AkapitNumerowany"/>
    <w:basedOn w:val="Nagwek3"/>
    <w:rsid w:val="00332104"/>
    <w:pPr>
      <w:numPr>
        <w:ilvl w:val="1"/>
        <w:numId w:val="7"/>
      </w:numPr>
      <w:tabs>
        <w:tab w:val="clear" w:pos="510"/>
        <w:tab w:val="left" w:pos="1077"/>
        <w:tab w:val="num" w:pos="1440"/>
      </w:tabs>
      <w:autoSpaceDE/>
      <w:autoSpaceDN/>
      <w:adjustRightInd/>
      <w:spacing w:before="480"/>
      <w:ind w:left="1224" w:hanging="504"/>
      <w:jc w:val="both"/>
      <w:outlineLvl w:val="1"/>
    </w:pPr>
    <w:rPr>
      <w:rFonts w:ascii="Times New Roman" w:hAnsi="Times New Roman"/>
      <w:b w:val="0"/>
    </w:rPr>
  </w:style>
  <w:style w:type="paragraph" w:customStyle="1" w:styleId="LegendatabelaZnak">
    <w:name w:val="Legenda tabela Znak"/>
    <w:basedOn w:val="Legenda"/>
    <w:link w:val="LegendatabelaZnakZnak"/>
    <w:rsid w:val="00332104"/>
    <w:pPr>
      <w:keepNext/>
      <w:spacing w:before="60"/>
      <w:ind w:left="1418" w:hanging="1418"/>
      <w:jc w:val="both"/>
    </w:pPr>
    <w:rPr>
      <w:rFonts w:eastAsia="MS Mincho"/>
      <w:szCs w:val="24"/>
    </w:rPr>
  </w:style>
  <w:style w:type="character" w:customStyle="1" w:styleId="LegendatabelaZnakZnak">
    <w:name w:val="Legenda tabela Znak Znak"/>
    <w:link w:val="LegendatabelaZnak"/>
    <w:rsid w:val="00332104"/>
    <w:rPr>
      <w:rFonts w:ascii="Arial" w:eastAsia="MS Mincho" w:hAnsi="Arial" w:cs="Arial"/>
      <w:b/>
      <w:bCs/>
      <w:sz w:val="24"/>
      <w:szCs w:val="24"/>
      <w:lang w:val="pl-PL" w:eastAsia="pl-PL" w:bidi="ar-SA"/>
    </w:rPr>
  </w:style>
  <w:style w:type="table" w:styleId="Tabela-Siatka">
    <w:name w:val="Table Grid"/>
    <w:basedOn w:val="Standardowy"/>
    <w:uiPriority w:val="39"/>
    <w:rsid w:val="00332104"/>
    <w:pPr>
      <w:spacing w:before="6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zwatabeli">
    <w:name w:val="Nazwa tabeli"/>
    <w:basedOn w:val="Normalny"/>
    <w:rsid w:val="00332104"/>
    <w:pPr>
      <w:widowControl/>
      <w:numPr>
        <w:numId w:val="8"/>
      </w:numPr>
      <w:tabs>
        <w:tab w:val="clear" w:pos="643"/>
      </w:tabs>
      <w:autoSpaceDE/>
      <w:autoSpaceDN/>
      <w:adjustRightInd/>
      <w:ind w:left="0" w:firstLine="0"/>
      <w:jc w:val="both"/>
    </w:pPr>
    <w:rPr>
      <w:rFonts w:ascii="Times New Roman" w:hAnsi="Times New Roman" w:cs="Times New Roman"/>
      <w:i/>
    </w:rPr>
  </w:style>
  <w:style w:type="paragraph" w:customStyle="1" w:styleId="legendarysunek">
    <w:name w:val="legenda rysunek"/>
    <w:basedOn w:val="Legenda"/>
    <w:rsid w:val="00332104"/>
    <w:pPr>
      <w:keepNext/>
      <w:spacing w:before="60"/>
      <w:ind w:left="1134" w:hanging="1134"/>
    </w:pPr>
    <w:rPr>
      <w:rFonts w:ascii="Times New Roman" w:eastAsia="MS Mincho" w:hAnsi="Times New Roman" w:cs="Times New Roman"/>
    </w:rPr>
  </w:style>
  <w:style w:type="paragraph" w:customStyle="1" w:styleId="Punktowanie1ZnakZnakZnak">
    <w:name w:val="Punktowanie 1 Znak Znak Znak"/>
    <w:basedOn w:val="Normalny"/>
    <w:link w:val="Punktowanie1ZnakZnakZnakZnak"/>
    <w:rsid w:val="00332104"/>
    <w:pPr>
      <w:widowControl/>
      <w:numPr>
        <w:numId w:val="6"/>
      </w:numPr>
      <w:autoSpaceDE/>
      <w:autoSpaceDN/>
      <w:adjustRightInd/>
      <w:spacing w:after="60"/>
      <w:jc w:val="both"/>
    </w:pPr>
    <w:rPr>
      <w:rFonts w:eastAsia="MS Mincho" w:cs="Times New Roman"/>
      <w:sz w:val="22"/>
      <w:szCs w:val="22"/>
    </w:rPr>
  </w:style>
  <w:style w:type="character" w:customStyle="1" w:styleId="Punktowanie1ZnakZnakZnakZnak">
    <w:name w:val="Punktowanie 1 Znak Znak Znak Znak"/>
    <w:link w:val="Punktowanie1ZnakZnakZnak"/>
    <w:rsid w:val="00332104"/>
    <w:rPr>
      <w:rFonts w:ascii="Arial" w:eastAsia="MS Mincho" w:hAnsi="Arial"/>
      <w:sz w:val="22"/>
      <w:szCs w:val="22"/>
    </w:rPr>
  </w:style>
  <w:style w:type="paragraph" w:customStyle="1" w:styleId="rdoZnak">
    <w:name w:val="Źródło Znak"/>
    <w:basedOn w:val="Normalny"/>
    <w:next w:val="Normalny"/>
    <w:link w:val="rdoZnakZnak"/>
    <w:rsid w:val="00332104"/>
    <w:pPr>
      <w:widowControl/>
      <w:numPr>
        <w:numId w:val="9"/>
      </w:numPr>
      <w:tabs>
        <w:tab w:val="clear" w:pos="720"/>
      </w:tabs>
      <w:autoSpaceDE/>
      <w:autoSpaceDN/>
      <w:adjustRightInd/>
      <w:spacing w:before="60" w:after="120"/>
      <w:ind w:left="680" w:hanging="680"/>
      <w:jc w:val="both"/>
    </w:pPr>
    <w:rPr>
      <w:rFonts w:eastAsia="MS Mincho" w:cs="Times New Roman"/>
      <w:i/>
      <w:sz w:val="18"/>
      <w:szCs w:val="22"/>
    </w:rPr>
  </w:style>
  <w:style w:type="character" w:customStyle="1" w:styleId="rdoZnakZnak">
    <w:name w:val="Źródło Znak Znak"/>
    <w:link w:val="rdoZnak"/>
    <w:rsid w:val="00332104"/>
    <w:rPr>
      <w:rFonts w:ascii="Arial" w:eastAsia="MS Mincho" w:hAnsi="Arial"/>
      <w:i/>
      <w:sz w:val="18"/>
      <w:szCs w:val="22"/>
    </w:rPr>
  </w:style>
  <w:style w:type="paragraph" w:styleId="Poprawka">
    <w:name w:val="Revision"/>
    <w:hidden/>
    <w:uiPriority w:val="99"/>
    <w:semiHidden/>
    <w:rsid w:val="00835024"/>
    <w:rPr>
      <w:rFonts w:ascii="Arial" w:hAnsi="Arial" w:cs="Arial"/>
    </w:rPr>
  </w:style>
  <w:style w:type="paragraph" w:styleId="Akapitzlist">
    <w:name w:val="List Paragraph"/>
    <w:aliases w:val="Obiekt,List Paragraph1,Asia 2  Akapit z listą,tekst normalny,podpunkty_poziom_1,Nagłowek 3,Eko punkty,Styl 1,Numerowanie,BulletC,Akapit z listą11,normalny tekst,Wyliczanie,Akapit z listą31,Bullets,Sl_Akapit z listą,List Paragraph"/>
    <w:basedOn w:val="Normalny"/>
    <w:link w:val="AkapitzlistZnak"/>
    <w:uiPriority w:val="1"/>
    <w:qFormat/>
    <w:rsid w:val="0018753D"/>
    <w:pPr>
      <w:widowControl/>
      <w:autoSpaceDE/>
      <w:autoSpaceDN/>
      <w:adjustRightInd/>
      <w:spacing w:after="160" w:line="259" w:lineRule="auto"/>
      <w:ind w:left="720"/>
      <w:contextualSpacing/>
    </w:pPr>
    <w:rPr>
      <w:rFonts w:ascii="Calibri" w:eastAsia="Calibri" w:hAnsi="Calibri" w:cs="Times New Roman"/>
      <w:sz w:val="22"/>
      <w:szCs w:val="22"/>
      <w:lang w:eastAsia="en-US"/>
    </w:rPr>
  </w:style>
  <w:style w:type="character" w:customStyle="1" w:styleId="BodytextBold">
    <w:name w:val="Body text + Bold"/>
    <w:rsid w:val="00736F53"/>
    <w:rPr>
      <w:b/>
      <w:bCs/>
      <w:sz w:val="23"/>
      <w:szCs w:val="23"/>
      <w:shd w:val="clear" w:color="auto" w:fill="FFFFFF"/>
    </w:rPr>
  </w:style>
  <w:style w:type="character" w:customStyle="1" w:styleId="Bodytext5">
    <w:name w:val="Body text (5)_"/>
    <w:link w:val="Bodytext50"/>
    <w:rsid w:val="00A4502A"/>
    <w:rPr>
      <w:rFonts w:ascii="Tahoma" w:eastAsia="Tahoma" w:hAnsi="Tahoma" w:cs="Tahoma"/>
      <w:sz w:val="22"/>
      <w:szCs w:val="22"/>
      <w:shd w:val="clear" w:color="auto" w:fill="FFFFFF"/>
    </w:rPr>
  </w:style>
  <w:style w:type="paragraph" w:customStyle="1" w:styleId="Bodytext50">
    <w:name w:val="Body text (5)"/>
    <w:basedOn w:val="Normalny"/>
    <w:link w:val="Bodytext5"/>
    <w:rsid w:val="00A4502A"/>
    <w:pPr>
      <w:widowControl/>
      <w:shd w:val="clear" w:color="auto" w:fill="FFFFFF"/>
      <w:autoSpaceDE/>
      <w:autoSpaceDN/>
      <w:adjustRightInd/>
      <w:spacing w:before="420" w:line="288" w:lineRule="exact"/>
      <w:jc w:val="center"/>
    </w:pPr>
    <w:rPr>
      <w:rFonts w:ascii="Tahoma" w:eastAsia="Tahoma" w:hAnsi="Tahoma" w:cs="Times New Roman"/>
      <w:sz w:val="22"/>
      <w:szCs w:val="22"/>
    </w:rPr>
  </w:style>
  <w:style w:type="character" w:customStyle="1" w:styleId="ZwykytekstZnak">
    <w:name w:val="Zwykły tekst Znak"/>
    <w:link w:val="Zwykytekst"/>
    <w:rsid w:val="008E6211"/>
    <w:rPr>
      <w:rFonts w:ascii="Courier New" w:hAnsi="Courier New"/>
    </w:rPr>
  </w:style>
  <w:style w:type="character" w:customStyle="1" w:styleId="StopkaZnak">
    <w:name w:val="Stopka Znak"/>
    <w:link w:val="Stopka"/>
    <w:uiPriority w:val="99"/>
    <w:rsid w:val="00650E9E"/>
    <w:rPr>
      <w:rFonts w:ascii="Arial" w:hAnsi="Arial" w:cs="Arial"/>
    </w:rPr>
  </w:style>
  <w:style w:type="paragraph" w:styleId="Bezodstpw">
    <w:name w:val="No Spacing"/>
    <w:link w:val="BezodstpwZnak"/>
    <w:qFormat/>
    <w:rsid w:val="00AB6E72"/>
    <w:rPr>
      <w:rFonts w:ascii="Calibri" w:hAnsi="Calibri"/>
      <w:sz w:val="22"/>
      <w:szCs w:val="22"/>
      <w:lang w:eastAsia="en-US"/>
    </w:rPr>
  </w:style>
  <w:style w:type="character" w:customStyle="1" w:styleId="BezodstpwZnak">
    <w:name w:val="Bez odstępów Znak"/>
    <w:basedOn w:val="Domylnaczcionkaakapitu"/>
    <w:link w:val="Bezodstpw"/>
    <w:uiPriority w:val="1"/>
    <w:rsid w:val="00AB6E72"/>
    <w:rPr>
      <w:rFonts w:ascii="Calibri" w:eastAsia="Times New Roman" w:hAnsi="Calibri" w:cs="Times New Roman"/>
      <w:sz w:val="22"/>
      <w:szCs w:val="22"/>
      <w:lang w:val="pl-PL" w:eastAsia="en-US" w:bidi="ar-SA"/>
    </w:rPr>
  </w:style>
  <w:style w:type="character" w:customStyle="1" w:styleId="AkapitzlistZnak">
    <w:name w:val="Akapit z listą Znak"/>
    <w:aliases w:val="Obiekt Znak,List Paragraph1 Znak,Asia 2  Akapit z listą Znak,tekst normalny Znak,podpunkty_poziom_1 Znak,Nagłowek 3 Znak,Eko punkty Znak,Styl 1 Znak,Numerowanie Znak,BulletC Znak,Akapit z listą11 Znak,normalny tekst Znak,Bullets Znak"/>
    <w:basedOn w:val="Domylnaczcionkaakapitu"/>
    <w:link w:val="Akapitzlist"/>
    <w:uiPriority w:val="34"/>
    <w:qFormat/>
    <w:rsid w:val="00CB5D86"/>
    <w:rPr>
      <w:rFonts w:ascii="Calibri" w:eastAsia="Calibri" w:hAnsi="Calibri"/>
      <w:sz w:val="22"/>
      <w:szCs w:val="22"/>
      <w:lang w:eastAsia="en-US"/>
    </w:rPr>
  </w:style>
  <w:style w:type="character" w:customStyle="1" w:styleId="apple-converted-space">
    <w:name w:val="apple-converted-space"/>
    <w:basedOn w:val="Domylnaczcionkaakapitu"/>
    <w:rsid w:val="005449D0"/>
  </w:style>
  <w:style w:type="character" w:styleId="Odwoanieprzypisukocowego">
    <w:name w:val="endnote reference"/>
    <w:basedOn w:val="Domylnaczcionkaakapitu"/>
    <w:uiPriority w:val="99"/>
    <w:rsid w:val="004D5653"/>
    <w:rPr>
      <w:vertAlign w:val="superscript"/>
    </w:rPr>
  </w:style>
  <w:style w:type="character" w:customStyle="1" w:styleId="Nagwek2Znak">
    <w:name w:val="Nagłówek 2 Znak"/>
    <w:aliases w:val="Podtytuł1 Znak,Podtytu31 Znak,1.1 Znak"/>
    <w:basedOn w:val="Domylnaczcionkaakapitu"/>
    <w:link w:val="Nagwek2"/>
    <w:rsid w:val="005B2B04"/>
    <w:rPr>
      <w:rFonts w:ascii="Arial" w:hAnsi="Arial" w:cs="Arial"/>
      <w:b/>
      <w:bCs/>
      <w:iCs/>
      <w:sz w:val="24"/>
      <w:szCs w:val="24"/>
    </w:rPr>
  </w:style>
  <w:style w:type="paragraph" w:styleId="Podtytu">
    <w:name w:val="Subtitle"/>
    <w:basedOn w:val="Normalny"/>
    <w:next w:val="Normalny"/>
    <w:link w:val="PodtytuZnak"/>
    <w:qFormat/>
    <w:rsid w:val="009117F0"/>
    <w:pPr>
      <w:numPr>
        <w:ilvl w:val="1"/>
      </w:numPr>
    </w:pPr>
    <w:rPr>
      <w:rFonts w:eastAsiaTheme="majorEastAsia" w:cstheme="majorBidi"/>
      <w:iCs/>
      <w:spacing w:val="15"/>
      <w:szCs w:val="24"/>
    </w:rPr>
  </w:style>
  <w:style w:type="character" w:customStyle="1" w:styleId="PodtytuZnak">
    <w:name w:val="Podtytuł Znak"/>
    <w:basedOn w:val="Domylnaczcionkaakapitu"/>
    <w:link w:val="Podtytu"/>
    <w:rsid w:val="009117F0"/>
    <w:rPr>
      <w:rFonts w:ascii="Arial" w:eastAsiaTheme="majorEastAsia" w:hAnsi="Arial" w:cstheme="majorBidi"/>
      <w:iCs/>
      <w:spacing w:val="15"/>
      <w:sz w:val="24"/>
      <w:szCs w:val="24"/>
    </w:rPr>
  </w:style>
  <w:style w:type="character" w:customStyle="1" w:styleId="Nagwek6Znak">
    <w:name w:val="Nagłówek 6 Znak"/>
    <w:aliases w:val="3 Znak"/>
    <w:basedOn w:val="Domylnaczcionkaakapitu"/>
    <w:link w:val="Nagwek6"/>
    <w:uiPriority w:val="9"/>
    <w:rsid w:val="002B0237"/>
    <w:rPr>
      <w:rFonts w:ascii="Arial" w:hAnsi="Arial"/>
      <w:b/>
      <w:bCs/>
      <w:sz w:val="24"/>
      <w:szCs w:val="22"/>
    </w:rPr>
  </w:style>
  <w:style w:type="character" w:customStyle="1" w:styleId="h2">
    <w:name w:val="h2"/>
    <w:basedOn w:val="Domylnaczcionkaakapitu"/>
    <w:rsid w:val="00823277"/>
  </w:style>
  <w:style w:type="character" w:customStyle="1" w:styleId="h1">
    <w:name w:val="h1"/>
    <w:basedOn w:val="Domylnaczcionkaakapitu"/>
    <w:rsid w:val="00437625"/>
  </w:style>
  <w:style w:type="character" w:customStyle="1" w:styleId="TekstprzypisukocowegoZnak">
    <w:name w:val="Tekst przypisu końcowego Znak"/>
    <w:basedOn w:val="Domylnaczcionkaakapitu"/>
    <w:link w:val="Tekstprzypisukocowego"/>
    <w:uiPriority w:val="99"/>
    <w:semiHidden/>
    <w:rsid w:val="00EE61A6"/>
    <w:rPr>
      <w:rFonts w:ascii="Arial" w:hAnsi="Arial"/>
      <w:sz w:val="24"/>
    </w:rPr>
  </w:style>
  <w:style w:type="character" w:customStyle="1" w:styleId="NagwekZnak">
    <w:name w:val="Nagłówek Znak"/>
    <w:aliases w:val="Nagłówek strony Znak"/>
    <w:basedOn w:val="Domylnaczcionkaakapitu"/>
    <w:link w:val="Nagwek"/>
    <w:uiPriority w:val="99"/>
    <w:rsid w:val="00EE61A6"/>
    <w:rPr>
      <w:rFonts w:ascii="Arial" w:hAnsi="Arial" w:cs="Arial"/>
      <w:sz w:val="24"/>
    </w:rPr>
  </w:style>
  <w:style w:type="character" w:customStyle="1" w:styleId="TekstpodstawowyZnak">
    <w:name w:val="Tekst podstawowy Znak"/>
    <w:basedOn w:val="Domylnaczcionkaakapitu"/>
    <w:link w:val="Tekstpodstawowy"/>
    <w:rsid w:val="00EE61A6"/>
    <w:rPr>
      <w:rFonts w:ascii="Arial" w:hAnsi="Arial" w:cs="Arial"/>
      <w:sz w:val="24"/>
      <w:szCs w:val="24"/>
    </w:rPr>
  </w:style>
  <w:style w:type="character" w:customStyle="1" w:styleId="Nagwek1Znak">
    <w:name w:val="Nagłówek 1 Znak"/>
    <w:aliases w:val="Tytuł1 Znak,Tytuł 1 st. Znak,Tytu31 Znak"/>
    <w:basedOn w:val="Domylnaczcionkaakapitu"/>
    <w:link w:val="Nagwek1"/>
    <w:rsid w:val="00EE61A6"/>
    <w:rPr>
      <w:rFonts w:ascii="Arial" w:hAnsi="Arial" w:cs="Arial"/>
      <w:b/>
      <w:bCs/>
      <w:kern w:val="32"/>
      <w:sz w:val="32"/>
      <w:szCs w:val="32"/>
    </w:rPr>
  </w:style>
  <w:style w:type="paragraph" w:customStyle="1" w:styleId="tekstost">
    <w:name w:val="tekst ost"/>
    <w:basedOn w:val="Normalny"/>
    <w:rsid w:val="00EE61A6"/>
    <w:pPr>
      <w:widowControl/>
      <w:overflowPunct w:val="0"/>
      <w:jc w:val="both"/>
      <w:textAlignment w:val="baseline"/>
    </w:pPr>
    <w:rPr>
      <w:rFonts w:ascii="Times New Roman" w:hAnsi="Times New Roman" w:cs="Times New Roman"/>
      <w:sz w:val="20"/>
    </w:rPr>
  </w:style>
  <w:style w:type="paragraph" w:customStyle="1" w:styleId="StylBookmanOldStyle11ptWyjustowanyPierwszywiersz095">
    <w:name w:val="Styl Bookman Old Style 11 pt Wyjustowany Pierwszy wiersz:  095..."/>
    <w:basedOn w:val="Normalny"/>
    <w:uiPriority w:val="99"/>
    <w:rsid w:val="00EE61A6"/>
    <w:pPr>
      <w:widowControl/>
      <w:autoSpaceDE/>
      <w:autoSpaceDN/>
      <w:adjustRightInd/>
      <w:ind w:firstLine="454"/>
      <w:jc w:val="both"/>
    </w:pPr>
    <w:rPr>
      <w:rFonts w:ascii="Bookman Old Style" w:hAnsi="Bookman Old Style" w:cs="Bookman Old Style"/>
      <w:szCs w:val="22"/>
    </w:rPr>
  </w:style>
  <w:style w:type="paragraph" w:customStyle="1" w:styleId="Normal1">
    <w:name w:val="Normal1"/>
    <w:rsid w:val="00EE61A6"/>
    <w:pPr>
      <w:widowControl w:val="0"/>
      <w:suppressAutoHyphens/>
    </w:pPr>
    <w:rPr>
      <w:rFonts w:ascii="Arial" w:hAnsi="Arial"/>
      <w:sz w:val="24"/>
      <w:szCs w:val="24"/>
      <w:lang w:eastAsia="ar-SA"/>
    </w:rPr>
  </w:style>
  <w:style w:type="paragraph" w:customStyle="1" w:styleId="13">
    <w:name w:val="1.3"/>
    <w:basedOn w:val="Normalny"/>
    <w:next w:val="Normalny"/>
    <w:rsid w:val="00EE61A6"/>
    <w:pPr>
      <w:widowControl/>
      <w:numPr>
        <w:numId w:val="26"/>
      </w:numPr>
      <w:autoSpaceDE/>
      <w:autoSpaceDN/>
      <w:adjustRightInd/>
      <w:spacing w:after="160"/>
      <w:ind w:left="714" w:hanging="357"/>
      <w:jc w:val="both"/>
    </w:pPr>
    <w:rPr>
      <w:rFonts w:eastAsiaTheme="minorHAnsi"/>
      <w:b/>
      <w:lang w:eastAsia="en-US"/>
    </w:rPr>
  </w:style>
  <w:style w:type="paragraph" w:customStyle="1" w:styleId="Styl1">
    <w:name w:val="Styl1"/>
    <w:basedOn w:val="Normalny"/>
    <w:next w:val="Normalny"/>
    <w:rsid w:val="00EE61A6"/>
    <w:pPr>
      <w:widowControl/>
      <w:numPr>
        <w:numId w:val="27"/>
      </w:numPr>
      <w:autoSpaceDE/>
      <w:autoSpaceDN/>
      <w:adjustRightInd/>
      <w:spacing w:after="160" w:line="259" w:lineRule="auto"/>
    </w:pPr>
    <w:rPr>
      <w:rFonts w:eastAsiaTheme="minorHAnsi" w:cstheme="minorBidi"/>
      <w:b/>
      <w:szCs w:val="22"/>
      <w:lang w:eastAsia="en-US"/>
    </w:rPr>
  </w:style>
  <w:style w:type="paragraph" w:customStyle="1" w:styleId="15">
    <w:name w:val="1.5"/>
    <w:basedOn w:val="Normalny"/>
    <w:next w:val="Normalny"/>
    <w:rsid w:val="00EE61A6"/>
    <w:pPr>
      <w:widowControl/>
      <w:numPr>
        <w:numId w:val="28"/>
      </w:numPr>
      <w:autoSpaceDE/>
      <w:autoSpaceDN/>
      <w:adjustRightInd/>
      <w:spacing w:after="160"/>
      <w:jc w:val="both"/>
    </w:pPr>
    <w:rPr>
      <w:rFonts w:eastAsiaTheme="minorHAnsi"/>
      <w:b/>
      <w:szCs w:val="24"/>
      <w:lang w:eastAsia="en-US"/>
    </w:rPr>
  </w:style>
  <w:style w:type="paragraph" w:customStyle="1" w:styleId="16">
    <w:name w:val="1.6"/>
    <w:basedOn w:val="Normalny"/>
    <w:next w:val="Normalny"/>
    <w:rsid w:val="00EE61A6"/>
    <w:pPr>
      <w:widowControl/>
      <w:numPr>
        <w:numId w:val="29"/>
      </w:numPr>
      <w:autoSpaceDE/>
      <w:autoSpaceDN/>
      <w:adjustRightInd/>
      <w:spacing w:after="160"/>
      <w:jc w:val="both"/>
    </w:pPr>
    <w:rPr>
      <w:rFonts w:eastAsiaTheme="minorHAnsi"/>
      <w:b/>
      <w:szCs w:val="24"/>
      <w:lang w:eastAsia="en-US"/>
    </w:rPr>
  </w:style>
  <w:style w:type="paragraph" w:customStyle="1" w:styleId="111">
    <w:name w:val="1.1.1."/>
    <w:basedOn w:val="Akapitzlist"/>
    <w:link w:val="111Znak"/>
    <w:qFormat/>
    <w:rsid w:val="005B2B04"/>
    <w:pPr>
      <w:numPr>
        <w:numId w:val="30"/>
      </w:numPr>
      <w:spacing w:line="240" w:lineRule="auto"/>
      <w:jc w:val="both"/>
    </w:pPr>
    <w:rPr>
      <w:rFonts w:eastAsiaTheme="minorHAnsi" w:cs="Arial"/>
      <w:b/>
      <w:sz w:val="24"/>
      <w:szCs w:val="24"/>
    </w:rPr>
  </w:style>
  <w:style w:type="character" w:customStyle="1" w:styleId="Nagwek8Znak">
    <w:name w:val="Nagłówek 8 Znak"/>
    <w:aliases w:val="5 Znak"/>
    <w:basedOn w:val="Domylnaczcionkaakapitu"/>
    <w:link w:val="Nagwek8"/>
    <w:uiPriority w:val="9"/>
    <w:rsid w:val="00EE61A6"/>
    <w:rPr>
      <w:rFonts w:ascii="Arial" w:hAnsi="Arial" w:cs="Arial"/>
      <w:b/>
      <w:bCs/>
      <w:sz w:val="24"/>
      <w:szCs w:val="24"/>
    </w:rPr>
  </w:style>
  <w:style w:type="character" w:customStyle="1" w:styleId="111Znak">
    <w:name w:val="1.1.1. Znak"/>
    <w:basedOn w:val="AkapitzlistZnak"/>
    <w:link w:val="111"/>
    <w:rsid w:val="005B2B04"/>
    <w:rPr>
      <w:rFonts w:ascii="Calibri" w:eastAsiaTheme="minorHAnsi" w:hAnsi="Calibri" w:cs="Arial"/>
      <w:b/>
      <w:sz w:val="24"/>
      <w:szCs w:val="24"/>
      <w:lang w:eastAsia="en-US"/>
    </w:rPr>
  </w:style>
  <w:style w:type="character" w:customStyle="1" w:styleId="Nagwek7Znak">
    <w:name w:val="Nagłówek 7 Znak"/>
    <w:aliases w:val="4 Znak"/>
    <w:basedOn w:val="Domylnaczcionkaakapitu"/>
    <w:link w:val="Nagwek7"/>
    <w:uiPriority w:val="9"/>
    <w:rsid w:val="00EE61A6"/>
    <w:rPr>
      <w:rFonts w:ascii="Arial" w:hAnsi="Arial" w:cs="Arial"/>
      <w:b/>
      <w:sz w:val="24"/>
      <w:szCs w:val="28"/>
    </w:rPr>
  </w:style>
  <w:style w:type="character" w:customStyle="1" w:styleId="Nagwek5Znak">
    <w:name w:val="Nagłówek 5 Znak"/>
    <w:aliases w:val="2 Znak"/>
    <w:basedOn w:val="Domylnaczcionkaakapitu"/>
    <w:link w:val="Nagwek5"/>
    <w:uiPriority w:val="9"/>
    <w:rsid w:val="00EE61A6"/>
    <w:rPr>
      <w:rFonts w:ascii="Arial" w:hAnsi="Arial" w:cs="Arial"/>
      <w:b/>
      <w:sz w:val="24"/>
      <w:szCs w:val="24"/>
    </w:rPr>
  </w:style>
  <w:style w:type="character" w:customStyle="1" w:styleId="Nagwek4Znak">
    <w:name w:val="Nagłówek 4 Znak"/>
    <w:aliases w:val="1 Znak"/>
    <w:basedOn w:val="Domylnaczcionkaakapitu"/>
    <w:link w:val="Nagwek4"/>
    <w:uiPriority w:val="9"/>
    <w:rsid w:val="00EE61A6"/>
    <w:rPr>
      <w:rFonts w:ascii="Arial" w:hAnsi="Arial" w:cs="Arial"/>
      <w:b/>
      <w:bCs/>
      <w:sz w:val="28"/>
      <w:szCs w:val="28"/>
    </w:rPr>
  </w:style>
  <w:style w:type="character" w:customStyle="1" w:styleId="TekstdymkaZnak">
    <w:name w:val="Tekst dymka Znak"/>
    <w:basedOn w:val="Domylnaczcionkaakapitu"/>
    <w:link w:val="Tekstdymka"/>
    <w:uiPriority w:val="99"/>
    <w:semiHidden/>
    <w:rsid w:val="00EE61A6"/>
    <w:rPr>
      <w:rFonts w:ascii="Tahoma" w:hAnsi="Tahoma" w:cs="Tahoma"/>
      <w:sz w:val="16"/>
      <w:szCs w:val="16"/>
    </w:rPr>
  </w:style>
  <w:style w:type="character" w:customStyle="1" w:styleId="Absatz-Standardschriftart">
    <w:name w:val="Absatz-Standardschriftart"/>
    <w:rsid w:val="00EE61A6"/>
  </w:style>
  <w:style w:type="paragraph" w:customStyle="1" w:styleId="Tekst">
    <w:name w:val="Tekst"/>
    <w:basedOn w:val="Normalny"/>
    <w:rsid w:val="00EE61A6"/>
    <w:pPr>
      <w:widowControl/>
      <w:autoSpaceDE/>
      <w:autoSpaceDN/>
      <w:adjustRightInd/>
      <w:spacing w:before="60" w:line="360" w:lineRule="auto"/>
      <w:ind w:firstLine="851"/>
      <w:jc w:val="both"/>
    </w:pPr>
    <w:rPr>
      <w:rFonts w:cs="Times New Roman"/>
      <w:sz w:val="20"/>
    </w:rPr>
  </w:style>
  <w:style w:type="paragraph" w:customStyle="1" w:styleId="TABELA00">
    <w:name w:val="TABELA_00"/>
    <w:basedOn w:val="Normalny"/>
    <w:rsid w:val="00EE61A6"/>
    <w:pPr>
      <w:widowControl/>
      <w:autoSpaceDE/>
      <w:autoSpaceDN/>
      <w:adjustRightInd/>
      <w:spacing w:before="120" w:line="360" w:lineRule="auto"/>
      <w:jc w:val="both"/>
    </w:pPr>
    <w:rPr>
      <w:rFonts w:cs="Times New Roman"/>
      <w:sz w:val="20"/>
    </w:rPr>
  </w:style>
  <w:style w:type="character" w:customStyle="1" w:styleId="Tekstpodstawowywcity2Znak">
    <w:name w:val="Tekst podstawowy wcięty 2 Znak"/>
    <w:basedOn w:val="Domylnaczcionkaakapitu"/>
    <w:link w:val="Tekstpodstawowywcity2"/>
    <w:uiPriority w:val="99"/>
    <w:rsid w:val="00EE61A6"/>
    <w:rPr>
      <w:rFonts w:ascii="Arial" w:hAnsi="Arial" w:cs="Arial"/>
      <w:sz w:val="24"/>
    </w:rPr>
  </w:style>
  <w:style w:type="character" w:customStyle="1" w:styleId="TekstkomentarzaZnak">
    <w:name w:val="Tekst komentarza Znak"/>
    <w:basedOn w:val="Domylnaczcionkaakapitu"/>
    <w:link w:val="Tekstkomentarza"/>
    <w:semiHidden/>
    <w:rsid w:val="00EE61A6"/>
    <w:rPr>
      <w:rFonts w:ascii="Arial" w:hAnsi="Arial" w:cs="Arial"/>
      <w:sz w:val="24"/>
    </w:rPr>
  </w:style>
  <w:style w:type="character" w:customStyle="1" w:styleId="TematkomentarzaZnak">
    <w:name w:val="Temat komentarza Znak"/>
    <w:basedOn w:val="TekstkomentarzaZnak"/>
    <w:link w:val="Tematkomentarza"/>
    <w:uiPriority w:val="99"/>
    <w:semiHidden/>
    <w:rsid w:val="00EE61A6"/>
    <w:rPr>
      <w:rFonts w:ascii="Arial" w:hAnsi="Arial" w:cs="Arial"/>
      <w:b/>
      <w:bCs/>
      <w:sz w:val="24"/>
    </w:rPr>
  </w:style>
  <w:style w:type="character" w:customStyle="1" w:styleId="Tekstpodstawowy2Znak">
    <w:name w:val="Tekst podstawowy 2 Znak"/>
    <w:basedOn w:val="Domylnaczcionkaakapitu"/>
    <w:link w:val="Tekstpodstawowy2"/>
    <w:uiPriority w:val="99"/>
    <w:rsid w:val="00EE61A6"/>
    <w:rPr>
      <w:rFonts w:ascii="Arial" w:hAnsi="Arial" w:cs="Arial"/>
      <w:sz w:val="24"/>
    </w:rPr>
  </w:style>
  <w:style w:type="character" w:customStyle="1" w:styleId="Teksttreci5">
    <w:name w:val="Tekst treści (5)_"/>
    <w:basedOn w:val="Domylnaczcionkaakapitu"/>
    <w:rsid w:val="00EE61A6"/>
    <w:rPr>
      <w:rFonts w:ascii="Arial" w:hAnsi="Arial"/>
      <w:b/>
      <w:sz w:val="19"/>
      <w:u w:val="none"/>
    </w:rPr>
  </w:style>
  <w:style w:type="character" w:customStyle="1" w:styleId="Nagwek9Znak">
    <w:name w:val="Nagłówek 9 Znak"/>
    <w:basedOn w:val="Domylnaczcionkaakapitu"/>
    <w:link w:val="Nagwek9"/>
    <w:uiPriority w:val="9"/>
    <w:rsid w:val="00EE61A6"/>
    <w:rPr>
      <w:rFonts w:ascii="Arial" w:hAnsi="Arial" w:cs="Arial"/>
      <w:sz w:val="24"/>
      <w:szCs w:val="24"/>
      <w:u w:val="single"/>
    </w:rPr>
  </w:style>
  <w:style w:type="character" w:customStyle="1" w:styleId="Tekstpodstawowy3Znak">
    <w:name w:val="Tekst podstawowy 3 Znak"/>
    <w:basedOn w:val="Domylnaczcionkaakapitu"/>
    <w:link w:val="Tekstpodstawowy3"/>
    <w:uiPriority w:val="99"/>
    <w:rsid w:val="00EE61A6"/>
    <w:rPr>
      <w:rFonts w:ascii="Arial" w:hAnsi="Arial" w:cs="Arial"/>
      <w:sz w:val="16"/>
      <w:szCs w:val="16"/>
    </w:rPr>
  </w:style>
  <w:style w:type="character" w:customStyle="1" w:styleId="TekstpodstawowywcityZnak">
    <w:name w:val="Tekst podstawowy wcięty Znak"/>
    <w:basedOn w:val="Domylnaczcionkaakapitu"/>
    <w:link w:val="Tekstpodstawowywcity"/>
    <w:uiPriority w:val="99"/>
    <w:rsid w:val="00EE61A6"/>
    <w:rPr>
      <w:rFonts w:ascii="Arial" w:hAnsi="Arial" w:cs="Arial"/>
      <w:sz w:val="24"/>
    </w:rPr>
  </w:style>
  <w:style w:type="paragraph" w:customStyle="1" w:styleId="Bullet">
    <w:name w:val="Bullet"/>
    <w:rsid w:val="00EE61A6"/>
    <w:pPr>
      <w:suppressAutoHyphens/>
      <w:spacing w:line="360" w:lineRule="atLeast"/>
      <w:ind w:left="288"/>
    </w:pPr>
    <w:rPr>
      <w:color w:val="000000"/>
      <w:sz w:val="24"/>
      <w:lang w:eastAsia="ar-SA"/>
    </w:rPr>
  </w:style>
  <w:style w:type="paragraph" w:styleId="Lista">
    <w:name w:val="List"/>
    <w:basedOn w:val="Normalny"/>
    <w:rsid w:val="00EE61A6"/>
    <w:pPr>
      <w:widowControl/>
      <w:autoSpaceDE/>
      <w:autoSpaceDN/>
      <w:adjustRightInd/>
      <w:ind w:left="283" w:hanging="283"/>
    </w:pPr>
    <w:rPr>
      <w:rFonts w:ascii="Times New Roman" w:hAnsi="Times New Roman" w:cs="Times New Roman"/>
      <w:sz w:val="20"/>
    </w:rPr>
  </w:style>
  <w:style w:type="paragraph" w:styleId="Lista2">
    <w:name w:val="List 2"/>
    <w:basedOn w:val="Normalny"/>
    <w:rsid w:val="00EE61A6"/>
    <w:pPr>
      <w:widowControl/>
      <w:autoSpaceDE/>
      <w:autoSpaceDN/>
      <w:adjustRightInd/>
      <w:ind w:left="566" w:hanging="283"/>
    </w:pPr>
    <w:rPr>
      <w:rFonts w:ascii="Times New Roman" w:hAnsi="Times New Roman" w:cs="Times New Roman"/>
      <w:sz w:val="20"/>
    </w:rPr>
  </w:style>
  <w:style w:type="paragraph" w:customStyle="1" w:styleId="podstawowyB">
    <w:name w:val="podstawowy B"/>
    <w:basedOn w:val="Normalny"/>
    <w:rsid w:val="00EE61A6"/>
    <w:pPr>
      <w:widowControl/>
      <w:autoSpaceDE/>
      <w:autoSpaceDN/>
      <w:adjustRightInd/>
      <w:spacing w:line="360" w:lineRule="auto"/>
      <w:ind w:left="284" w:firstLine="708"/>
      <w:jc w:val="both"/>
    </w:pPr>
    <w:rPr>
      <w:rFonts w:ascii="Tahoma" w:hAnsi="Tahoma" w:cs="Times New Roman"/>
      <w:sz w:val="20"/>
      <w:szCs w:val="24"/>
    </w:rPr>
  </w:style>
  <w:style w:type="paragraph" w:customStyle="1" w:styleId="Domy9clnie">
    <w:name w:val="Domyś9clnie"/>
    <w:rsid w:val="00EE61A6"/>
    <w:pPr>
      <w:spacing w:after="160" w:line="256" w:lineRule="auto"/>
    </w:pPr>
    <w:rPr>
      <w:rFonts w:ascii="Arial" w:hAnsi="Calibri"/>
      <w:snapToGrid w:val="0"/>
      <w:kern w:val="1"/>
      <w:sz w:val="24"/>
    </w:rPr>
  </w:style>
  <w:style w:type="paragraph" w:customStyle="1" w:styleId="Akapitzlist1">
    <w:name w:val="Akapit z listą1"/>
    <w:basedOn w:val="Normalny"/>
    <w:rsid w:val="00EE61A6"/>
    <w:pPr>
      <w:widowControl/>
      <w:suppressAutoHyphens/>
      <w:autoSpaceDE/>
      <w:autoSpaceDN/>
      <w:adjustRightInd/>
      <w:spacing w:after="160" w:line="259" w:lineRule="auto"/>
      <w:ind w:left="720"/>
    </w:pPr>
    <w:rPr>
      <w:rFonts w:eastAsia="SimSun" w:cs="Times New Roman"/>
      <w:szCs w:val="22"/>
      <w:lang w:eastAsia="ar-SA"/>
    </w:rPr>
  </w:style>
  <w:style w:type="character" w:customStyle="1" w:styleId="TekstprzypisudolnegoZnak">
    <w:name w:val="Tekst przypisu dolnego Znak"/>
    <w:aliases w:val="Tekst przypisu Znak"/>
    <w:basedOn w:val="Domylnaczcionkaakapitu"/>
    <w:link w:val="Tekstprzypisudolnego"/>
    <w:uiPriority w:val="99"/>
    <w:semiHidden/>
    <w:rsid w:val="00EE61A6"/>
    <w:rPr>
      <w:sz w:val="24"/>
    </w:rPr>
  </w:style>
  <w:style w:type="paragraph" w:customStyle="1" w:styleId="Spis11">
    <w:name w:val="Spis11"/>
    <w:basedOn w:val="Nagwek2"/>
    <w:next w:val="Spis12"/>
    <w:qFormat/>
    <w:rsid w:val="00EE61A6"/>
    <w:pPr>
      <w:numPr>
        <w:numId w:val="39"/>
      </w:numPr>
      <w:spacing w:before="120"/>
    </w:pPr>
  </w:style>
  <w:style w:type="paragraph" w:customStyle="1" w:styleId="Spis12">
    <w:name w:val="Spis12"/>
    <w:basedOn w:val="Nagwek2"/>
    <w:qFormat/>
    <w:rsid w:val="00EE61A6"/>
    <w:pPr>
      <w:numPr>
        <w:ilvl w:val="1"/>
        <w:numId w:val="39"/>
      </w:numPr>
      <w:spacing w:before="120"/>
      <w:outlineLvl w:val="2"/>
    </w:pPr>
  </w:style>
  <w:style w:type="paragraph" w:customStyle="1" w:styleId="Spis13">
    <w:name w:val="Spis13"/>
    <w:basedOn w:val="Nagwek3"/>
    <w:next w:val="Spis14"/>
    <w:qFormat/>
    <w:rsid w:val="00EE61A6"/>
    <w:pPr>
      <w:numPr>
        <w:ilvl w:val="2"/>
        <w:numId w:val="39"/>
      </w:numPr>
      <w:spacing w:before="120" w:after="120"/>
      <w:outlineLvl w:val="3"/>
    </w:pPr>
  </w:style>
  <w:style w:type="paragraph" w:customStyle="1" w:styleId="Spis14">
    <w:name w:val="Spis14"/>
    <w:basedOn w:val="Nagwek3"/>
    <w:link w:val="Spis14Znak"/>
    <w:qFormat/>
    <w:rsid w:val="00EE61A6"/>
    <w:pPr>
      <w:numPr>
        <w:ilvl w:val="3"/>
        <w:numId w:val="39"/>
      </w:numPr>
      <w:spacing w:before="120" w:after="120"/>
      <w:outlineLvl w:val="4"/>
    </w:pPr>
  </w:style>
  <w:style w:type="character" w:customStyle="1" w:styleId="Spis14Znak">
    <w:name w:val="Spis14 Znak"/>
    <w:basedOn w:val="Domylnaczcionkaakapitu"/>
    <w:link w:val="Spis14"/>
    <w:rsid w:val="00EE61A6"/>
    <w:rPr>
      <w:rFonts w:ascii="Arial" w:hAnsi="Arial"/>
      <w:b/>
      <w:bCs/>
      <w:sz w:val="24"/>
      <w:szCs w:val="28"/>
    </w:rPr>
  </w:style>
  <w:style w:type="character" w:customStyle="1" w:styleId="postbody1">
    <w:name w:val="postbody1"/>
    <w:basedOn w:val="Domylnaczcionkaakapitu"/>
    <w:rsid w:val="00EE61A6"/>
    <w:rPr>
      <w:sz w:val="16"/>
      <w:szCs w:val="16"/>
    </w:rPr>
  </w:style>
  <w:style w:type="paragraph" w:customStyle="1" w:styleId="Pa1">
    <w:name w:val="Pa1"/>
    <w:basedOn w:val="Default"/>
    <w:next w:val="Default"/>
    <w:uiPriority w:val="99"/>
    <w:rsid w:val="00EE61A6"/>
    <w:pPr>
      <w:widowControl/>
      <w:spacing w:line="161" w:lineRule="atLeast"/>
    </w:pPr>
    <w:rPr>
      <w:rFonts w:ascii="Arial" w:eastAsia="Calibri" w:hAnsi="Arial" w:cs="Arial"/>
      <w:color w:val="auto"/>
    </w:rPr>
  </w:style>
  <w:style w:type="character" w:customStyle="1" w:styleId="A0">
    <w:name w:val="A0"/>
    <w:uiPriority w:val="99"/>
    <w:rsid w:val="00EE61A6"/>
    <w:rPr>
      <w:b/>
      <w:bCs/>
      <w:color w:val="000000"/>
      <w:sz w:val="23"/>
      <w:szCs w:val="23"/>
    </w:rPr>
  </w:style>
  <w:style w:type="character" w:customStyle="1" w:styleId="A4">
    <w:name w:val="A4"/>
    <w:uiPriority w:val="99"/>
    <w:rsid w:val="00EE61A6"/>
    <w:rPr>
      <w:b/>
      <w:bCs/>
      <w:color w:val="000000"/>
      <w:sz w:val="22"/>
      <w:szCs w:val="22"/>
    </w:rPr>
  </w:style>
  <w:style w:type="paragraph" w:styleId="Lista-kontynuacja">
    <w:name w:val="List Continue"/>
    <w:basedOn w:val="Normalny"/>
    <w:unhideWhenUsed/>
    <w:rsid w:val="00E12571"/>
    <w:pPr>
      <w:spacing w:after="120"/>
      <w:ind w:left="283"/>
      <w:contextualSpacing/>
    </w:pPr>
  </w:style>
  <w:style w:type="paragraph" w:styleId="Lista-kontynuacja2">
    <w:name w:val="List Continue 2"/>
    <w:basedOn w:val="Normalny"/>
    <w:unhideWhenUsed/>
    <w:rsid w:val="00E12571"/>
    <w:pPr>
      <w:spacing w:after="120"/>
      <w:ind w:left="566"/>
      <w:contextualSpacing/>
    </w:pPr>
  </w:style>
  <w:style w:type="paragraph" w:styleId="Tekstpodstawowyzwciciem">
    <w:name w:val="Body Text First Indent"/>
    <w:basedOn w:val="Tekstpodstawowy"/>
    <w:link w:val="TekstpodstawowyzwciciemZnak"/>
    <w:rsid w:val="00E12571"/>
    <w:pPr>
      <w:widowControl w:val="0"/>
      <w:autoSpaceDE w:val="0"/>
      <w:autoSpaceDN w:val="0"/>
      <w:adjustRightInd w:val="0"/>
      <w:ind w:firstLine="360"/>
      <w:jc w:val="left"/>
    </w:pPr>
    <w:rPr>
      <w:szCs w:val="20"/>
    </w:rPr>
  </w:style>
  <w:style w:type="character" w:customStyle="1" w:styleId="TekstpodstawowyzwciciemZnak">
    <w:name w:val="Tekst podstawowy z wcięciem Znak"/>
    <w:basedOn w:val="TekstpodstawowyZnak"/>
    <w:link w:val="Tekstpodstawowyzwciciem"/>
    <w:rsid w:val="00E12571"/>
    <w:rPr>
      <w:rFonts w:ascii="Arial" w:hAnsi="Arial" w:cs="Arial"/>
      <w:sz w:val="24"/>
      <w:szCs w:val="24"/>
    </w:rPr>
  </w:style>
  <w:style w:type="paragraph" w:styleId="Tekstpodstawowyzwciciem2">
    <w:name w:val="Body Text First Indent 2"/>
    <w:basedOn w:val="Tekstpodstawowywcity"/>
    <w:link w:val="Tekstpodstawowyzwciciem2Znak"/>
    <w:unhideWhenUsed/>
    <w:rsid w:val="00E12571"/>
    <w:pPr>
      <w:spacing w:after="0"/>
      <w:ind w:left="360" w:firstLine="360"/>
    </w:pPr>
  </w:style>
  <w:style w:type="character" w:customStyle="1" w:styleId="Tekstpodstawowyzwciciem2Znak">
    <w:name w:val="Tekst podstawowy z wcięciem 2 Znak"/>
    <w:basedOn w:val="TekstpodstawowywcityZnak"/>
    <w:link w:val="Tekstpodstawowyzwciciem2"/>
    <w:rsid w:val="00E12571"/>
    <w:rPr>
      <w:rFonts w:ascii="Arial" w:hAnsi="Arial" w:cs="Arial"/>
      <w:sz w:val="24"/>
    </w:rPr>
  </w:style>
  <w:style w:type="paragraph" w:customStyle="1" w:styleId="Standard">
    <w:name w:val="Standard"/>
    <w:qFormat/>
    <w:rsid w:val="00672497"/>
    <w:pPr>
      <w:suppressAutoHyphens/>
      <w:autoSpaceDN w:val="0"/>
    </w:pPr>
    <w:rPr>
      <w:rFonts w:ascii="Liberation Serif" w:eastAsia="NSimSun" w:hAnsi="Liberation Serif" w:cs="Lucida Sans"/>
      <w:kern w:val="3"/>
      <w:sz w:val="24"/>
      <w:szCs w:val="24"/>
      <w:lang w:eastAsia="zh-CN" w:bidi="hi-IN"/>
    </w:rPr>
  </w:style>
  <w:style w:type="paragraph" w:customStyle="1" w:styleId="Spis15">
    <w:name w:val="Spis15"/>
    <w:basedOn w:val="Nagwek412pt"/>
    <w:qFormat/>
    <w:rsid w:val="0050760E"/>
    <w:pPr>
      <w:ind w:left="3221" w:hanging="386"/>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988022">
      <w:bodyDiv w:val="1"/>
      <w:marLeft w:val="0"/>
      <w:marRight w:val="0"/>
      <w:marTop w:val="0"/>
      <w:marBottom w:val="0"/>
      <w:divBdr>
        <w:top w:val="none" w:sz="0" w:space="0" w:color="auto"/>
        <w:left w:val="none" w:sz="0" w:space="0" w:color="auto"/>
        <w:bottom w:val="none" w:sz="0" w:space="0" w:color="auto"/>
        <w:right w:val="none" w:sz="0" w:space="0" w:color="auto"/>
      </w:divBdr>
    </w:div>
    <w:div w:id="218397437">
      <w:bodyDiv w:val="1"/>
      <w:marLeft w:val="0"/>
      <w:marRight w:val="0"/>
      <w:marTop w:val="0"/>
      <w:marBottom w:val="0"/>
      <w:divBdr>
        <w:top w:val="none" w:sz="0" w:space="0" w:color="auto"/>
        <w:left w:val="none" w:sz="0" w:space="0" w:color="auto"/>
        <w:bottom w:val="none" w:sz="0" w:space="0" w:color="auto"/>
        <w:right w:val="none" w:sz="0" w:space="0" w:color="auto"/>
      </w:divBdr>
    </w:div>
    <w:div w:id="368797295">
      <w:bodyDiv w:val="1"/>
      <w:marLeft w:val="0"/>
      <w:marRight w:val="0"/>
      <w:marTop w:val="0"/>
      <w:marBottom w:val="0"/>
      <w:divBdr>
        <w:top w:val="none" w:sz="0" w:space="0" w:color="auto"/>
        <w:left w:val="none" w:sz="0" w:space="0" w:color="auto"/>
        <w:bottom w:val="none" w:sz="0" w:space="0" w:color="auto"/>
        <w:right w:val="none" w:sz="0" w:space="0" w:color="auto"/>
      </w:divBdr>
    </w:div>
    <w:div w:id="420954941">
      <w:bodyDiv w:val="1"/>
      <w:marLeft w:val="0"/>
      <w:marRight w:val="0"/>
      <w:marTop w:val="0"/>
      <w:marBottom w:val="0"/>
      <w:divBdr>
        <w:top w:val="none" w:sz="0" w:space="0" w:color="auto"/>
        <w:left w:val="none" w:sz="0" w:space="0" w:color="auto"/>
        <w:bottom w:val="none" w:sz="0" w:space="0" w:color="auto"/>
        <w:right w:val="none" w:sz="0" w:space="0" w:color="auto"/>
      </w:divBdr>
    </w:div>
    <w:div w:id="565915169">
      <w:bodyDiv w:val="1"/>
      <w:marLeft w:val="0"/>
      <w:marRight w:val="0"/>
      <w:marTop w:val="0"/>
      <w:marBottom w:val="0"/>
      <w:divBdr>
        <w:top w:val="none" w:sz="0" w:space="0" w:color="auto"/>
        <w:left w:val="none" w:sz="0" w:space="0" w:color="auto"/>
        <w:bottom w:val="none" w:sz="0" w:space="0" w:color="auto"/>
        <w:right w:val="none" w:sz="0" w:space="0" w:color="auto"/>
      </w:divBdr>
    </w:div>
    <w:div w:id="570846312">
      <w:bodyDiv w:val="1"/>
      <w:marLeft w:val="0"/>
      <w:marRight w:val="0"/>
      <w:marTop w:val="0"/>
      <w:marBottom w:val="0"/>
      <w:divBdr>
        <w:top w:val="none" w:sz="0" w:space="0" w:color="auto"/>
        <w:left w:val="none" w:sz="0" w:space="0" w:color="auto"/>
        <w:bottom w:val="none" w:sz="0" w:space="0" w:color="auto"/>
        <w:right w:val="none" w:sz="0" w:space="0" w:color="auto"/>
      </w:divBdr>
    </w:div>
    <w:div w:id="680863990">
      <w:bodyDiv w:val="1"/>
      <w:marLeft w:val="0"/>
      <w:marRight w:val="0"/>
      <w:marTop w:val="0"/>
      <w:marBottom w:val="0"/>
      <w:divBdr>
        <w:top w:val="none" w:sz="0" w:space="0" w:color="auto"/>
        <w:left w:val="none" w:sz="0" w:space="0" w:color="auto"/>
        <w:bottom w:val="none" w:sz="0" w:space="0" w:color="auto"/>
        <w:right w:val="none" w:sz="0" w:space="0" w:color="auto"/>
      </w:divBdr>
    </w:div>
    <w:div w:id="706567705">
      <w:bodyDiv w:val="1"/>
      <w:marLeft w:val="0"/>
      <w:marRight w:val="0"/>
      <w:marTop w:val="0"/>
      <w:marBottom w:val="0"/>
      <w:divBdr>
        <w:top w:val="none" w:sz="0" w:space="0" w:color="auto"/>
        <w:left w:val="none" w:sz="0" w:space="0" w:color="auto"/>
        <w:bottom w:val="none" w:sz="0" w:space="0" w:color="auto"/>
        <w:right w:val="none" w:sz="0" w:space="0" w:color="auto"/>
      </w:divBdr>
    </w:div>
    <w:div w:id="733940520">
      <w:bodyDiv w:val="1"/>
      <w:marLeft w:val="0"/>
      <w:marRight w:val="0"/>
      <w:marTop w:val="0"/>
      <w:marBottom w:val="0"/>
      <w:divBdr>
        <w:top w:val="none" w:sz="0" w:space="0" w:color="auto"/>
        <w:left w:val="none" w:sz="0" w:space="0" w:color="auto"/>
        <w:bottom w:val="none" w:sz="0" w:space="0" w:color="auto"/>
        <w:right w:val="none" w:sz="0" w:space="0" w:color="auto"/>
      </w:divBdr>
    </w:div>
    <w:div w:id="749740236">
      <w:bodyDiv w:val="1"/>
      <w:marLeft w:val="0"/>
      <w:marRight w:val="0"/>
      <w:marTop w:val="0"/>
      <w:marBottom w:val="0"/>
      <w:divBdr>
        <w:top w:val="none" w:sz="0" w:space="0" w:color="auto"/>
        <w:left w:val="none" w:sz="0" w:space="0" w:color="auto"/>
        <w:bottom w:val="none" w:sz="0" w:space="0" w:color="auto"/>
        <w:right w:val="none" w:sz="0" w:space="0" w:color="auto"/>
      </w:divBdr>
    </w:div>
    <w:div w:id="763036603">
      <w:bodyDiv w:val="1"/>
      <w:marLeft w:val="0"/>
      <w:marRight w:val="0"/>
      <w:marTop w:val="0"/>
      <w:marBottom w:val="0"/>
      <w:divBdr>
        <w:top w:val="none" w:sz="0" w:space="0" w:color="auto"/>
        <w:left w:val="none" w:sz="0" w:space="0" w:color="auto"/>
        <w:bottom w:val="none" w:sz="0" w:space="0" w:color="auto"/>
        <w:right w:val="none" w:sz="0" w:space="0" w:color="auto"/>
      </w:divBdr>
    </w:div>
    <w:div w:id="950475805">
      <w:bodyDiv w:val="1"/>
      <w:marLeft w:val="0"/>
      <w:marRight w:val="0"/>
      <w:marTop w:val="0"/>
      <w:marBottom w:val="0"/>
      <w:divBdr>
        <w:top w:val="none" w:sz="0" w:space="0" w:color="auto"/>
        <w:left w:val="none" w:sz="0" w:space="0" w:color="auto"/>
        <w:bottom w:val="none" w:sz="0" w:space="0" w:color="auto"/>
        <w:right w:val="none" w:sz="0" w:space="0" w:color="auto"/>
      </w:divBdr>
    </w:div>
    <w:div w:id="1068962479">
      <w:bodyDiv w:val="1"/>
      <w:marLeft w:val="0"/>
      <w:marRight w:val="0"/>
      <w:marTop w:val="0"/>
      <w:marBottom w:val="0"/>
      <w:divBdr>
        <w:top w:val="none" w:sz="0" w:space="0" w:color="auto"/>
        <w:left w:val="none" w:sz="0" w:space="0" w:color="auto"/>
        <w:bottom w:val="none" w:sz="0" w:space="0" w:color="auto"/>
        <w:right w:val="none" w:sz="0" w:space="0" w:color="auto"/>
      </w:divBdr>
    </w:div>
    <w:div w:id="1147236614">
      <w:bodyDiv w:val="1"/>
      <w:marLeft w:val="0"/>
      <w:marRight w:val="0"/>
      <w:marTop w:val="0"/>
      <w:marBottom w:val="0"/>
      <w:divBdr>
        <w:top w:val="none" w:sz="0" w:space="0" w:color="auto"/>
        <w:left w:val="none" w:sz="0" w:space="0" w:color="auto"/>
        <w:bottom w:val="none" w:sz="0" w:space="0" w:color="auto"/>
        <w:right w:val="none" w:sz="0" w:space="0" w:color="auto"/>
      </w:divBdr>
    </w:div>
    <w:div w:id="1217737275">
      <w:bodyDiv w:val="1"/>
      <w:marLeft w:val="0"/>
      <w:marRight w:val="0"/>
      <w:marTop w:val="0"/>
      <w:marBottom w:val="0"/>
      <w:divBdr>
        <w:top w:val="none" w:sz="0" w:space="0" w:color="auto"/>
        <w:left w:val="none" w:sz="0" w:space="0" w:color="auto"/>
        <w:bottom w:val="none" w:sz="0" w:space="0" w:color="auto"/>
        <w:right w:val="none" w:sz="0" w:space="0" w:color="auto"/>
      </w:divBdr>
    </w:div>
    <w:div w:id="1224871204">
      <w:bodyDiv w:val="1"/>
      <w:marLeft w:val="0"/>
      <w:marRight w:val="0"/>
      <w:marTop w:val="0"/>
      <w:marBottom w:val="0"/>
      <w:divBdr>
        <w:top w:val="none" w:sz="0" w:space="0" w:color="auto"/>
        <w:left w:val="none" w:sz="0" w:space="0" w:color="auto"/>
        <w:bottom w:val="none" w:sz="0" w:space="0" w:color="auto"/>
        <w:right w:val="none" w:sz="0" w:space="0" w:color="auto"/>
      </w:divBdr>
      <w:divsChild>
        <w:div w:id="1490754397">
          <w:marLeft w:val="0"/>
          <w:marRight w:val="0"/>
          <w:marTop w:val="0"/>
          <w:marBottom w:val="0"/>
          <w:divBdr>
            <w:top w:val="none" w:sz="0" w:space="0" w:color="auto"/>
            <w:left w:val="none" w:sz="0" w:space="0" w:color="auto"/>
            <w:bottom w:val="none" w:sz="0" w:space="0" w:color="auto"/>
            <w:right w:val="none" w:sz="0" w:space="0" w:color="auto"/>
          </w:divBdr>
        </w:div>
      </w:divsChild>
    </w:div>
    <w:div w:id="1289815943">
      <w:bodyDiv w:val="1"/>
      <w:marLeft w:val="0"/>
      <w:marRight w:val="0"/>
      <w:marTop w:val="0"/>
      <w:marBottom w:val="0"/>
      <w:divBdr>
        <w:top w:val="none" w:sz="0" w:space="0" w:color="auto"/>
        <w:left w:val="none" w:sz="0" w:space="0" w:color="auto"/>
        <w:bottom w:val="none" w:sz="0" w:space="0" w:color="auto"/>
        <w:right w:val="none" w:sz="0" w:space="0" w:color="auto"/>
      </w:divBdr>
    </w:div>
    <w:div w:id="1335689668">
      <w:bodyDiv w:val="1"/>
      <w:marLeft w:val="0"/>
      <w:marRight w:val="0"/>
      <w:marTop w:val="0"/>
      <w:marBottom w:val="0"/>
      <w:divBdr>
        <w:top w:val="none" w:sz="0" w:space="0" w:color="auto"/>
        <w:left w:val="none" w:sz="0" w:space="0" w:color="auto"/>
        <w:bottom w:val="none" w:sz="0" w:space="0" w:color="auto"/>
        <w:right w:val="none" w:sz="0" w:space="0" w:color="auto"/>
      </w:divBdr>
    </w:div>
    <w:div w:id="1411928134">
      <w:bodyDiv w:val="1"/>
      <w:marLeft w:val="0"/>
      <w:marRight w:val="0"/>
      <w:marTop w:val="0"/>
      <w:marBottom w:val="0"/>
      <w:divBdr>
        <w:top w:val="none" w:sz="0" w:space="0" w:color="auto"/>
        <w:left w:val="none" w:sz="0" w:space="0" w:color="auto"/>
        <w:bottom w:val="none" w:sz="0" w:space="0" w:color="auto"/>
        <w:right w:val="none" w:sz="0" w:space="0" w:color="auto"/>
      </w:divBdr>
    </w:div>
    <w:div w:id="1633560531">
      <w:bodyDiv w:val="1"/>
      <w:marLeft w:val="0"/>
      <w:marRight w:val="0"/>
      <w:marTop w:val="0"/>
      <w:marBottom w:val="0"/>
      <w:divBdr>
        <w:top w:val="none" w:sz="0" w:space="0" w:color="auto"/>
        <w:left w:val="none" w:sz="0" w:space="0" w:color="auto"/>
        <w:bottom w:val="none" w:sz="0" w:space="0" w:color="auto"/>
        <w:right w:val="none" w:sz="0" w:space="0" w:color="auto"/>
      </w:divBdr>
      <w:divsChild>
        <w:div w:id="1915968287">
          <w:marLeft w:val="0"/>
          <w:marRight w:val="0"/>
          <w:marTop w:val="0"/>
          <w:marBottom w:val="0"/>
          <w:divBdr>
            <w:top w:val="none" w:sz="0" w:space="0" w:color="auto"/>
            <w:left w:val="none" w:sz="0" w:space="0" w:color="auto"/>
            <w:bottom w:val="none" w:sz="0" w:space="0" w:color="auto"/>
            <w:right w:val="none" w:sz="0" w:space="0" w:color="auto"/>
          </w:divBdr>
        </w:div>
      </w:divsChild>
    </w:div>
    <w:div w:id="1781949611">
      <w:bodyDiv w:val="1"/>
      <w:marLeft w:val="0"/>
      <w:marRight w:val="0"/>
      <w:marTop w:val="0"/>
      <w:marBottom w:val="0"/>
      <w:divBdr>
        <w:top w:val="none" w:sz="0" w:space="0" w:color="auto"/>
        <w:left w:val="none" w:sz="0" w:space="0" w:color="auto"/>
        <w:bottom w:val="none" w:sz="0" w:space="0" w:color="auto"/>
        <w:right w:val="none" w:sz="0" w:space="0" w:color="auto"/>
      </w:divBdr>
    </w:div>
    <w:div w:id="1805124893">
      <w:bodyDiv w:val="1"/>
      <w:marLeft w:val="0"/>
      <w:marRight w:val="0"/>
      <w:marTop w:val="0"/>
      <w:marBottom w:val="0"/>
      <w:divBdr>
        <w:top w:val="none" w:sz="0" w:space="0" w:color="auto"/>
        <w:left w:val="none" w:sz="0" w:space="0" w:color="auto"/>
        <w:bottom w:val="none" w:sz="0" w:space="0" w:color="auto"/>
        <w:right w:val="none" w:sz="0" w:space="0" w:color="auto"/>
      </w:divBdr>
    </w:div>
    <w:div w:id="1811246957">
      <w:bodyDiv w:val="1"/>
      <w:marLeft w:val="0"/>
      <w:marRight w:val="0"/>
      <w:marTop w:val="0"/>
      <w:marBottom w:val="0"/>
      <w:divBdr>
        <w:top w:val="none" w:sz="0" w:space="0" w:color="auto"/>
        <w:left w:val="none" w:sz="0" w:space="0" w:color="auto"/>
        <w:bottom w:val="none" w:sz="0" w:space="0" w:color="auto"/>
        <w:right w:val="none" w:sz="0" w:space="0" w:color="auto"/>
      </w:divBdr>
    </w:div>
    <w:div w:id="1842623640">
      <w:bodyDiv w:val="1"/>
      <w:marLeft w:val="0"/>
      <w:marRight w:val="0"/>
      <w:marTop w:val="0"/>
      <w:marBottom w:val="0"/>
      <w:divBdr>
        <w:top w:val="none" w:sz="0" w:space="0" w:color="auto"/>
        <w:left w:val="none" w:sz="0" w:space="0" w:color="auto"/>
        <w:bottom w:val="none" w:sz="0" w:space="0" w:color="auto"/>
        <w:right w:val="none" w:sz="0" w:space="0" w:color="auto"/>
      </w:divBdr>
    </w:div>
    <w:div w:id="194245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5405FF-5180-4736-BC92-297B34096F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81</Pages>
  <Words>28467</Words>
  <Characters>196833</Characters>
  <Application>Microsoft Office Word</Application>
  <DocSecurity>0</DocSecurity>
  <Lines>1640</Lines>
  <Paragraphs>449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Specyfikacje Techniczne</vt:lpstr>
      <vt:lpstr>Specyfikacje Techniczne</vt:lpstr>
    </vt:vector>
  </TitlesOfParts>
  <Company>CITEC S.A.</Company>
  <LinksUpToDate>false</LinksUpToDate>
  <CharactersWithSpaces>224851</CharactersWithSpaces>
  <SharedDoc>false</SharedDoc>
  <HLinks>
    <vt:vector size="1866" baseType="variant">
      <vt:variant>
        <vt:i4>1310721</vt:i4>
      </vt:variant>
      <vt:variant>
        <vt:i4>1830</vt:i4>
      </vt:variant>
      <vt:variant>
        <vt:i4>0</vt:i4>
      </vt:variant>
      <vt:variant>
        <vt:i4>5</vt:i4>
      </vt:variant>
      <vt:variant>
        <vt:lpwstr>javascript:displayWindow('detale.php?j=pl&amp;n=PN-70/N-01270.03&amp;nw=f&amp;t=&amp;tw=w&amp;i=&amp;il=20&amp;s=1',600,500)</vt:lpwstr>
      </vt:variant>
      <vt:variant>
        <vt:lpwstr/>
      </vt:variant>
      <vt:variant>
        <vt:i4>852051</vt:i4>
      </vt:variant>
      <vt:variant>
        <vt:i4>1827</vt:i4>
      </vt:variant>
      <vt:variant>
        <vt:i4>0</vt:i4>
      </vt:variant>
      <vt:variant>
        <vt:i4>5</vt:i4>
      </vt:variant>
      <vt:variant>
        <vt:lpwstr>http://www.pkn.pl/?a=show&amp;m=katalog&amp;id=463680&amp;page=1</vt:lpwstr>
      </vt:variant>
      <vt:variant>
        <vt:lpwstr/>
      </vt:variant>
      <vt:variant>
        <vt:i4>917587</vt:i4>
      </vt:variant>
      <vt:variant>
        <vt:i4>1824</vt:i4>
      </vt:variant>
      <vt:variant>
        <vt:i4>0</vt:i4>
      </vt:variant>
      <vt:variant>
        <vt:i4>5</vt:i4>
      </vt:variant>
      <vt:variant>
        <vt:lpwstr>http://www.pkn.pl/?a=show&amp;m=katalog&amp;id=461690&amp;page=1</vt:lpwstr>
      </vt:variant>
      <vt:variant>
        <vt:lpwstr/>
      </vt:variant>
      <vt:variant>
        <vt:i4>983128</vt:i4>
      </vt:variant>
      <vt:variant>
        <vt:i4>1821</vt:i4>
      </vt:variant>
      <vt:variant>
        <vt:i4>0</vt:i4>
      </vt:variant>
      <vt:variant>
        <vt:i4>5</vt:i4>
      </vt:variant>
      <vt:variant>
        <vt:lpwstr>http://www.pkn.pl/?a=show&amp;m=katalog&amp;id=480291&amp;page=1</vt:lpwstr>
      </vt:variant>
      <vt:variant>
        <vt:lpwstr/>
      </vt:variant>
      <vt:variant>
        <vt:i4>5505050</vt:i4>
      </vt:variant>
      <vt:variant>
        <vt:i4>1818</vt:i4>
      </vt:variant>
      <vt:variant>
        <vt:i4>0</vt:i4>
      </vt:variant>
      <vt:variant>
        <vt:i4>5</vt:i4>
      </vt:variant>
      <vt:variant>
        <vt:lpwstr>javascript:displayWindow('detale.php?j=pl&amp;n=PN-EN%2012810-1:2004%20(U)&amp;nw=f&amp;t=rusztowania&amp;tw=w&amp;i=&amp;il=20&amp;s=1',600,500)</vt:lpwstr>
      </vt:variant>
      <vt:variant>
        <vt:lpwstr/>
      </vt:variant>
      <vt:variant>
        <vt:i4>6619196</vt:i4>
      </vt:variant>
      <vt:variant>
        <vt:i4>1815</vt:i4>
      </vt:variant>
      <vt:variant>
        <vt:i4>0</vt:i4>
      </vt:variant>
      <vt:variant>
        <vt:i4>5</vt:i4>
      </vt:variant>
      <vt:variant>
        <vt:lpwstr>javascript:displayWindow('detale.php?j=pl&amp;n=PN-EN%20480-1:1999&amp;nw=f&amp;t=&amp;tw=w&amp;i=&amp;il=20&amp;s=1',600,500)</vt:lpwstr>
      </vt:variant>
      <vt:variant>
        <vt:lpwstr/>
      </vt:variant>
      <vt:variant>
        <vt:i4>786524</vt:i4>
      </vt:variant>
      <vt:variant>
        <vt:i4>1812</vt:i4>
      </vt:variant>
      <vt:variant>
        <vt:i4>0</vt:i4>
      </vt:variant>
      <vt:variant>
        <vt:i4>5</vt:i4>
      </vt:variant>
      <vt:variant>
        <vt:lpwstr>http://www.pkn.pl/?a=show&amp;m=katalog&amp;id=478129&amp;page=1</vt:lpwstr>
      </vt:variant>
      <vt:variant>
        <vt:lpwstr/>
      </vt:variant>
      <vt:variant>
        <vt:i4>3670062</vt:i4>
      </vt:variant>
      <vt:variant>
        <vt:i4>1809</vt:i4>
      </vt:variant>
      <vt:variant>
        <vt:i4>0</vt:i4>
      </vt:variant>
      <vt:variant>
        <vt:i4>5</vt:i4>
      </vt:variant>
      <vt:variant>
        <vt:lpwstr>javascript:displayWindow('detale.php?j=pl&amp;n=PN-55/B-04492&amp;nw=f&amp;t=grunty&amp;tw=w&amp;i=&amp;il=20&amp;s=1',600,500)</vt:lpwstr>
      </vt:variant>
      <vt:variant>
        <vt:lpwstr/>
      </vt:variant>
      <vt:variant>
        <vt:i4>131153</vt:i4>
      </vt:variant>
      <vt:variant>
        <vt:i4>1806</vt:i4>
      </vt:variant>
      <vt:variant>
        <vt:i4>0</vt:i4>
      </vt:variant>
      <vt:variant>
        <vt:i4>5</vt:i4>
      </vt:variant>
      <vt:variant>
        <vt:lpwstr>http://www.pkn.pl/?a=show&amp;m=katalog&amp;id=465410&amp;page=1</vt:lpwstr>
      </vt:variant>
      <vt:variant>
        <vt:lpwstr/>
      </vt:variant>
      <vt:variant>
        <vt:i4>1835054</vt:i4>
      </vt:variant>
      <vt:variant>
        <vt:i4>1803</vt:i4>
      </vt:variant>
      <vt:variant>
        <vt:i4>0</vt:i4>
      </vt:variant>
      <vt:variant>
        <vt:i4>5</vt:i4>
      </vt:variant>
      <vt:variant>
        <vt:lpwstr>http://bip.piib.org.pl/index.php?sub=bazydanych&amp;cat_id=62&amp;zx=&amp;oid=118&amp;x=57&amp;SID=a5771a7a5e50fe2446a4c101a7bbb481</vt:lpwstr>
      </vt:variant>
      <vt:variant>
        <vt:lpwstr/>
      </vt:variant>
      <vt:variant>
        <vt:i4>6291518</vt:i4>
      </vt:variant>
      <vt:variant>
        <vt:i4>1800</vt:i4>
      </vt:variant>
      <vt:variant>
        <vt:i4>0</vt:i4>
      </vt:variant>
      <vt:variant>
        <vt:i4>5</vt:i4>
      </vt:variant>
      <vt:variant>
        <vt:lpwstr>http://isip.sejm.gov.pl/servlet/Search?todo=open&amp;id=WDU20021661360</vt:lpwstr>
      </vt:variant>
      <vt:variant>
        <vt:lpwstr/>
      </vt:variant>
      <vt:variant>
        <vt:i4>1835054</vt:i4>
      </vt:variant>
      <vt:variant>
        <vt:i4>1797</vt:i4>
      </vt:variant>
      <vt:variant>
        <vt:i4>0</vt:i4>
      </vt:variant>
      <vt:variant>
        <vt:i4>5</vt:i4>
      </vt:variant>
      <vt:variant>
        <vt:lpwstr>http://bip.piib.org.pl/index.php?sub=bazydanych&amp;cat_id=62&amp;zx=&amp;oid=118&amp;x=57&amp;SID=a5771a7a5e50fe2446a4c101a7bbb481</vt:lpwstr>
      </vt:variant>
      <vt:variant>
        <vt:lpwstr/>
      </vt:variant>
      <vt:variant>
        <vt:i4>1245235</vt:i4>
      </vt:variant>
      <vt:variant>
        <vt:i4>1790</vt:i4>
      </vt:variant>
      <vt:variant>
        <vt:i4>0</vt:i4>
      </vt:variant>
      <vt:variant>
        <vt:i4>5</vt:i4>
      </vt:variant>
      <vt:variant>
        <vt:lpwstr/>
      </vt:variant>
      <vt:variant>
        <vt:lpwstr>_Toc461474127</vt:lpwstr>
      </vt:variant>
      <vt:variant>
        <vt:i4>1245235</vt:i4>
      </vt:variant>
      <vt:variant>
        <vt:i4>1784</vt:i4>
      </vt:variant>
      <vt:variant>
        <vt:i4>0</vt:i4>
      </vt:variant>
      <vt:variant>
        <vt:i4>5</vt:i4>
      </vt:variant>
      <vt:variant>
        <vt:lpwstr/>
      </vt:variant>
      <vt:variant>
        <vt:lpwstr>_Toc461474126</vt:lpwstr>
      </vt:variant>
      <vt:variant>
        <vt:i4>1245235</vt:i4>
      </vt:variant>
      <vt:variant>
        <vt:i4>1778</vt:i4>
      </vt:variant>
      <vt:variant>
        <vt:i4>0</vt:i4>
      </vt:variant>
      <vt:variant>
        <vt:i4>5</vt:i4>
      </vt:variant>
      <vt:variant>
        <vt:lpwstr/>
      </vt:variant>
      <vt:variant>
        <vt:lpwstr>_Toc461474125</vt:lpwstr>
      </vt:variant>
      <vt:variant>
        <vt:i4>1245235</vt:i4>
      </vt:variant>
      <vt:variant>
        <vt:i4>1772</vt:i4>
      </vt:variant>
      <vt:variant>
        <vt:i4>0</vt:i4>
      </vt:variant>
      <vt:variant>
        <vt:i4>5</vt:i4>
      </vt:variant>
      <vt:variant>
        <vt:lpwstr/>
      </vt:variant>
      <vt:variant>
        <vt:lpwstr>_Toc461474124</vt:lpwstr>
      </vt:variant>
      <vt:variant>
        <vt:i4>1245235</vt:i4>
      </vt:variant>
      <vt:variant>
        <vt:i4>1766</vt:i4>
      </vt:variant>
      <vt:variant>
        <vt:i4>0</vt:i4>
      </vt:variant>
      <vt:variant>
        <vt:i4>5</vt:i4>
      </vt:variant>
      <vt:variant>
        <vt:lpwstr/>
      </vt:variant>
      <vt:variant>
        <vt:lpwstr>_Toc461474123</vt:lpwstr>
      </vt:variant>
      <vt:variant>
        <vt:i4>1245235</vt:i4>
      </vt:variant>
      <vt:variant>
        <vt:i4>1760</vt:i4>
      </vt:variant>
      <vt:variant>
        <vt:i4>0</vt:i4>
      </vt:variant>
      <vt:variant>
        <vt:i4>5</vt:i4>
      </vt:variant>
      <vt:variant>
        <vt:lpwstr/>
      </vt:variant>
      <vt:variant>
        <vt:lpwstr>_Toc461474122</vt:lpwstr>
      </vt:variant>
      <vt:variant>
        <vt:i4>1245235</vt:i4>
      </vt:variant>
      <vt:variant>
        <vt:i4>1754</vt:i4>
      </vt:variant>
      <vt:variant>
        <vt:i4>0</vt:i4>
      </vt:variant>
      <vt:variant>
        <vt:i4>5</vt:i4>
      </vt:variant>
      <vt:variant>
        <vt:lpwstr/>
      </vt:variant>
      <vt:variant>
        <vt:lpwstr>_Toc461474121</vt:lpwstr>
      </vt:variant>
      <vt:variant>
        <vt:i4>1245235</vt:i4>
      </vt:variant>
      <vt:variant>
        <vt:i4>1748</vt:i4>
      </vt:variant>
      <vt:variant>
        <vt:i4>0</vt:i4>
      </vt:variant>
      <vt:variant>
        <vt:i4>5</vt:i4>
      </vt:variant>
      <vt:variant>
        <vt:lpwstr/>
      </vt:variant>
      <vt:variant>
        <vt:lpwstr>_Toc461474120</vt:lpwstr>
      </vt:variant>
      <vt:variant>
        <vt:i4>1048627</vt:i4>
      </vt:variant>
      <vt:variant>
        <vt:i4>1742</vt:i4>
      </vt:variant>
      <vt:variant>
        <vt:i4>0</vt:i4>
      </vt:variant>
      <vt:variant>
        <vt:i4>5</vt:i4>
      </vt:variant>
      <vt:variant>
        <vt:lpwstr/>
      </vt:variant>
      <vt:variant>
        <vt:lpwstr>_Toc461474119</vt:lpwstr>
      </vt:variant>
      <vt:variant>
        <vt:i4>1048627</vt:i4>
      </vt:variant>
      <vt:variant>
        <vt:i4>1736</vt:i4>
      </vt:variant>
      <vt:variant>
        <vt:i4>0</vt:i4>
      </vt:variant>
      <vt:variant>
        <vt:i4>5</vt:i4>
      </vt:variant>
      <vt:variant>
        <vt:lpwstr/>
      </vt:variant>
      <vt:variant>
        <vt:lpwstr>_Toc461474118</vt:lpwstr>
      </vt:variant>
      <vt:variant>
        <vt:i4>1048627</vt:i4>
      </vt:variant>
      <vt:variant>
        <vt:i4>1730</vt:i4>
      </vt:variant>
      <vt:variant>
        <vt:i4>0</vt:i4>
      </vt:variant>
      <vt:variant>
        <vt:i4>5</vt:i4>
      </vt:variant>
      <vt:variant>
        <vt:lpwstr/>
      </vt:variant>
      <vt:variant>
        <vt:lpwstr>_Toc461474117</vt:lpwstr>
      </vt:variant>
      <vt:variant>
        <vt:i4>1048627</vt:i4>
      </vt:variant>
      <vt:variant>
        <vt:i4>1724</vt:i4>
      </vt:variant>
      <vt:variant>
        <vt:i4>0</vt:i4>
      </vt:variant>
      <vt:variant>
        <vt:i4>5</vt:i4>
      </vt:variant>
      <vt:variant>
        <vt:lpwstr/>
      </vt:variant>
      <vt:variant>
        <vt:lpwstr>_Toc461474116</vt:lpwstr>
      </vt:variant>
      <vt:variant>
        <vt:i4>1048627</vt:i4>
      </vt:variant>
      <vt:variant>
        <vt:i4>1718</vt:i4>
      </vt:variant>
      <vt:variant>
        <vt:i4>0</vt:i4>
      </vt:variant>
      <vt:variant>
        <vt:i4>5</vt:i4>
      </vt:variant>
      <vt:variant>
        <vt:lpwstr/>
      </vt:variant>
      <vt:variant>
        <vt:lpwstr>_Toc461474115</vt:lpwstr>
      </vt:variant>
      <vt:variant>
        <vt:i4>1048627</vt:i4>
      </vt:variant>
      <vt:variant>
        <vt:i4>1712</vt:i4>
      </vt:variant>
      <vt:variant>
        <vt:i4>0</vt:i4>
      </vt:variant>
      <vt:variant>
        <vt:i4>5</vt:i4>
      </vt:variant>
      <vt:variant>
        <vt:lpwstr/>
      </vt:variant>
      <vt:variant>
        <vt:lpwstr>_Toc461474114</vt:lpwstr>
      </vt:variant>
      <vt:variant>
        <vt:i4>1048627</vt:i4>
      </vt:variant>
      <vt:variant>
        <vt:i4>1706</vt:i4>
      </vt:variant>
      <vt:variant>
        <vt:i4>0</vt:i4>
      </vt:variant>
      <vt:variant>
        <vt:i4>5</vt:i4>
      </vt:variant>
      <vt:variant>
        <vt:lpwstr/>
      </vt:variant>
      <vt:variant>
        <vt:lpwstr>_Toc461474113</vt:lpwstr>
      </vt:variant>
      <vt:variant>
        <vt:i4>1048627</vt:i4>
      </vt:variant>
      <vt:variant>
        <vt:i4>1700</vt:i4>
      </vt:variant>
      <vt:variant>
        <vt:i4>0</vt:i4>
      </vt:variant>
      <vt:variant>
        <vt:i4>5</vt:i4>
      </vt:variant>
      <vt:variant>
        <vt:lpwstr/>
      </vt:variant>
      <vt:variant>
        <vt:lpwstr>_Toc461474112</vt:lpwstr>
      </vt:variant>
      <vt:variant>
        <vt:i4>1048627</vt:i4>
      </vt:variant>
      <vt:variant>
        <vt:i4>1694</vt:i4>
      </vt:variant>
      <vt:variant>
        <vt:i4>0</vt:i4>
      </vt:variant>
      <vt:variant>
        <vt:i4>5</vt:i4>
      </vt:variant>
      <vt:variant>
        <vt:lpwstr/>
      </vt:variant>
      <vt:variant>
        <vt:lpwstr>_Toc461474111</vt:lpwstr>
      </vt:variant>
      <vt:variant>
        <vt:i4>1048627</vt:i4>
      </vt:variant>
      <vt:variant>
        <vt:i4>1688</vt:i4>
      </vt:variant>
      <vt:variant>
        <vt:i4>0</vt:i4>
      </vt:variant>
      <vt:variant>
        <vt:i4>5</vt:i4>
      </vt:variant>
      <vt:variant>
        <vt:lpwstr/>
      </vt:variant>
      <vt:variant>
        <vt:lpwstr>_Toc461474110</vt:lpwstr>
      </vt:variant>
      <vt:variant>
        <vt:i4>1114163</vt:i4>
      </vt:variant>
      <vt:variant>
        <vt:i4>1682</vt:i4>
      </vt:variant>
      <vt:variant>
        <vt:i4>0</vt:i4>
      </vt:variant>
      <vt:variant>
        <vt:i4>5</vt:i4>
      </vt:variant>
      <vt:variant>
        <vt:lpwstr/>
      </vt:variant>
      <vt:variant>
        <vt:lpwstr>_Toc461474109</vt:lpwstr>
      </vt:variant>
      <vt:variant>
        <vt:i4>1114163</vt:i4>
      </vt:variant>
      <vt:variant>
        <vt:i4>1676</vt:i4>
      </vt:variant>
      <vt:variant>
        <vt:i4>0</vt:i4>
      </vt:variant>
      <vt:variant>
        <vt:i4>5</vt:i4>
      </vt:variant>
      <vt:variant>
        <vt:lpwstr/>
      </vt:variant>
      <vt:variant>
        <vt:lpwstr>_Toc461474108</vt:lpwstr>
      </vt:variant>
      <vt:variant>
        <vt:i4>1114163</vt:i4>
      </vt:variant>
      <vt:variant>
        <vt:i4>1670</vt:i4>
      </vt:variant>
      <vt:variant>
        <vt:i4>0</vt:i4>
      </vt:variant>
      <vt:variant>
        <vt:i4>5</vt:i4>
      </vt:variant>
      <vt:variant>
        <vt:lpwstr/>
      </vt:variant>
      <vt:variant>
        <vt:lpwstr>_Toc461474107</vt:lpwstr>
      </vt:variant>
      <vt:variant>
        <vt:i4>1114163</vt:i4>
      </vt:variant>
      <vt:variant>
        <vt:i4>1664</vt:i4>
      </vt:variant>
      <vt:variant>
        <vt:i4>0</vt:i4>
      </vt:variant>
      <vt:variant>
        <vt:i4>5</vt:i4>
      </vt:variant>
      <vt:variant>
        <vt:lpwstr/>
      </vt:variant>
      <vt:variant>
        <vt:lpwstr>_Toc461474106</vt:lpwstr>
      </vt:variant>
      <vt:variant>
        <vt:i4>1114163</vt:i4>
      </vt:variant>
      <vt:variant>
        <vt:i4>1658</vt:i4>
      </vt:variant>
      <vt:variant>
        <vt:i4>0</vt:i4>
      </vt:variant>
      <vt:variant>
        <vt:i4>5</vt:i4>
      </vt:variant>
      <vt:variant>
        <vt:lpwstr/>
      </vt:variant>
      <vt:variant>
        <vt:lpwstr>_Toc461474105</vt:lpwstr>
      </vt:variant>
      <vt:variant>
        <vt:i4>1114163</vt:i4>
      </vt:variant>
      <vt:variant>
        <vt:i4>1652</vt:i4>
      </vt:variant>
      <vt:variant>
        <vt:i4>0</vt:i4>
      </vt:variant>
      <vt:variant>
        <vt:i4>5</vt:i4>
      </vt:variant>
      <vt:variant>
        <vt:lpwstr/>
      </vt:variant>
      <vt:variant>
        <vt:lpwstr>_Toc461474104</vt:lpwstr>
      </vt:variant>
      <vt:variant>
        <vt:i4>1114163</vt:i4>
      </vt:variant>
      <vt:variant>
        <vt:i4>1646</vt:i4>
      </vt:variant>
      <vt:variant>
        <vt:i4>0</vt:i4>
      </vt:variant>
      <vt:variant>
        <vt:i4>5</vt:i4>
      </vt:variant>
      <vt:variant>
        <vt:lpwstr/>
      </vt:variant>
      <vt:variant>
        <vt:lpwstr>_Toc461474103</vt:lpwstr>
      </vt:variant>
      <vt:variant>
        <vt:i4>1114163</vt:i4>
      </vt:variant>
      <vt:variant>
        <vt:i4>1640</vt:i4>
      </vt:variant>
      <vt:variant>
        <vt:i4>0</vt:i4>
      </vt:variant>
      <vt:variant>
        <vt:i4>5</vt:i4>
      </vt:variant>
      <vt:variant>
        <vt:lpwstr/>
      </vt:variant>
      <vt:variant>
        <vt:lpwstr>_Toc461474102</vt:lpwstr>
      </vt:variant>
      <vt:variant>
        <vt:i4>1114163</vt:i4>
      </vt:variant>
      <vt:variant>
        <vt:i4>1634</vt:i4>
      </vt:variant>
      <vt:variant>
        <vt:i4>0</vt:i4>
      </vt:variant>
      <vt:variant>
        <vt:i4>5</vt:i4>
      </vt:variant>
      <vt:variant>
        <vt:lpwstr/>
      </vt:variant>
      <vt:variant>
        <vt:lpwstr>_Toc461474101</vt:lpwstr>
      </vt:variant>
      <vt:variant>
        <vt:i4>1114163</vt:i4>
      </vt:variant>
      <vt:variant>
        <vt:i4>1628</vt:i4>
      </vt:variant>
      <vt:variant>
        <vt:i4>0</vt:i4>
      </vt:variant>
      <vt:variant>
        <vt:i4>5</vt:i4>
      </vt:variant>
      <vt:variant>
        <vt:lpwstr/>
      </vt:variant>
      <vt:variant>
        <vt:lpwstr>_Toc461474100</vt:lpwstr>
      </vt:variant>
      <vt:variant>
        <vt:i4>1572914</vt:i4>
      </vt:variant>
      <vt:variant>
        <vt:i4>1622</vt:i4>
      </vt:variant>
      <vt:variant>
        <vt:i4>0</vt:i4>
      </vt:variant>
      <vt:variant>
        <vt:i4>5</vt:i4>
      </vt:variant>
      <vt:variant>
        <vt:lpwstr/>
      </vt:variant>
      <vt:variant>
        <vt:lpwstr>_Toc461474099</vt:lpwstr>
      </vt:variant>
      <vt:variant>
        <vt:i4>1572914</vt:i4>
      </vt:variant>
      <vt:variant>
        <vt:i4>1616</vt:i4>
      </vt:variant>
      <vt:variant>
        <vt:i4>0</vt:i4>
      </vt:variant>
      <vt:variant>
        <vt:i4>5</vt:i4>
      </vt:variant>
      <vt:variant>
        <vt:lpwstr/>
      </vt:variant>
      <vt:variant>
        <vt:lpwstr>_Toc461474098</vt:lpwstr>
      </vt:variant>
      <vt:variant>
        <vt:i4>1572914</vt:i4>
      </vt:variant>
      <vt:variant>
        <vt:i4>1610</vt:i4>
      </vt:variant>
      <vt:variant>
        <vt:i4>0</vt:i4>
      </vt:variant>
      <vt:variant>
        <vt:i4>5</vt:i4>
      </vt:variant>
      <vt:variant>
        <vt:lpwstr/>
      </vt:variant>
      <vt:variant>
        <vt:lpwstr>_Toc461474097</vt:lpwstr>
      </vt:variant>
      <vt:variant>
        <vt:i4>1572914</vt:i4>
      </vt:variant>
      <vt:variant>
        <vt:i4>1604</vt:i4>
      </vt:variant>
      <vt:variant>
        <vt:i4>0</vt:i4>
      </vt:variant>
      <vt:variant>
        <vt:i4>5</vt:i4>
      </vt:variant>
      <vt:variant>
        <vt:lpwstr/>
      </vt:variant>
      <vt:variant>
        <vt:lpwstr>_Toc461474096</vt:lpwstr>
      </vt:variant>
      <vt:variant>
        <vt:i4>1572914</vt:i4>
      </vt:variant>
      <vt:variant>
        <vt:i4>1598</vt:i4>
      </vt:variant>
      <vt:variant>
        <vt:i4>0</vt:i4>
      </vt:variant>
      <vt:variant>
        <vt:i4>5</vt:i4>
      </vt:variant>
      <vt:variant>
        <vt:lpwstr/>
      </vt:variant>
      <vt:variant>
        <vt:lpwstr>_Toc461474095</vt:lpwstr>
      </vt:variant>
      <vt:variant>
        <vt:i4>1572914</vt:i4>
      </vt:variant>
      <vt:variant>
        <vt:i4>1592</vt:i4>
      </vt:variant>
      <vt:variant>
        <vt:i4>0</vt:i4>
      </vt:variant>
      <vt:variant>
        <vt:i4>5</vt:i4>
      </vt:variant>
      <vt:variant>
        <vt:lpwstr/>
      </vt:variant>
      <vt:variant>
        <vt:lpwstr>_Toc461474094</vt:lpwstr>
      </vt:variant>
      <vt:variant>
        <vt:i4>1572914</vt:i4>
      </vt:variant>
      <vt:variant>
        <vt:i4>1586</vt:i4>
      </vt:variant>
      <vt:variant>
        <vt:i4>0</vt:i4>
      </vt:variant>
      <vt:variant>
        <vt:i4>5</vt:i4>
      </vt:variant>
      <vt:variant>
        <vt:lpwstr/>
      </vt:variant>
      <vt:variant>
        <vt:lpwstr>_Toc461474093</vt:lpwstr>
      </vt:variant>
      <vt:variant>
        <vt:i4>1572914</vt:i4>
      </vt:variant>
      <vt:variant>
        <vt:i4>1580</vt:i4>
      </vt:variant>
      <vt:variant>
        <vt:i4>0</vt:i4>
      </vt:variant>
      <vt:variant>
        <vt:i4>5</vt:i4>
      </vt:variant>
      <vt:variant>
        <vt:lpwstr/>
      </vt:variant>
      <vt:variant>
        <vt:lpwstr>_Toc461474092</vt:lpwstr>
      </vt:variant>
      <vt:variant>
        <vt:i4>1572914</vt:i4>
      </vt:variant>
      <vt:variant>
        <vt:i4>1574</vt:i4>
      </vt:variant>
      <vt:variant>
        <vt:i4>0</vt:i4>
      </vt:variant>
      <vt:variant>
        <vt:i4>5</vt:i4>
      </vt:variant>
      <vt:variant>
        <vt:lpwstr/>
      </vt:variant>
      <vt:variant>
        <vt:lpwstr>_Toc461474091</vt:lpwstr>
      </vt:variant>
      <vt:variant>
        <vt:i4>1572914</vt:i4>
      </vt:variant>
      <vt:variant>
        <vt:i4>1568</vt:i4>
      </vt:variant>
      <vt:variant>
        <vt:i4>0</vt:i4>
      </vt:variant>
      <vt:variant>
        <vt:i4>5</vt:i4>
      </vt:variant>
      <vt:variant>
        <vt:lpwstr/>
      </vt:variant>
      <vt:variant>
        <vt:lpwstr>_Toc461474090</vt:lpwstr>
      </vt:variant>
      <vt:variant>
        <vt:i4>1638450</vt:i4>
      </vt:variant>
      <vt:variant>
        <vt:i4>1562</vt:i4>
      </vt:variant>
      <vt:variant>
        <vt:i4>0</vt:i4>
      </vt:variant>
      <vt:variant>
        <vt:i4>5</vt:i4>
      </vt:variant>
      <vt:variant>
        <vt:lpwstr/>
      </vt:variant>
      <vt:variant>
        <vt:lpwstr>_Toc461474089</vt:lpwstr>
      </vt:variant>
      <vt:variant>
        <vt:i4>1638450</vt:i4>
      </vt:variant>
      <vt:variant>
        <vt:i4>1556</vt:i4>
      </vt:variant>
      <vt:variant>
        <vt:i4>0</vt:i4>
      </vt:variant>
      <vt:variant>
        <vt:i4>5</vt:i4>
      </vt:variant>
      <vt:variant>
        <vt:lpwstr/>
      </vt:variant>
      <vt:variant>
        <vt:lpwstr>_Toc461474088</vt:lpwstr>
      </vt:variant>
      <vt:variant>
        <vt:i4>1638450</vt:i4>
      </vt:variant>
      <vt:variant>
        <vt:i4>1550</vt:i4>
      </vt:variant>
      <vt:variant>
        <vt:i4>0</vt:i4>
      </vt:variant>
      <vt:variant>
        <vt:i4>5</vt:i4>
      </vt:variant>
      <vt:variant>
        <vt:lpwstr/>
      </vt:variant>
      <vt:variant>
        <vt:lpwstr>_Toc461474087</vt:lpwstr>
      </vt:variant>
      <vt:variant>
        <vt:i4>1638450</vt:i4>
      </vt:variant>
      <vt:variant>
        <vt:i4>1544</vt:i4>
      </vt:variant>
      <vt:variant>
        <vt:i4>0</vt:i4>
      </vt:variant>
      <vt:variant>
        <vt:i4>5</vt:i4>
      </vt:variant>
      <vt:variant>
        <vt:lpwstr/>
      </vt:variant>
      <vt:variant>
        <vt:lpwstr>_Toc461474086</vt:lpwstr>
      </vt:variant>
      <vt:variant>
        <vt:i4>1638450</vt:i4>
      </vt:variant>
      <vt:variant>
        <vt:i4>1538</vt:i4>
      </vt:variant>
      <vt:variant>
        <vt:i4>0</vt:i4>
      </vt:variant>
      <vt:variant>
        <vt:i4>5</vt:i4>
      </vt:variant>
      <vt:variant>
        <vt:lpwstr/>
      </vt:variant>
      <vt:variant>
        <vt:lpwstr>_Toc461474085</vt:lpwstr>
      </vt:variant>
      <vt:variant>
        <vt:i4>1638450</vt:i4>
      </vt:variant>
      <vt:variant>
        <vt:i4>1532</vt:i4>
      </vt:variant>
      <vt:variant>
        <vt:i4>0</vt:i4>
      </vt:variant>
      <vt:variant>
        <vt:i4>5</vt:i4>
      </vt:variant>
      <vt:variant>
        <vt:lpwstr/>
      </vt:variant>
      <vt:variant>
        <vt:lpwstr>_Toc461474084</vt:lpwstr>
      </vt:variant>
      <vt:variant>
        <vt:i4>1638450</vt:i4>
      </vt:variant>
      <vt:variant>
        <vt:i4>1526</vt:i4>
      </vt:variant>
      <vt:variant>
        <vt:i4>0</vt:i4>
      </vt:variant>
      <vt:variant>
        <vt:i4>5</vt:i4>
      </vt:variant>
      <vt:variant>
        <vt:lpwstr/>
      </vt:variant>
      <vt:variant>
        <vt:lpwstr>_Toc461474083</vt:lpwstr>
      </vt:variant>
      <vt:variant>
        <vt:i4>1638450</vt:i4>
      </vt:variant>
      <vt:variant>
        <vt:i4>1520</vt:i4>
      </vt:variant>
      <vt:variant>
        <vt:i4>0</vt:i4>
      </vt:variant>
      <vt:variant>
        <vt:i4>5</vt:i4>
      </vt:variant>
      <vt:variant>
        <vt:lpwstr/>
      </vt:variant>
      <vt:variant>
        <vt:lpwstr>_Toc461474082</vt:lpwstr>
      </vt:variant>
      <vt:variant>
        <vt:i4>1638450</vt:i4>
      </vt:variant>
      <vt:variant>
        <vt:i4>1514</vt:i4>
      </vt:variant>
      <vt:variant>
        <vt:i4>0</vt:i4>
      </vt:variant>
      <vt:variant>
        <vt:i4>5</vt:i4>
      </vt:variant>
      <vt:variant>
        <vt:lpwstr/>
      </vt:variant>
      <vt:variant>
        <vt:lpwstr>_Toc461474081</vt:lpwstr>
      </vt:variant>
      <vt:variant>
        <vt:i4>1638450</vt:i4>
      </vt:variant>
      <vt:variant>
        <vt:i4>1508</vt:i4>
      </vt:variant>
      <vt:variant>
        <vt:i4>0</vt:i4>
      </vt:variant>
      <vt:variant>
        <vt:i4>5</vt:i4>
      </vt:variant>
      <vt:variant>
        <vt:lpwstr/>
      </vt:variant>
      <vt:variant>
        <vt:lpwstr>_Toc461474080</vt:lpwstr>
      </vt:variant>
      <vt:variant>
        <vt:i4>1441842</vt:i4>
      </vt:variant>
      <vt:variant>
        <vt:i4>1502</vt:i4>
      </vt:variant>
      <vt:variant>
        <vt:i4>0</vt:i4>
      </vt:variant>
      <vt:variant>
        <vt:i4>5</vt:i4>
      </vt:variant>
      <vt:variant>
        <vt:lpwstr/>
      </vt:variant>
      <vt:variant>
        <vt:lpwstr>_Toc461474079</vt:lpwstr>
      </vt:variant>
      <vt:variant>
        <vt:i4>1441842</vt:i4>
      </vt:variant>
      <vt:variant>
        <vt:i4>1496</vt:i4>
      </vt:variant>
      <vt:variant>
        <vt:i4>0</vt:i4>
      </vt:variant>
      <vt:variant>
        <vt:i4>5</vt:i4>
      </vt:variant>
      <vt:variant>
        <vt:lpwstr/>
      </vt:variant>
      <vt:variant>
        <vt:lpwstr>_Toc461474078</vt:lpwstr>
      </vt:variant>
      <vt:variant>
        <vt:i4>1441842</vt:i4>
      </vt:variant>
      <vt:variant>
        <vt:i4>1490</vt:i4>
      </vt:variant>
      <vt:variant>
        <vt:i4>0</vt:i4>
      </vt:variant>
      <vt:variant>
        <vt:i4>5</vt:i4>
      </vt:variant>
      <vt:variant>
        <vt:lpwstr/>
      </vt:variant>
      <vt:variant>
        <vt:lpwstr>_Toc461474077</vt:lpwstr>
      </vt:variant>
      <vt:variant>
        <vt:i4>1441842</vt:i4>
      </vt:variant>
      <vt:variant>
        <vt:i4>1484</vt:i4>
      </vt:variant>
      <vt:variant>
        <vt:i4>0</vt:i4>
      </vt:variant>
      <vt:variant>
        <vt:i4>5</vt:i4>
      </vt:variant>
      <vt:variant>
        <vt:lpwstr/>
      </vt:variant>
      <vt:variant>
        <vt:lpwstr>_Toc461474076</vt:lpwstr>
      </vt:variant>
      <vt:variant>
        <vt:i4>1441842</vt:i4>
      </vt:variant>
      <vt:variant>
        <vt:i4>1478</vt:i4>
      </vt:variant>
      <vt:variant>
        <vt:i4>0</vt:i4>
      </vt:variant>
      <vt:variant>
        <vt:i4>5</vt:i4>
      </vt:variant>
      <vt:variant>
        <vt:lpwstr/>
      </vt:variant>
      <vt:variant>
        <vt:lpwstr>_Toc461474075</vt:lpwstr>
      </vt:variant>
      <vt:variant>
        <vt:i4>1441842</vt:i4>
      </vt:variant>
      <vt:variant>
        <vt:i4>1472</vt:i4>
      </vt:variant>
      <vt:variant>
        <vt:i4>0</vt:i4>
      </vt:variant>
      <vt:variant>
        <vt:i4>5</vt:i4>
      </vt:variant>
      <vt:variant>
        <vt:lpwstr/>
      </vt:variant>
      <vt:variant>
        <vt:lpwstr>_Toc461474074</vt:lpwstr>
      </vt:variant>
      <vt:variant>
        <vt:i4>1441842</vt:i4>
      </vt:variant>
      <vt:variant>
        <vt:i4>1466</vt:i4>
      </vt:variant>
      <vt:variant>
        <vt:i4>0</vt:i4>
      </vt:variant>
      <vt:variant>
        <vt:i4>5</vt:i4>
      </vt:variant>
      <vt:variant>
        <vt:lpwstr/>
      </vt:variant>
      <vt:variant>
        <vt:lpwstr>_Toc461474073</vt:lpwstr>
      </vt:variant>
      <vt:variant>
        <vt:i4>1441842</vt:i4>
      </vt:variant>
      <vt:variant>
        <vt:i4>1460</vt:i4>
      </vt:variant>
      <vt:variant>
        <vt:i4>0</vt:i4>
      </vt:variant>
      <vt:variant>
        <vt:i4>5</vt:i4>
      </vt:variant>
      <vt:variant>
        <vt:lpwstr/>
      </vt:variant>
      <vt:variant>
        <vt:lpwstr>_Toc461474072</vt:lpwstr>
      </vt:variant>
      <vt:variant>
        <vt:i4>1441842</vt:i4>
      </vt:variant>
      <vt:variant>
        <vt:i4>1454</vt:i4>
      </vt:variant>
      <vt:variant>
        <vt:i4>0</vt:i4>
      </vt:variant>
      <vt:variant>
        <vt:i4>5</vt:i4>
      </vt:variant>
      <vt:variant>
        <vt:lpwstr/>
      </vt:variant>
      <vt:variant>
        <vt:lpwstr>_Toc461474071</vt:lpwstr>
      </vt:variant>
      <vt:variant>
        <vt:i4>1441842</vt:i4>
      </vt:variant>
      <vt:variant>
        <vt:i4>1448</vt:i4>
      </vt:variant>
      <vt:variant>
        <vt:i4>0</vt:i4>
      </vt:variant>
      <vt:variant>
        <vt:i4>5</vt:i4>
      </vt:variant>
      <vt:variant>
        <vt:lpwstr/>
      </vt:variant>
      <vt:variant>
        <vt:lpwstr>_Toc461474070</vt:lpwstr>
      </vt:variant>
      <vt:variant>
        <vt:i4>1507378</vt:i4>
      </vt:variant>
      <vt:variant>
        <vt:i4>1442</vt:i4>
      </vt:variant>
      <vt:variant>
        <vt:i4>0</vt:i4>
      </vt:variant>
      <vt:variant>
        <vt:i4>5</vt:i4>
      </vt:variant>
      <vt:variant>
        <vt:lpwstr/>
      </vt:variant>
      <vt:variant>
        <vt:lpwstr>_Toc461474069</vt:lpwstr>
      </vt:variant>
      <vt:variant>
        <vt:i4>1507378</vt:i4>
      </vt:variant>
      <vt:variant>
        <vt:i4>1436</vt:i4>
      </vt:variant>
      <vt:variant>
        <vt:i4>0</vt:i4>
      </vt:variant>
      <vt:variant>
        <vt:i4>5</vt:i4>
      </vt:variant>
      <vt:variant>
        <vt:lpwstr/>
      </vt:variant>
      <vt:variant>
        <vt:lpwstr>_Toc461474068</vt:lpwstr>
      </vt:variant>
      <vt:variant>
        <vt:i4>1507378</vt:i4>
      </vt:variant>
      <vt:variant>
        <vt:i4>1430</vt:i4>
      </vt:variant>
      <vt:variant>
        <vt:i4>0</vt:i4>
      </vt:variant>
      <vt:variant>
        <vt:i4>5</vt:i4>
      </vt:variant>
      <vt:variant>
        <vt:lpwstr/>
      </vt:variant>
      <vt:variant>
        <vt:lpwstr>_Toc461474067</vt:lpwstr>
      </vt:variant>
      <vt:variant>
        <vt:i4>1507378</vt:i4>
      </vt:variant>
      <vt:variant>
        <vt:i4>1424</vt:i4>
      </vt:variant>
      <vt:variant>
        <vt:i4>0</vt:i4>
      </vt:variant>
      <vt:variant>
        <vt:i4>5</vt:i4>
      </vt:variant>
      <vt:variant>
        <vt:lpwstr/>
      </vt:variant>
      <vt:variant>
        <vt:lpwstr>_Toc461474066</vt:lpwstr>
      </vt:variant>
      <vt:variant>
        <vt:i4>1507378</vt:i4>
      </vt:variant>
      <vt:variant>
        <vt:i4>1418</vt:i4>
      </vt:variant>
      <vt:variant>
        <vt:i4>0</vt:i4>
      </vt:variant>
      <vt:variant>
        <vt:i4>5</vt:i4>
      </vt:variant>
      <vt:variant>
        <vt:lpwstr/>
      </vt:variant>
      <vt:variant>
        <vt:lpwstr>_Toc461474065</vt:lpwstr>
      </vt:variant>
      <vt:variant>
        <vt:i4>1507378</vt:i4>
      </vt:variant>
      <vt:variant>
        <vt:i4>1412</vt:i4>
      </vt:variant>
      <vt:variant>
        <vt:i4>0</vt:i4>
      </vt:variant>
      <vt:variant>
        <vt:i4>5</vt:i4>
      </vt:variant>
      <vt:variant>
        <vt:lpwstr/>
      </vt:variant>
      <vt:variant>
        <vt:lpwstr>_Toc461474064</vt:lpwstr>
      </vt:variant>
      <vt:variant>
        <vt:i4>1507378</vt:i4>
      </vt:variant>
      <vt:variant>
        <vt:i4>1406</vt:i4>
      </vt:variant>
      <vt:variant>
        <vt:i4>0</vt:i4>
      </vt:variant>
      <vt:variant>
        <vt:i4>5</vt:i4>
      </vt:variant>
      <vt:variant>
        <vt:lpwstr/>
      </vt:variant>
      <vt:variant>
        <vt:lpwstr>_Toc461474063</vt:lpwstr>
      </vt:variant>
      <vt:variant>
        <vt:i4>1507378</vt:i4>
      </vt:variant>
      <vt:variant>
        <vt:i4>1400</vt:i4>
      </vt:variant>
      <vt:variant>
        <vt:i4>0</vt:i4>
      </vt:variant>
      <vt:variant>
        <vt:i4>5</vt:i4>
      </vt:variant>
      <vt:variant>
        <vt:lpwstr/>
      </vt:variant>
      <vt:variant>
        <vt:lpwstr>_Toc461474062</vt:lpwstr>
      </vt:variant>
      <vt:variant>
        <vt:i4>1507378</vt:i4>
      </vt:variant>
      <vt:variant>
        <vt:i4>1394</vt:i4>
      </vt:variant>
      <vt:variant>
        <vt:i4>0</vt:i4>
      </vt:variant>
      <vt:variant>
        <vt:i4>5</vt:i4>
      </vt:variant>
      <vt:variant>
        <vt:lpwstr/>
      </vt:variant>
      <vt:variant>
        <vt:lpwstr>_Toc461474061</vt:lpwstr>
      </vt:variant>
      <vt:variant>
        <vt:i4>1507378</vt:i4>
      </vt:variant>
      <vt:variant>
        <vt:i4>1388</vt:i4>
      </vt:variant>
      <vt:variant>
        <vt:i4>0</vt:i4>
      </vt:variant>
      <vt:variant>
        <vt:i4>5</vt:i4>
      </vt:variant>
      <vt:variant>
        <vt:lpwstr/>
      </vt:variant>
      <vt:variant>
        <vt:lpwstr>_Toc461474060</vt:lpwstr>
      </vt:variant>
      <vt:variant>
        <vt:i4>1310770</vt:i4>
      </vt:variant>
      <vt:variant>
        <vt:i4>1382</vt:i4>
      </vt:variant>
      <vt:variant>
        <vt:i4>0</vt:i4>
      </vt:variant>
      <vt:variant>
        <vt:i4>5</vt:i4>
      </vt:variant>
      <vt:variant>
        <vt:lpwstr/>
      </vt:variant>
      <vt:variant>
        <vt:lpwstr>_Toc461474059</vt:lpwstr>
      </vt:variant>
      <vt:variant>
        <vt:i4>1310770</vt:i4>
      </vt:variant>
      <vt:variant>
        <vt:i4>1376</vt:i4>
      </vt:variant>
      <vt:variant>
        <vt:i4>0</vt:i4>
      </vt:variant>
      <vt:variant>
        <vt:i4>5</vt:i4>
      </vt:variant>
      <vt:variant>
        <vt:lpwstr/>
      </vt:variant>
      <vt:variant>
        <vt:lpwstr>_Toc461474058</vt:lpwstr>
      </vt:variant>
      <vt:variant>
        <vt:i4>1310770</vt:i4>
      </vt:variant>
      <vt:variant>
        <vt:i4>1370</vt:i4>
      </vt:variant>
      <vt:variant>
        <vt:i4>0</vt:i4>
      </vt:variant>
      <vt:variant>
        <vt:i4>5</vt:i4>
      </vt:variant>
      <vt:variant>
        <vt:lpwstr/>
      </vt:variant>
      <vt:variant>
        <vt:lpwstr>_Toc461474057</vt:lpwstr>
      </vt:variant>
      <vt:variant>
        <vt:i4>1310770</vt:i4>
      </vt:variant>
      <vt:variant>
        <vt:i4>1364</vt:i4>
      </vt:variant>
      <vt:variant>
        <vt:i4>0</vt:i4>
      </vt:variant>
      <vt:variant>
        <vt:i4>5</vt:i4>
      </vt:variant>
      <vt:variant>
        <vt:lpwstr/>
      </vt:variant>
      <vt:variant>
        <vt:lpwstr>_Toc461474056</vt:lpwstr>
      </vt:variant>
      <vt:variant>
        <vt:i4>1310770</vt:i4>
      </vt:variant>
      <vt:variant>
        <vt:i4>1358</vt:i4>
      </vt:variant>
      <vt:variant>
        <vt:i4>0</vt:i4>
      </vt:variant>
      <vt:variant>
        <vt:i4>5</vt:i4>
      </vt:variant>
      <vt:variant>
        <vt:lpwstr/>
      </vt:variant>
      <vt:variant>
        <vt:lpwstr>_Toc461474055</vt:lpwstr>
      </vt:variant>
      <vt:variant>
        <vt:i4>1310770</vt:i4>
      </vt:variant>
      <vt:variant>
        <vt:i4>1352</vt:i4>
      </vt:variant>
      <vt:variant>
        <vt:i4>0</vt:i4>
      </vt:variant>
      <vt:variant>
        <vt:i4>5</vt:i4>
      </vt:variant>
      <vt:variant>
        <vt:lpwstr/>
      </vt:variant>
      <vt:variant>
        <vt:lpwstr>_Toc461474054</vt:lpwstr>
      </vt:variant>
      <vt:variant>
        <vt:i4>1310770</vt:i4>
      </vt:variant>
      <vt:variant>
        <vt:i4>1346</vt:i4>
      </vt:variant>
      <vt:variant>
        <vt:i4>0</vt:i4>
      </vt:variant>
      <vt:variant>
        <vt:i4>5</vt:i4>
      </vt:variant>
      <vt:variant>
        <vt:lpwstr/>
      </vt:variant>
      <vt:variant>
        <vt:lpwstr>_Toc461474053</vt:lpwstr>
      </vt:variant>
      <vt:variant>
        <vt:i4>1310770</vt:i4>
      </vt:variant>
      <vt:variant>
        <vt:i4>1340</vt:i4>
      </vt:variant>
      <vt:variant>
        <vt:i4>0</vt:i4>
      </vt:variant>
      <vt:variant>
        <vt:i4>5</vt:i4>
      </vt:variant>
      <vt:variant>
        <vt:lpwstr/>
      </vt:variant>
      <vt:variant>
        <vt:lpwstr>_Toc461474052</vt:lpwstr>
      </vt:variant>
      <vt:variant>
        <vt:i4>1310770</vt:i4>
      </vt:variant>
      <vt:variant>
        <vt:i4>1334</vt:i4>
      </vt:variant>
      <vt:variant>
        <vt:i4>0</vt:i4>
      </vt:variant>
      <vt:variant>
        <vt:i4>5</vt:i4>
      </vt:variant>
      <vt:variant>
        <vt:lpwstr/>
      </vt:variant>
      <vt:variant>
        <vt:lpwstr>_Toc461474051</vt:lpwstr>
      </vt:variant>
      <vt:variant>
        <vt:i4>1310770</vt:i4>
      </vt:variant>
      <vt:variant>
        <vt:i4>1328</vt:i4>
      </vt:variant>
      <vt:variant>
        <vt:i4>0</vt:i4>
      </vt:variant>
      <vt:variant>
        <vt:i4>5</vt:i4>
      </vt:variant>
      <vt:variant>
        <vt:lpwstr/>
      </vt:variant>
      <vt:variant>
        <vt:lpwstr>_Toc461474050</vt:lpwstr>
      </vt:variant>
      <vt:variant>
        <vt:i4>1376306</vt:i4>
      </vt:variant>
      <vt:variant>
        <vt:i4>1322</vt:i4>
      </vt:variant>
      <vt:variant>
        <vt:i4>0</vt:i4>
      </vt:variant>
      <vt:variant>
        <vt:i4>5</vt:i4>
      </vt:variant>
      <vt:variant>
        <vt:lpwstr/>
      </vt:variant>
      <vt:variant>
        <vt:lpwstr>_Toc461474049</vt:lpwstr>
      </vt:variant>
      <vt:variant>
        <vt:i4>1376306</vt:i4>
      </vt:variant>
      <vt:variant>
        <vt:i4>1316</vt:i4>
      </vt:variant>
      <vt:variant>
        <vt:i4>0</vt:i4>
      </vt:variant>
      <vt:variant>
        <vt:i4>5</vt:i4>
      </vt:variant>
      <vt:variant>
        <vt:lpwstr/>
      </vt:variant>
      <vt:variant>
        <vt:lpwstr>_Toc461474048</vt:lpwstr>
      </vt:variant>
      <vt:variant>
        <vt:i4>1376306</vt:i4>
      </vt:variant>
      <vt:variant>
        <vt:i4>1310</vt:i4>
      </vt:variant>
      <vt:variant>
        <vt:i4>0</vt:i4>
      </vt:variant>
      <vt:variant>
        <vt:i4>5</vt:i4>
      </vt:variant>
      <vt:variant>
        <vt:lpwstr/>
      </vt:variant>
      <vt:variant>
        <vt:lpwstr>_Toc461474047</vt:lpwstr>
      </vt:variant>
      <vt:variant>
        <vt:i4>1376306</vt:i4>
      </vt:variant>
      <vt:variant>
        <vt:i4>1304</vt:i4>
      </vt:variant>
      <vt:variant>
        <vt:i4>0</vt:i4>
      </vt:variant>
      <vt:variant>
        <vt:i4>5</vt:i4>
      </vt:variant>
      <vt:variant>
        <vt:lpwstr/>
      </vt:variant>
      <vt:variant>
        <vt:lpwstr>_Toc461474046</vt:lpwstr>
      </vt:variant>
      <vt:variant>
        <vt:i4>1376306</vt:i4>
      </vt:variant>
      <vt:variant>
        <vt:i4>1298</vt:i4>
      </vt:variant>
      <vt:variant>
        <vt:i4>0</vt:i4>
      </vt:variant>
      <vt:variant>
        <vt:i4>5</vt:i4>
      </vt:variant>
      <vt:variant>
        <vt:lpwstr/>
      </vt:variant>
      <vt:variant>
        <vt:lpwstr>_Toc461474045</vt:lpwstr>
      </vt:variant>
      <vt:variant>
        <vt:i4>1376306</vt:i4>
      </vt:variant>
      <vt:variant>
        <vt:i4>1292</vt:i4>
      </vt:variant>
      <vt:variant>
        <vt:i4>0</vt:i4>
      </vt:variant>
      <vt:variant>
        <vt:i4>5</vt:i4>
      </vt:variant>
      <vt:variant>
        <vt:lpwstr/>
      </vt:variant>
      <vt:variant>
        <vt:lpwstr>_Toc461474044</vt:lpwstr>
      </vt:variant>
      <vt:variant>
        <vt:i4>1376306</vt:i4>
      </vt:variant>
      <vt:variant>
        <vt:i4>1286</vt:i4>
      </vt:variant>
      <vt:variant>
        <vt:i4>0</vt:i4>
      </vt:variant>
      <vt:variant>
        <vt:i4>5</vt:i4>
      </vt:variant>
      <vt:variant>
        <vt:lpwstr/>
      </vt:variant>
      <vt:variant>
        <vt:lpwstr>_Toc461474043</vt:lpwstr>
      </vt:variant>
      <vt:variant>
        <vt:i4>1376306</vt:i4>
      </vt:variant>
      <vt:variant>
        <vt:i4>1280</vt:i4>
      </vt:variant>
      <vt:variant>
        <vt:i4>0</vt:i4>
      </vt:variant>
      <vt:variant>
        <vt:i4>5</vt:i4>
      </vt:variant>
      <vt:variant>
        <vt:lpwstr/>
      </vt:variant>
      <vt:variant>
        <vt:lpwstr>_Toc461474042</vt:lpwstr>
      </vt:variant>
      <vt:variant>
        <vt:i4>1376306</vt:i4>
      </vt:variant>
      <vt:variant>
        <vt:i4>1274</vt:i4>
      </vt:variant>
      <vt:variant>
        <vt:i4>0</vt:i4>
      </vt:variant>
      <vt:variant>
        <vt:i4>5</vt:i4>
      </vt:variant>
      <vt:variant>
        <vt:lpwstr/>
      </vt:variant>
      <vt:variant>
        <vt:lpwstr>_Toc461474041</vt:lpwstr>
      </vt:variant>
      <vt:variant>
        <vt:i4>1376306</vt:i4>
      </vt:variant>
      <vt:variant>
        <vt:i4>1268</vt:i4>
      </vt:variant>
      <vt:variant>
        <vt:i4>0</vt:i4>
      </vt:variant>
      <vt:variant>
        <vt:i4>5</vt:i4>
      </vt:variant>
      <vt:variant>
        <vt:lpwstr/>
      </vt:variant>
      <vt:variant>
        <vt:lpwstr>_Toc461474040</vt:lpwstr>
      </vt:variant>
      <vt:variant>
        <vt:i4>1179698</vt:i4>
      </vt:variant>
      <vt:variant>
        <vt:i4>1262</vt:i4>
      </vt:variant>
      <vt:variant>
        <vt:i4>0</vt:i4>
      </vt:variant>
      <vt:variant>
        <vt:i4>5</vt:i4>
      </vt:variant>
      <vt:variant>
        <vt:lpwstr/>
      </vt:variant>
      <vt:variant>
        <vt:lpwstr>_Toc461474039</vt:lpwstr>
      </vt:variant>
      <vt:variant>
        <vt:i4>1179698</vt:i4>
      </vt:variant>
      <vt:variant>
        <vt:i4>1256</vt:i4>
      </vt:variant>
      <vt:variant>
        <vt:i4>0</vt:i4>
      </vt:variant>
      <vt:variant>
        <vt:i4>5</vt:i4>
      </vt:variant>
      <vt:variant>
        <vt:lpwstr/>
      </vt:variant>
      <vt:variant>
        <vt:lpwstr>_Toc461474038</vt:lpwstr>
      </vt:variant>
      <vt:variant>
        <vt:i4>1179698</vt:i4>
      </vt:variant>
      <vt:variant>
        <vt:i4>1250</vt:i4>
      </vt:variant>
      <vt:variant>
        <vt:i4>0</vt:i4>
      </vt:variant>
      <vt:variant>
        <vt:i4>5</vt:i4>
      </vt:variant>
      <vt:variant>
        <vt:lpwstr/>
      </vt:variant>
      <vt:variant>
        <vt:lpwstr>_Toc461474037</vt:lpwstr>
      </vt:variant>
      <vt:variant>
        <vt:i4>1179698</vt:i4>
      </vt:variant>
      <vt:variant>
        <vt:i4>1244</vt:i4>
      </vt:variant>
      <vt:variant>
        <vt:i4>0</vt:i4>
      </vt:variant>
      <vt:variant>
        <vt:i4>5</vt:i4>
      </vt:variant>
      <vt:variant>
        <vt:lpwstr/>
      </vt:variant>
      <vt:variant>
        <vt:lpwstr>_Toc461474036</vt:lpwstr>
      </vt:variant>
      <vt:variant>
        <vt:i4>1179698</vt:i4>
      </vt:variant>
      <vt:variant>
        <vt:i4>1238</vt:i4>
      </vt:variant>
      <vt:variant>
        <vt:i4>0</vt:i4>
      </vt:variant>
      <vt:variant>
        <vt:i4>5</vt:i4>
      </vt:variant>
      <vt:variant>
        <vt:lpwstr/>
      </vt:variant>
      <vt:variant>
        <vt:lpwstr>_Toc461474035</vt:lpwstr>
      </vt:variant>
      <vt:variant>
        <vt:i4>1179698</vt:i4>
      </vt:variant>
      <vt:variant>
        <vt:i4>1232</vt:i4>
      </vt:variant>
      <vt:variant>
        <vt:i4>0</vt:i4>
      </vt:variant>
      <vt:variant>
        <vt:i4>5</vt:i4>
      </vt:variant>
      <vt:variant>
        <vt:lpwstr/>
      </vt:variant>
      <vt:variant>
        <vt:lpwstr>_Toc461474034</vt:lpwstr>
      </vt:variant>
      <vt:variant>
        <vt:i4>1179698</vt:i4>
      </vt:variant>
      <vt:variant>
        <vt:i4>1226</vt:i4>
      </vt:variant>
      <vt:variant>
        <vt:i4>0</vt:i4>
      </vt:variant>
      <vt:variant>
        <vt:i4>5</vt:i4>
      </vt:variant>
      <vt:variant>
        <vt:lpwstr/>
      </vt:variant>
      <vt:variant>
        <vt:lpwstr>_Toc461474033</vt:lpwstr>
      </vt:variant>
      <vt:variant>
        <vt:i4>1179698</vt:i4>
      </vt:variant>
      <vt:variant>
        <vt:i4>1220</vt:i4>
      </vt:variant>
      <vt:variant>
        <vt:i4>0</vt:i4>
      </vt:variant>
      <vt:variant>
        <vt:i4>5</vt:i4>
      </vt:variant>
      <vt:variant>
        <vt:lpwstr/>
      </vt:variant>
      <vt:variant>
        <vt:lpwstr>_Toc461474032</vt:lpwstr>
      </vt:variant>
      <vt:variant>
        <vt:i4>1179698</vt:i4>
      </vt:variant>
      <vt:variant>
        <vt:i4>1214</vt:i4>
      </vt:variant>
      <vt:variant>
        <vt:i4>0</vt:i4>
      </vt:variant>
      <vt:variant>
        <vt:i4>5</vt:i4>
      </vt:variant>
      <vt:variant>
        <vt:lpwstr/>
      </vt:variant>
      <vt:variant>
        <vt:lpwstr>_Toc461474031</vt:lpwstr>
      </vt:variant>
      <vt:variant>
        <vt:i4>1179698</vt:i4>
      </vt:variant>
      <vt:variant>
        <vt:i4>1208</vt:i4>
      </vt:variant>
      <vt:variant>
        <vt:i4>0</vt:i4>
      </vt:variant>
      <vt:variant>
        <vt:i4>5</vt:i4>
      </vt:variant>
      <vt:variant>
        <vt:lpwstr/>
      </vt:variant>
      <vt:variant>
        <vt:lpwstr>_Toc461474030</vt:lpwstr>
      </vt:variant>
      <vt:variant>
        <vt:i4>1245234</vt:i4>
      </vt:variant>
      <vt:variant>
        <vt:i4>1202</vt:i4>
      </vt:variant>
      <vt:variant>
        <vt:i4>0</vt:i4>
      </vt:variant>
      <vt:variant>
        <vt:i4>5</vt:i4>
      </vt:variant>
      <vt:variant>
        <vt:lpwstr/>
      </vt:variant>
      <vt:variant>
        <vt:lpwstr>_Toc461474029</vt:lpwstr>
      </vt:variant>
      <vt:variant>
        <vt:i4>1245234</vt:i4>
      </vt:variant>
      <vt:variant>
        <vt:i4>1196</vt:i4>
      </vt:variant>
      <vt:variant>
        <vt:i4>0</vt:i4>
      </vt:variant>
      <vt:variant>
        <vt:i4>5</vt:i4>
      </vt:variant>
      <vt:variant>
        <vt:lpwstr/>
      </vt:variant>
      <vt:variant>
        <vt:lpwstr>_Toc461474028</vt:lpwstr>
      </vt:variant>
      <vt:variant>
        <vt:i4>1245234</vt:i4>
      </vt:variant>
      <vt:variant>
        <vt:i4>1190</vt:i4>
      </vt:variant>
      <vt:variant>
        <vt:i4>0</vt:i4>
      </vt:variant>
      <vt:variant>
        <vt:i4>5</vt:i4>
      </vt:variant>
      <vt:variant>
        <vt:lpwstr/>
      </vt:variant>
      <vt:variant>
        <vt:lpwstr>_Toc461474027</vt:lpwstr>
      </vt:variant>
      <vt:variant>
        <vt:i4>1245234</vt:i4>
      </vt:variant>
      <vt:variant>
        <vt:i4>1184</vt:i4>
      </vt:variant>
      <vt:variant>
        <vt:i4>0</vt:i4>
      </vt:variant>
      <vt:variant>
        <vt:i4>5</vt:i4>
      </vt:variant>
      <vt:variant>
        <vt:lpwstr/>
      </vt:variant>
      <vt:variant>
        <vt:lpwstr>_Toc461474026</vt:lpwstr>
      </vt:variant>
      <vt:variant>
        <vt:i4>1245234</vt:i4>
      </vt:variant>
      <vt:variant>
        <vt:i4>1178</vt:i4>
      </vt:variant>
      <vt:variant>
        <vt:i4>0</vt:i4>
      </vt:variant>
      <vt:variant>
        <vt:i4>5</vt:i4>
      </vt:variant>
      <vt:variant>
        <vt:lpwstr/>
      </vt:variant>
      <vt:variant>
        <vt:lpwstr>_Toc461474025</vt:lpwstr>
      </vt:variant>
      <vt:variant>
        <vt:i4>1245234</vt:i4>
      </vt:variant>
      <vt:variant>
        <vt:i4>1172</vt:i4>
      </vt:variant>
      <vt:variant>
        <vt:i4>0</vt:i4>
      </vt:variant>
      <vt:variant>
        <vt:i4>5</vt:i4>
      </vt:variant>
      <vt:variant>
        <vt:lpwstr/>
      </vt:variant>
      <vt:variant>
        <vt:lpwstr>_Toc461474024</vt:lpwstr>
      </vt:variant>
      <vt:variant>
        <vt:i4>1245234</vt:i4>
      </vt:variant>
      <vt:variant>
        <vt:i4>1166</vt:i4>
      </vt:variant>
      <vt:variant>
        <vt:i4>0</vt:i4>
      </vt:variant>
      <vt:variant>
        <vt:i4>5</vt:i4>
      </vt:variant>
      <vt:variant>
        <vt:lpwstr/>
      </vt:variant>
      <vt:variant>
        <vt:lpwstr>_Toc461474023</vt:lpwstr>
      </vt:variant>
      <vt:variant>
        <vt:i4>1245234</vt:i4>
      </vt:variant>
      <vt:variant>
        <vt:i4>1160</vt:i4>
      </vt:variant>
      <vt:variant>
        <vt:i4>0</vt:i4>
      </vt:variant>
      <vt:variant>
        <vt:i4>5</vt:i4>
      </vt:variant>
      <vt:variant>
        <vt:lpwstr/>
      </vt:variant>
      <vt:variant>
        <vt:lpwstr>_Toc461474022</vt:lpwstr>
      </vt:variant>
      <vt:variant>
        <vt:i4>1245234</vt:i4>
      </vt:variant>
      <vt:variant>
        <vt:i4>1154</vt:i4>
      </vt:variant>
      <vt:variant>
        <vt:i4>0</vt:i4>
      </vt:variant>
      <vt:variant>
        <vt:i4>5</vt:i4>
      </vt:variant>
      <vt:variant>
        <vt:lpwstr/>
      </vt:variant>
      <vt:variant>
        <vt:lpwstr>_Toc461474021</vt:lpwstr>
      </vt:variant>
      <vt:variant>
        <vt:i4>1245234</vt:i4>
      </vt:variant>
      <vt:variant>
        <vt:i4>1148</vt:i4>
      </vt:variant>
      <vt:variant>
        <vt:i4>0</vt:i4>
      </vt:variant>
      <vt:variant>
        <vt:i4>5</vt:i4>
      </vt:variant>
      <vt:variant>
        <vt:lpwstr/>
      </vt:variant>
      <vt:variant>
        <vt:lpwstr>_Toc461474020</vt:lpwstr>
      </vt:variant>
      <vt:variant>
        <vt:i4>1048626</vt:i4>
      </vt:variant>
      <vt:variant>
        <vt:i4>1142</vt:i4>
      </vt:variant>
      <vt:variant>
        <vt:i4>0</vt:i4>
      </vt:variant>
      <vt:variant>
        <vt:i4>5</vt:i4>
      </vt:variant>
      <vt:variant>
        <vt:lpwstr/>
      </vt:variant>
      <vt:variant>
        <vt:lpwstr>_Toc461474019</vt:lpwstr>
      </vt:variant>
      <vt:variant>
        <vt:i4>1048626</vt:i4>
      </vt:variant>
      <vt:variant>
        <vt:i4>1136</vt:i4>
      </vt:variant>
      <vt:variant>
        <vt:i4>0</vt:i4>
      </vt:variant>
      <vt:variant>
        <vt:i4>5</vt:i4>
      </vt:variant>
      <vt:variant>
        <vt:lpwstr/>
      </vt:variant>
      <vt:variant>
        <vt:lpwstr>_Toc461474018</vt:lpwstr>
      </vt:variant>
      <vt:variant>
        <vt:i4>1048626</vt:i4>
      </vt:variant>
      <vt:variant>
        <vt:i4>1130</vt:i4>
      </vt:variant>
      <vt:variant>
        <vt:i4>0</vt:i4>
      </vt:variant>
      <vt:variant>
        <vt:i4>5</vt:i4>
      </vt:variant>
      <vt:variant>
        <vt:lpwstr/>
      </vt:variant>
      <vt:variant>
        <vt:lpwstr>_Toc461474017</vt:lpwstr>
      </vt:variant>
      <vt:variant>
        <vt:i4>1048626</vt:i4>
      </vt:variant>
      <vt:variant>
        <vt:i4>1124</vt:i4>
      </vt:variant>
      <vt:variant>
        <vt:i4>0</vt:i4>
      </vt:variant>
      <vt:variant>
        <vt:i4>5</vt:i4>
      </vt:variant>
      <vt:variant>
        <vt:lpwstr/>
      </vt:variant>
      <vt:variant>
        <vt:lpwstr>_Toc461474016</vt:lpwstr>
      </vt:variant>
      <vt:variant>
        <vt:i4>1048626</vt:i4>
      </vt:variant>
      <vt:variant>
        <vt:i4>1118</vt:i4>
      </vt:variant>
      <vt:variant>
        <vt:i4>0</vt:i4>
      </vt:variant>
      <vt:variant>
        <vt:i4>5</vt:i4>
      </vt:variant>
      <vt:variant>
        <vt:lpwstr/>
      </vt:variant>
      <vt:variant>
        <vt:lpwstr>_Toc461474015</vt:lpwstr>
      </vt:variant>
      <vt:variant>
        <vt:i4>1048626</vt:i4>
      </vt:variant>
      <vt:variant>
        <vt:i4>1112</vt:i4>
      </vt:variant>
      <vt:variant>
        <vt:i4>0</vt:i4>
      </vt:variant>
      <vt:variant>
        <vt:i4>5</vt:i4>
      </vt:variant>
      <vt:variant>
        <vt:lpwstr/>
      </vt:variant>
      <vt:variant>
        <vt:lpwstr>_Toc461474014</vt:lpwstr>
      </vt:variant>
      <vt:variant>
        <vt:i4>1048626</vt:i4>
      </vt:variant>
      <vt:variant>
        <vt:i4>1106</vt:i4>
      </vt:variant>
      <vt:variant>
        <vt:i4>0</vt:i4>
      </vt:variant>
      <vt:variant>
        <vt:i4>5</vt:i4>
      </vt:variant>
      <vt:variant>
        <vt:lpwstr/>
      </vt:variant>
      <vt:variant>
        <vt:lpwstr>_Toc461474013</vt:lpwstr>
      </vt:variant>
      <vt:variant>
        <vt:i4>1048626</vt:i4>
      </vt:variant>
      <vt:variant>
        <vt:i4>1100</vt:i4>
      </vt:variant>
      <vt:variant>
        <vt:i4>0</vt:i4>
      </vt:variant>
      <vt:variant>
        <vt:i4>5</vt:i4>
      </vt:variant>
      <vt:variant>
        <vt:lpwstr/>
      </vt:variant>
      <vt:variant>
        <vt:lpwstr>_Toc461474012</vt:lpwstr>
      </vt:variant>
      <vt:variant>
        <vt:i4>1048626</vt:i4>
      </vt:variant>
      <vt:variant>
        <vt:i4>1094</vt:i4>
      </vt:variant>
      <vt:variant>
        <vt:i4>0</vt:i4>
      </vt:variant>
      <vt:variant>
        <vt:i4>5</vt:i4>
      </vt:variant>
      <vt:variant>
        <vt:lpwstr/>
      </vt:variant>
      <vt:variant>
        <vt:lpwstr>_Toc461474011</vt:lpwstr>
      </vt:variant>
      <vt:variant>
        <vt:i4>1048626</vt:i4>
      </vt:variant>
      <vt:variant>
        <vt:i4>1088</vt:i4>
      </vt:variant>
      <vt:variant>
        <vt:i4>0</vt:i4>
      </vt:variant>
      <vt:variant>
        <vt:i4>5</vt:i4>
      </vt:variant>
      <vt:variant>
        <vt:lpwstr/>
      </vt:variant>
      <vt:variant>
        <vt:lpwstr>_Toc461474010</vt:lpwstr>
      </vt:variant>
      <vt:variant>
        <vt:i4>1114162</vt:i4>
      </vt:variant>
      <vt:variant>
        <vt:i4>1082</vt:i4>
      </vt:variant>
      <vt:variant>
        <vt:i4>0</vt:i4>
      </vt:variant>
      <vt:variant>
        <vt:i4>5</vt:i4>
      </vt:variant>
      <vt:variant>
        <vt:lpwstr/>
      </vt:variant>
      <vt:variant>
        <vt:lpwstr>_Toc461474009</vt:lpwstr>
      </vt:variant>
      <vt:variant>
        <vt:i4>1114162</vt:i4>
      </vt:variant>
      <vt:variant>
        <vt:i4>1076</vt:i4>
      </vt:variant>
      <vt:variant>
        <vt:i4>0</vt:i4>
      </vt:variant>
      <vt:variant>
        <vt:i4>5</vt:i4>
      </vt:variant>
      <vt:variant>
        <vt:lpwstr/>
      </vt:variant>
      <vt:variant>
        <vt:lpwstr>_Toc461474008</vt:lpwstr>
      </vt:variant>
      <vt:variant>
        <vt:i4>1114162</vt:i4>
      </vt:variant>
      <vt:variant>
        <vt:i4>1070</vt:i4>
      </vt:variant>
      <vt:variant>
        <vt:i4>0</vt:i4>
      </vt:variant>
      <vt:variant>
        <vt:i4>5</vt:i4>
      </vt:variant>
      <vt:variant>
        <vt:lpwstr/>
      </vt:variant>
      <vt:variant>
        <vt:lpwstr>_Toc461474007</vt:lpwstr>
      </vt:variant>
      <vt:variant>
        <vt:i4>1114162</vt:i4>
      </vt:variant>
      <vt:variant>
        <vt:i4>1064</vt:i4>
      </vt:variant>
      <vt:variant>
        <vt:i4>0</vt:i4>
      </vt:variant>
      <vt:variant>
        <vt:i4>5</vt:i4>
      </vt:variant>
      <vt:variant>
        <vt:lpwstr/>
      </vt:variant>
      <vt:variant>
        <vt:lpwstr>_Toc461474006</vt:lpwstr>
      </vt:variant>
      <vt:variant>
        <vt:i4>1114162</vt:i4>
      </vt:variant>
      <vt:variant>
        <vt:i4>1058</vt:i4>
      </vt:variant>
      <vt:variant>
        <vt:i4>0</vt:i4>
      </vt:variant>
      <vt:variant>
        <vt:i4>5</vt:i4>
      </vt:variant>
      <vt:variant>
        <vt:lpwstr/>
      </vt:variant>
      <vt:variant>
        <vt:lpwstr>_Toc461474005</vt:lpwstr>
      </vt:variant>
      <vt:variant>
        <vt:i4>1114162</vt:i4>
      </vt:variant>
      <vt:variant>
        <vt:i4>1052</vt:i4>
      </vt:variant>
      <vt:variant>
        <vt:i4>0</vt:i4>
      </vt:variant>
      <vt:variant>
        <vt:i4>5</vt:i4>
      </vt:variant>
      <vt:variant>
        <vt:lpwstr/>
      </vt:variant>
      <vt:variant>
        <vt:lpwstr>_Toc461474004</vt:lpwstr>
      </vt:variant>
      <vt:variant>
        <vt:i4>1114162</vt:i4>
      </vt:variant>
      <vt:variant>
        <vt:i4>1046</vt:i4>
      </vt:variant>
      <vt:variant>
        <vt:i4>0</vt:i4>
      </vt:variant>
      <vt:variant>
        <vt:i4>5</vt:i4>
      </vt:variant>
      <vt:variant>
        <vt:lpwstr/>
      </vt:variant>
      <vt:variant>
        <vt:lpwstr>_Toc461474003</vt:lpwstr>
      </vt:variant>
      <vt:variant>
        <vt:i4>1114162</vt:i4>
      </vt:variant>
      <vt:variant>
        <vt:i4>1040</vt:i4>
      </vt:variant>
      <vt:variant>
        <vt:i4>0</vt:i4>
      </vt:variant>
      <vt:variant>
        <vt:i4>5</vt:i4>
      </vt:variant>
      <vt:variant>
        <vt:lpwstr/>
      </vt:variant>
      <vt:variant>
        <vt:lpwstr>_Toc461474002</vt:lpwstr>
      </vt:variant>
      <vt:variant>
        <vt:i4>1114162</vt:i4>
      </vt:variant>
      <vt:variant>
        <vt:i4>1034</vt:i4>
      </vt:variant>
      <vt:variant>
        <vt:i4>0</vt:i4>
      </vt:variant>
      <vt:variant>
        <vt:i4>5</vt:i4>
      </vt:variant>
      <vt:variant>
        <vt:lpwstr/>
      </vt:variant>
      <vt:variant>
        <vt:lpwstr>_Toc461474001</vt:lpwstr>
      </vt:variant>
      <vt:variant>
        <vt:i4>1114162</vt:i4>
      </vt:variant>
      <vt:variant>
        <vt:i4>1028</vt:i4>
      </vt:variant>
      <vt:variant>
        <vt:i4>0</vt:i4>
      </vt:variant>
      <vt:variant>
        <vt:i4>5</vt:i4>
      </vt:variant>
      <vt:variant>
        <vt:lpwstr/>
      </vt:variant>
      <vt:variant>
        <vt:lpwstr>_Toc461474000</vt:lpwstr>
      </vt:variant>
      <vt:variant>
        <vt:i4>2031675</vt:i4>
      </vt:variant>
      <vt:variant>
        <vt:i4>1022</vt:i4>
      </vt:variant>
      <vt:variant>
        <vt:i4>0</vt:i4>
      </vt:variant>
      <vt:variant>
        <vt:i4>5</vt:i4>
      </vt:variant>
      <vt:variant>
        <vt:lpwstr/>
      </vt:variant>
      <vt:variant>
        <vt:lpwstr>_Toc461473999</vt:lpwstr>
      </vt:variant>
      <vt:variant>
        <vt:i4>2031675</vt:i4>
      </vt:variant>
      <vt:variant>
        <vt:i4>1016</vt:i4>
      </vt:variant>
      <vt:variant>
        <vt:i4>0</vt:i4>
      </vt:variant>
      <vt:variant>
        <vt:i4>5</vt:i4>
      </vt:variant>
      <vt:variant>
        <vt:lpwstr/>
      </vt:variant>
      <vt:variant>
        <vt:lpwstr>_Toc461473998</vt:lpwstr>
      </vt:variant>
      <vt:variant>
        <vt:i4>2031675</vt:i4>
      </vt:variant>
      <vt:variant>
        <vt:i4>1010</vt:i4>
      </vt:variant>
      <vt:variant>
        <vt:i4>0</vt:i4>
      </vt:variant>
      <vt:variant>
        <vt:i4>5</vt:i4>
      </vt:variant>
      <vt:variant>
        <vt:lpwstr/>
      </vt:variant>
      <vt:variant>
        <vt:lpwstr>_Toc461473997</vt:lpwstr>
      </vt:variant>
      <vt:variant>
        <vt:i4>2031675</vt:i4>
      </vt:variant>
      <vt:variant>
        <vt:i4>1004</vt:i4>
      </vt:variant>
      <vt:variant>
        <vt:i4>0</vt:i4>
      </vt:variant>
      <vt:variant>
        <vt:i4>5</vt:i4>
      </vt:variant>
      <vt:variant>
        <vt:lpwstr/>
      </vt:variant>
      <vt:variant>
        <vt:lpwstr>_Toc461473996</vt:lpwstr>
      </vt:variant>
      <vt:variant>
        <vt:i4>2031675</vt:i4>
      </vt:variant>
      <vt:variant>
        <vt:i4>998</vt:i4>
      </vt:variant>
      <vt:variant>
        <vt:i4>0</vt:i4>
      </vt:variant>
      <vt:variant>
        <vt:i4>5</vt:i4>
      </vt:variant>
      <vt:variant>
        <vt:lpwstr/>
      </vt:variant>
      <vt:variant>
        <vt:lpwstr>_Toc461473995</vt:lpwstr>
      </vt:variant>
      <vt:variant>
        <vt:i4>2031675</vt:i4>
      </vt:variant>
      <vt:variant>
        <vt:i4>992</vt:i4>
      </vt:variant>
      <vt:variant>
        <vt:i4>0</vt:i4>
      </vt:variant>
      <vt:variant>
        <vt:i4>5</vt:i4>
      </vt:variant>
      <vt:variant>
        <vt:lpwstr/>
      </vt:variant>
      <vt:variant>
        <vt:lpwstr>_Toc461473994</vt:lpwstr>
      </vt:variant>
      <vt:variant>
        <vt:i4>2031675</vt:i4>
      </vt:variant>
      <vt:variant>
        <vt:i4>986</vt:i4>
      </vt:variant>
      <vt:variant>
        <vt:i4>0</vt:i4>
      </vt:variant>
      <vt:variant>
        <vt:i4>5</vt:i4>
      </vt:variant>
      <vt:variant>
        <vt:lpwstr/>
      </vt:variant>
      <vt:variant>
        <vt:lpwstr>_Toc461473993</vt:lpwstr>
      </vt:variant>
      <vt:variant>
        <vt:i4>2031675</vt:i4>
      </vt:variant>
      <vt:variant>
        <vt:i4>980</vt:i4>
      </vt:variant>
      <vt:variant>
        <vt:i4>0</vt:i4>
      </vt:variant>
      <vt:variant>
        <vt:i4>5</vt:i4>
      </vt:variant>
      <vt:variant>
        <vt:lpwstr/>
      </vt:variant>
      <vt:variant>
        <vt:lpwstr>_Toc461473992</vt:lpwstr>
      </vt:variant>
      <vt:variant>
        <vt:i4>2031675</vt:i4>
      </vt:variant>
      <vt:variant>
        <vt:i4>974</vt:i4>
      </vt:variant>
      <vt:variant>
        <vt:i4>0</vt:i4>
      </vt:variant>
      <vt:variant>
        <vt:i4>5</vt:i4>
      </vt:variant>
      <vt:variant>
        <vt:lpwstr/>
      </vt:variant>
      <vt:variant>
        <vt:lpwstr>_Toc461473991</vt:lpwstr>
      </vt:variant>
      <vt:variant>
        <vt:i4>2031675</vt:i4>
      </vt:variant>
      <vt:variant>
        <vt:i4>968</vt:i4>
      </vt:variant>
      <vt:variant>
        <vt:i4>0</vt:i4>
      </vt:variant>
      <vt:variant>
        <vt:i4>5</vt:i4>
      </vt:variant>
      <vt:variant>
        <vt:lpwstr/>
      </vt:variant>
      <vt:variant>
        <vt:lpwstr>_Toc461473990</vt:lpwstr>
      </vt:variant>
      <vt:variant>
        <vt:i4>1966139</vt:i4>
      </vt:variant>
      <vt:variant>
        <vt:i4>962</vt:i4>
      </vt:variant>
      <vt:variant>
        <vt:i4>0</vt:i4>
      </vt:variant>
      <vt:variant>
        <vt:i4>5</vt:i4>
      </vt:variant>
      <vt:variant>
        <vt:lpwstr/>
      </vt:variant>
      <vt:variant>
        <vt:lpwstr>_Toc461473989</vt:lpwstr>
      </vt:variant>
      <vt:variant>
        <vt:i4>1966139</vt:i4>
      </vt:variant>
      <vt:variant>
        <vt:i4>956</vt:i4>
      </vt:variant>
      <vt:variant>
        <vt:i4>0</vt:i4>
      </vt:variant>
      <vt:variant>
        <vt:i4>5</vt:i4>
      </vt:variant>
      <vt:variant>
        <vt:lpwstr/>
      </vt:variant>
      <vt:variant>
        <vt:lpwstr>_Toc461473988</vt:lpwstr>
      </vt:variant>
      <vt:variant>
        <vt:i4>1966139</vt:i4>
      </vt:variant>
      <vt:variant>
        <vt:i4>950</vt:i4>
      </vt:variant>
      <vt:variant>
        <vt:i4>0</vt:i4>
      </vt:variant>
      <vt:variant>
        <vt:i4>5</vt:i4>
      </vt:variant>
      <vt:variant>
        <vt:lpwstr/>
      </vt:variant>
      <vt:variant>
        <vt:lpwstr>_Toc461473987</vt:lpwstr>
      </vt:variant>
      <vt:variant>
        <vt:i4>1966139</vt:i4>
      </vt:variant>
      <vt:variant>
        <vt:i4>944</vt:i4>
      </vt:variant>
      <vt:variant>
        <vt:i4>0</vt:i4>
      </vt:variant>
      <vt:variant>
        <vt:i4>5</vt:i4>
      </vt:variant>
      <vt:variant>
        <vt:lpwstr/>
      </vt:variant>
      <vt:variant>
        <vt:lpwstr>_Toc461473986</vt:lpwstr>
      </vt:variant>
      <vt:variant>
        <vt:i4>1966139</vt:i4>
      </vt:variant>
      <vt:variant>
        <vt:i4>938</vt:i4>
      </vt:variant>
      <vt:variant>
        <vt:i4>0</vt:i4>
      </vt:variant>
      <vt:variant>
        <vt:i4>5</vt:i4>
      </vt:variant>
      <vt:variant>
        <vt:lpwstr/>
      </vt:variant>
      <vt:variant>
        <vt:lpwstr>_Toc461473985</vt:lpwstr>
      </vt:variant>
      <vt:variant>
        <vt:i4>1966139</vt:i4>
      </vt:variant>
      <vt:variant>
        <vt:i4>932</vt:i4>
      </vt:variant>
      <vt:variant>
        <vt:i4>0</vt:i4>
      </vt:variant>
      <vt:variant>
        <vt:i4>5</vt:i4>
      </vt:variant>
      <vt:variant>
        <vt:lpwstr/>
      </vt:variant>
      <vt:variant>
        <vt:lpwstr>_Toc461473984</vt:lpwstr>
      </vt:variant>
      <vt:variant>
        <vt:i4>1966139</vt:i4>
      </vt:variant>
      <vt:variant>
        <vt:i4>926</vt:i4>
      </vt:variant>
      <vt:variant>
        <vt:i4>0</vt:i4>
      </vt:variant>
      <vt:variant>
        <vt:i4>5</vt:i4>
      </vt:variant>
      <vt:variant>
        <vt:lpwstr/>
      </vt:variant>
      <vt:variant>
        <vt:lpwstr>_Toc461473983</vt:lpwstr>
      </vt:variant>
      <vt:variant>
        <vt:i4>1966139</vt:i4>
      </vt:variant>
      <vt:variant>
        <vt:i4>920</vt:i4>
      </vt:variant>
      <vt:variant>
        <vt:i4>0</vt:i4>
      </vt:variant>
      <vt:variant>
        <vt:i4>5</vt:i4>
      </vt:variant>
      <vt:variant>
        <vt:lpwstr/>
      </vt:variant>
      <vt:variant>
        <vt:lpwstr>_Toc461473982</vt:lpwstr>
      </vt:variant>
      <vt:variant>
        <vt:i4>1966139</vt:i4>
      </vt:variant>
      <vt:variant>
        <vt:i4>914</vt:i4>
      </vt:variant>
      <vt:variant>
        <vt:i4>0</vt:i4>
      </vt:variant>
      <vt:variant>
        <vt:i4>5</vt:i4>
      </vt:variant>
      <vt:variant>
        <vt:lpwstr/>
      </vt:variant>
      <vt:variant>
        <vt:lpwstr>_Toc461473981</vt:lpwstr>
      </vt:variant>
      <vt:variant>
        <vt:i4>1966139</vt:i4>
      </vt:variant>
      <vt:variant>
        <vt:i4>908</vt:i4>
      </vt:variant>
      <vt:variant>
        <vt:i4>0</vt:i4>
      </vt:variant>
      <vt:variant>
        <vt:i4>5</vt:i4>
      </vt:variant>
      <vt:variant>
        <vt:lpwstr/>
      </vt:variant>
      <vt:variant>
        <vt:lpwstr>_Toc461473980</vt:lpwstr>
      </vt:variant>
      <vt:variant>
        <vt:i4>1114171</vt:i4>
      </vt:variant>
      <vt:variant>
        <vt:i4>902</vt:i4>
      </vt:variant>
      <vt:variant>
        <vt:i4>0</vt:i4>
      </vt:variant>
      <vt:variant>
        <vt:i4>5</vt:i4>
      </vt:variant>
      <vt:variant>
        <vt:lpwstr/>
      </vt:variant>
      <vt:variant>
        <vt:lpwstr>_Toc461473979</vt:lpwstr>
      </vt:variant>
      <vt:variant>
        <vt:i4>1114171</vt:i4>
      </vt:variant>
      <vt:variant>
        <vt:i4>896</vt:i4>
      </vt:variant>
      <vt:variant>
        <vt:i4>0</vt:i4>
      </vt:variant>
      <vt:variant>
        <vt:i4>5</vt:i4>
      </vt:variant>
      <vt:variant>
        <vt:lpwstr/>
      </vt:variant>
      <vt:variant>
        <vt:lpwstr>_Toc461473978</vt:lpwstr>
      </vt:variant>
      <vt:variant>
        <vt:i4>1114171</vt:i4>
      </vt:variant>
      <vt:variant>
        <vt:i4>890</vt:i4>
      </vt:variant>
      <vt:variant>
        <vt:i4>0</vt:i4>
      </vt:variant>
      <vt:variant>
        <vt:i4>5</vt:i4>
      </vt:variant>
      <vt:variant>
        <vt:lpwstr/>
      </vt:variant>
      <vt:variant>
        <vt:lpwstr>_Toc461473977</vt:lpwstr>
      </vt:variant>
      <vt:variant>
        <vt:i4>1114171</vt:i4>
      </vt:variant>
      <vt:variant>
        <vt:i4>884</vt:i4>
      </vt:variant>
      <vt:variant>
        <vt:i4>0</vt:i4>
      </vt:variant>
      <vt:variant>
        <vt:i4>5</vt:i4>
      </vt:variant>
      <vt:variant>
        <vt:lpwstr/>
      </vt:variant>
      <vt:variant>
        <vt:lpwstr>_Toc461473976</vt:lpwstr>
      </vt:variant>
      <vt:variant>
        <vt:i4>1114171</vt:i4>
      </vt:variant>
      <vt:variant>
        <vt:i4>878</vt:i4>
      </vt:variant>
      <vt:variant>
        <vt:i4>0</vt:i4>
      </vt:variant>
      <vt:variant>
        <vt:i4>5</vt:i4>
      </vt:variant>
      <vt:variant>
        <vt:lpwstr/>
      </vt:variant>
      <vt:variant>
        <vt:lpwstr>_Toc461473975</vt:lpwstr>
      </vt:variant>
      <vt:variant>
        <vt:i4>1114171</vt:i4>
      </vt:variant>
      <vt:variant>
        <vt:i4>872</vt:i4>
      </vt:variant>
      <vt:variant>
        <vt:i4>0</vt:i4>
      </vt:variant>
      <vt:variant>
        <vt:i4>5</vt:i4>
      </vt:variant>
      <vt:variant>
        <vt:lpwstr/>
      </vt:variant>
      <vt:variant>
        <vt:lpwstr>_Toc461473974</vt:lpwstr>
      </vt:variant>
      <vt:variant>
        <vt:i4>1114171</vt:i4>
      </vt:variant>
      <vt:variant>
        <vt:i4>866</vt:i4>
      </vt:variant>
      <vt:variant>
        <vt:i4>0</vt:i4>
      </vt:variant>
      <vt:variant>
        <vt:i4>5</vt:i4>
      </vt:variant>
      <vt:variant>
        <vt:lpwstr/>
      </vt:variant>
      <vt:variant>
        <vt:lpwstr>_Toc461473973</vt:lpwstr>
      </vt:variant>
      <vt:variant>
        <vt:i4>1114171</vt:i4>
      </vt:variant>
      <vt:variant>
        <vt:i4>860</vt:i4>
      </vt:variant>
      <vt:variant>
        <vt:i4>0</vt:i4>
      </vt:variant>
      <vt:variant>
        <vt:i4>5</vt:i4>
      </vt:variant>
      <vt:variant>
        <vt:lpwstr/>
      </vt:variant>
      <vt:variant>
        <vt:lpwstr>_Toc461473972</vt:lpwstr>
      </vt:variant>
      <vt:variant>
        <vt:i4>1114171</vt:i4>
      </vt:variant>
      <vt:variant>
        <vt:i4>854</vt:i4>
      </vt:variant>
      <vt:variant>
        <vt:i4>0</vt:i4>
      </vt:variant>
      <vt:variant>
        <vt:i4>5</vt:i4>
      </vt:variant>
      <vt:variant>
        <vt:lpwstr/>
      </vt:variant>
      <vt:variant>
        <vt:lpwstr>_Toc461473971</vt:lpwstr>
      </vt:variant>
      <vt:variant>
        <vt:i4>1114171</vt:i4>
      </vt:variant>
      <vt:variant>
        <vt:i4>848</vt:i4>
      </vt:variant>
      <vt:variant>
        <vt:i4>0</vt:i4>
      </vt:variant>
      <vt:variant>
        <vt:i4>5</vt:i4>
      </vt:variant>
      <vt:variant>
        <vt:lpwstr/>
      </vt:variant>
      <vt:variant>
        <vt:lpwstr>_Toc461473970</vt:lpwstr>
      </vt:variant>
      <vt:variant>
        <vt:i4>1048635</vt:i4>
      </vt:variant>
      <vt:variant>
        <vt:i4>842</vt:i4>
      </vt:variant>
      <vt:variant>
        <vt:i4>0</vt:i4>
      </vt:variant>
      <vt:variant>
        <vt:i4>5</vt:i4>
      </vt:variant>
      <vt:variant>
        <vt:lpwstr/>
      </vt:variant>
      <vt:variant>
        <vt:lpwstr>_Toc461473969</vt:lpwstr>
      </vt:variant>
      <vt:variant>
        <vt:i4>1048635</vt:i4>
      </vt:variant>
      <vt:variant>
        <vt:i4>836</vt:i4>
      </vt:variant>
      <vt:variant>
        <vt:i4>0</vt:i4>
      </vt:variant>
      <vt:variant>
        <vt:i4>5</vt:i4>
      </vt:variant>
      <vt:variant>
        <vt:lpwstr/>
      </vt:variant>
      <vt:variant>
        <vt:lpwstr>_Toc461473968</vt:lpwstr>
      </vt:variant>
      <vt:variant>
        <vt:i4>1048635</vt:i4>
      </vt:variant>
      <vt:variant>
        <vt:i4>830</vt:i4>
      </vt:variant>
      <vt:variant>
        <vt:i4>0</vt:i4>
      </vt:variant>
      <vt:variant>
        <vt:i4>5</vt:i4>
      </vt:variant>
      <vt:variant>
        <vt:lpwstr/>
      </vt:variant>
      <vt:variant>
        <vt:lpwstr>_Toc461473967</vt:lpwstr>
      </vt:variant>
      <vt:variant>
        <vt:i4>1048635</vt:i4>
      </vt:variant>
      <vt:variant>
        <vt:i4>824</vt:i4>
      </vt:variant>
      <vt:variant>
        <vt:i4>0</vt:i4>
      </vt:variant>
      <vt:variant>
        <vt:i4>5</vt:i4>
      </vt:variant>
      <vt:variant>
        <vt:lpwstr/>
      </vt:variant>
      <vt:variant>
        <vt:lpwstr>_Toc461473966</vt:lpwstr>
      </vt:variant>
      <vt:variant>
        <vt:i4>1048635</vt:i4>
      </vt:variant>
      <vt:variant>
        <vt:i4>818</vt:i4>
      </vt:variant>
      <vt:variant>
        <vt:i4>0</vt:i4>
      </vt:variant>
      <vt:variant>
        <vt:i4>5</vt:i4>
      </vt:variant>
      <vt:variant>
        <vt:lpwstr/>
      </vt:variant>
      <vt:variant>
        <vt:lpwstr>_Toc461473965</vt:lpwstr>
      </vt:variant>
      <vt:variant>
        <vt:i4>1048635</vt:i4>
      </vt:variant>
      <vt:variant>
        <vt:i4>812</vt:i4>
      </vt:variant>
      <vt:variant>
        <vt:i4>0</vt:i4>
      </vt:variant>
      <vt:variant>
        <vt:i4>5</vt:i4>
      </vt:variant>
      <vt:variant>
        <vt:lpwstr/>
      </vt:variant>
      <vt:variant>
        <vt:lpwstr>_Toc461473964</vt:lpwstr>
      </vt:variant>
      <vt:variant>
        <vt:i4>1048635</vt:i4>
      </vt:variant>
      <vt:variant>
        <vt:i4>806</vt:i4>
      </vt:variant>
      <vt:variant>
        <vt:i4>0</vt:i4>
      </vt:variant>
      <vt:variant>
        <vt:i4>5</vt:i4>
      </vt:variant>
      <vt:variant>
        <vt:lpwstr/>
      </vt:variant>
      <vt:variant>
        <vt:lpwstr>_Toc461473963</vt:lpwstr>
      </vt:variant>
      <vt:variant>
        <vt:i4>1048635</vt:i4>
      </vt:variant>
      <vt:variant>
        <vt:i4>800</vt:i4>
      </vt:variant>
      <vt:variant>
        <vt:i4>0</vt:i4>
      </vt:variant>
      <vt:variant>
        <vt:i4>5</vt:i4>
      </vt:variant>
      <vt:variant>
        <vt:lpwstr/>
      </vt:variant>
      <vt:variant>
        <vt:lpwstr>_Toc461473962</vt:lpwstr>
      </vt:variant>
      <vt:variant>
        <vt:i4>1048635</vt:i4>
      </vt:variant>
      <vt:variant>
        <vt:i4>794</vt:i4>
      </vt:variant>
      <vt:variant>
        <vt:i4>0</vt:i4>
      </vt:variant>
      <vt:variant>
        <vt:i4>5</vt:i4>
      </vt:variant>
      <vt:variant>
        <vt:lpwstr/>
      </vt:variant>
      <vt:variant>
        <vt:lpwstr>_Toc461473961</vt:lpwstr>
      </vt:variant>
      <vt:variant>
        <vt:i4>1048635</vt:i4>
      </vt:variant>
      <vt:variant>
        <vt:i4>788</vt:i4>
      </vt:variant>
      <vt:variant>
        <vt:i4>0</vt:i4>
      </vt:variant>
      <vt:variant>
        <vt:i4>5</vt:i4>
      </vt:variant>
      <vt:variant>
        <vt:lpwstr/>
      </vt:variant>
      <vt:variant>
        <vt:lpwstr>_Toc461473960</vt:lpwstr>
      </vt:variant>
      <vt:variant>
        <vt:i4>1245243</vt:i4>
      </vt:variant>
      <vt:variant>
        <vt:i4>782</vt:i4>
      </vt:variant>
      <vt:variant>
        <vt:i4>0</vt:i4>
      </vt:variant>
      <vt:variant>
        <vt:i4>5</vt:i4>
      </vt:variant>
      <vt:variant>
        <vt:lpwstr/>
      </vt:variant>
      <vt:variant>
        <vt:lpwstr>_Toc461473959</vt:lpwstr>
      </vt:variant>
      <vt:variant>
        <vt:i4>1245243</vt:i4>
      </vt:variant>
      <vt:variant>
        <vt:i4>776</vt:i4>
      </vt:variant>
      <vt:variant>
        <vt:i4>0</vt:i4>
      </vt:variant>
      <vt:variant>
        <vt:i4>5</vt:i4>
      </vt:variant>
      <vt:variant>
        <vt:lpwstr/>
      </vt:variant>
      <vt:variant>
        <vt:lpwstr>_Toc461473958</vt:lpwstr>
      </vt:variant>
      <vt:variant>
        <vt:i4>1245243</vt:i4>
      </vt:variant>
      <vt:variant>
        <vt:i4>770</vt:i4>
      </vt:variant>
      <vt:variant>
        <vt:i4>0</vt:i4>
      </vt:variant>
      <vt:variant>
        <vt:i4>5</vt:i4>
      </vt:variant>
      <vt:variant>
        <vt:lpwstr/>
      </vt:variant>
      <vt:variant>
        <vt:lpwstr>_Toc461473957</vt:lpwstr>
      </vt:variant>
      <vt:variant>
        <vt:i4>1245243</vt:i4>
      </vt:variant>
      <vt:variant>
        <vt:i4>764</vt:i4>
      </vt:variant>
      <vt:variant>
        <vt:i4>0</vt:i4>
      </vt:variant>
      <vt:variant>
        <vt:i4>5</vt:i4>
      </vt:variant>
      <vt:variant>
        <vt:lpwstr/>
      </vt:variant>
      <vt:variant>
        <vt:lpwstr>_Toc461473956</vt:lpwstr>
      </vt:variant>
      <vt:variant>
        <vt:i4>1245243</vt:i4>
      </vt:variant>
      <vt:variant>
        <vt:i4>758</vt:i4>
      </vt:variant>
      <vt:variant>
        <vt:i4>0</vt:i4>
      </vt:variant>
      <vt:variant>
        <vt:i4>5</vt:i4>
      </vt:variant>
      <vt:variant>
        <vt:lpwstr/>
      </vt:variant>
      <vt:variant>
        <vt:lpwstr>_Toc461473955</vt:lpwstr>
      </vt:variant>
      <vt:variant>
        <vt:i4>1245243</vt:i4>
      </vt:variant>
      <vt:variant>
        <vt:i4>752</vt:i4>
      </vt:variant>
      <vt:variant>
        <vt:i4>0</vt:i4>
      </vt:variant>
      <vt:variant>
        <vt:i4>5</vt:i4>
      </vt:variant>
      <vt:variant>
        <vt:lpwstr/>
      </vt:variant>
      <vt:variant>
        <vt:lpwstr>_Toc461473954</vt:lpwstr>
      </vt:variant>
      <vt:variant>
        <vt:i4>1245243</vt:i4>
      </vt:variant>
      <vt:variant>
        <vt:i4>746</vt:i4>
      </vt:variant>
      <vt:variant>
        <vt:i4>0</vt:i4>
      </vt:variant>
      <vt:variant>
        <vt:i4>5</vt:i4>
      </vt:variant>
      <vt:variant>
        <vt:lpwstr/>
      </vt:variant>
      <vt:variant>
        <vt:lpwstr>_Toc461473953</vt:lpwstr>
      </vt:variant>
      <vt:variant>
        <vt:i4>1245243</vt:i4>
      </vt:variant>
      <vt:variant>
        <vt:i4>740</vt:i4>
      </vt:variant>
      <vt:variant>
        <vt:i4>0</vt:i4>
      </vt:variant>
      <vt:variant>
        <vt:i4>5</vt:i4>
      </vt:variant>
      <vt:variant>
        <vt:lpwstr/>
      </vt:variant>
      <vt:variant>
        <vt:lpwstr>_Toc461473952</vt:lpwstr>
      </vt:variant>
      <vt:variant>
        <vt:i4>1245243</vt:i4>
      </vt:variant>
      <vt:variant>
        <vt:i4>734</vt:i4>
      </vt:variant>
      <vt:variant>
        <vt:i4>0</vt:i4>
      </vt:variant>
      <vt:variant>
        <vt:i4>5</vt:i4>
      </vt:variant>
      <vt:variant>
        <vt:lpwstr/>
      </vt:variant>
      <vt:variant>
        <vt:lpwstr>_Toc461473951</vt:lpwstr>
      </vt:variant>
      <vt:variant>
        <vt:i4>1245243</vt:i4>
      </vt:variant>
      <vt:variant>
        <vt:i4>728</vt:i4>
      </vt:variant>
      <vt:variant>
        <vt:i4>0</vt:i4>
      </vt:variant>
      <vt:variant>
        <vt:i4>5</vt:i4>
      </vt:variant>
      <vt:variant>
        <vt:lpwstr/>
      </vt:variant>
      <vt:variant>
        <vt:lpwstr>_Toc461473950</vt:lpwstr>
      </vt:variant>
      <vt:variant>
        <vt:i4>1179707</vt:i4>
      </vt:variant>
      <vt:variant>
        <vt:i4>722</vt:i4>
      </vt:variant>
      <vt:variant>
        <vt:i4>0</vt:i4>
      </vt:variant>
      <vt:variant>
        <vt:i4>5</vt:i4>
      </vt:variant>
      <vt:variant>
        <vt:lpwstr/>
      </vt:variant>
      <vt:variant>
        <vt:lpwstr>_Toc461473949</vt:lpwstr>
      </vt:variant>
      <vt:variant>
        <vt:i4>1179707</vt:i4>
      </vt:variant>
      <vt:variant>
        <vt:i4>716</vt:i4>
      </vt:variant>
      <vt:variant>
        <vt:i4>0</vt:i4>
      </vt:variant>
      <vt:variant>
        <vt:i4>5</vt:i4>
      </vt:variant>
      <vt:variant>
        <vt:lpwstr/>
      </vt:variant>
      <vt:variant>
        <vt:lpwstr>_Toc461473948</vt:lpwstr>
      </vt:variant>
      <vt:variant>
        <vt:i4>1179707</vt:i4>
      </vt:variant>
      <vt:variant>
        <vt:i4>710</vt:i4>
      </vt:variant>
      <vt:variant>
        <vt:i4>0</vt:i4>
      </vt:variant>
      <vt:variant>
        <vt:i4>5</vt:i4>
      </vt:variant>
      <vt:variant>
        <vt:lpwstr/>
      </vt:variant>
      <vt:variant>
        <vt:lpwstr>_Toc461473947</vt:lpwstr>
      </vt:variant>
      <vt:variant>
        <vt:i4>1179707</vt:i4>
      </vt:variant>
      <vt:variant>
        <vt:i4>704</vt:i4>
      </vt:variant>
      <vt:variant>
        <vt:i4>0</vt:i4>
      </vt:variant>
      <vt:variant>
        <vt:i4>5</vt:i4>
      </vt:variant>
      <vt:variant>
        <vt:lpwstr/>
      </vt:variant>
      <vt:variant>
        <vt:lpwstr>_Toc461473946</vt:lpwstr>
      </vt:variant>
      <vt:variant>
        <vt:i4>1179707</vt:i4>
      </vt:variant>
      <vt:variant>
        <vt:i4>698</vt:i4>
      </vt:variant>
      <vt:variant>
        <vt:i4>0</vt:i4>
      </vt:variant>
      <vt:variant>
        <vt:i4>5</vt:i4>
      </vt:variant>
      <vt:variant>
        <vt:lpwstr/>
      </vt:variant>
      <vt:variant>
        <vt:lpwstr>_Toc461473945</vt:lpwstr>
      </vt:variant>
      <vt:variant>
        <vt:i4>1179707</vt:i4>
      </vt:variant>
      <vt:variant>
        <vt:i4>692</vt:i4>
      </vt:variant>
      <vt:variant>
        <vt:i4>0</vt:i4>
      </vt:variant>
      <vt:variant>
        <vt:i4>5</vt:i4>
      </vt:variant>
      <vt:variant>
        <vt:lpwstr/>
      </vt:variant>
      <vt:variant>
        <vt:lpwstr>_Toc461473944</vt:lpwstr>
      </vt:variant>
      <vt:variant>
        <vt:i4>1179707</vt:i4>
      </vt:variant>
      <vt:variant>
        <vt:i4>686</vt:i4>
      </vt:variant>
      <vt:variant>
        <vt:i4>0</vt:i4>
      </vt:variant>
      <vt:variant>
        <vt:i4>5</vt:i4>
      </vt:variant>
      <vt:variant>
        <vt:lpwstr/>
      </vt:variant>
      <vt:variant>
        <vt:lpwstr>_Toc461473943</vt:lpwstr>
      </vt:variant>
      <vt:variant>
        <vt:i4>1179707</vt:i4>
      </vt:variant>
      <vt:variant>
        <vt:i4>680</vt:i4>
      </vt:variant>
      <vt:variant>
        <vt:i4>0</vt:i4>
      </vt:variant>
      <vt:variant>
        <vt:i4>5</vt:i4>
      </vt:variant>
      <vt:variant>
        <vt:lpwstr/>
      </vt:variant>
      <vt:variant>
        <vt:lpwstr>_Toc461473942</vt:lpwstr>
      </vt:variant>
      <vt:variant>
        <vt:i4>1179707</vt:i4>
      </vt:variant>
      <vt:variant>
        <vt:i4>674</vt:i4>
      </vt:variant>
      <vt:variant>
        <vt:i4>0</vt:i4>
      </vt:variant>
      <vt:variant>
        <vt:i4>5</vt:i4>
      </vt:variant>
      <vt:variant>
        <vt:lpwstr/>
      </vt:variant>
      <vt:variant>
        <vt:lpwstr>_Toc461473941</vt:lpwstr>
      </vt:variant>
      <vt:variant>
        <vt:i4>1179707</vt:i4>
      </vt:variant>
      <vt:variant>
        <vt:i4>668</vt:i4>
      </vt:variant>
      <vt:variant>
        <vt:i4>0</vt:i4>
      </vt:variant>
      <vt:variant>
        <vt:i4>5</vt:i4>
      </vt:variant>
      <vt:variant>
        <vt:lpwstr/>
      </vt:variant>
      <vt:variant>
        <vt:lpwstr>_Toc461473940</vt:lpwstr>
      </vt:variant>
      <vt:variant>
        <vt:i4>1376315</vt:i4>
      </vt:variant>
      <vt:variant>
        <vt:i4>662</vt:i4>
      </vt:variant>
      <vt:variant>
        <vt:i4>0</vt:i4>
      </vt:variant>
      <vt:variant>
        <vt:i4>5</vt:i4>
      </vt:variant>
      <vt:variant>
        <vt:lpwstr/>
      </vt:variant>
      <vt:variant>
        <vt:lpwstr>_Toc461473939</vt:lpwstr>
      </vt:variant>
      <vt:variant>
        <vt:i4>1376315</vt:i4>
      </vt:variant>
      <vt:variant>
        <vt:i4>656</vt:i4>
      </vt:variant>
      <vt:variant>
        <vt:i4>0</vt:i4>
      </vt:variant>
      <vt:variant>
        <vt:i4>5</vt:i4>
      </vt:variant>
      <vt:variant>
        <vt:lpwstr/>
      </vt:variant>
      <vt:variant>
        <vt:lpwstr>_Toc461473938</vt:lpwstr>
      </vt:variant>
      <vt:variant>
        <vt:i4>1376315</vt:i4>
      </vt:variant>
      <vt:variant>
        <vt:i4>650</vt:i4>
      </vt:variant>
      <vt:variant>
        <vt:i4>0</vt:i4>
      </vt:variant>
      <vt:variant>
        <vt:i4>5</vt:i4>
      </vt:variant>
      <vt:variant>
        <vt:lpwstr/>
      </vt:variant>
      <vt:variant>
        <vt:lpwstr>_Toc461473937</vt:lpwstr>
      </vt:variant>
      <vt:variant>
        <vt:i4>1376315</vt:i4>
      </vt:variant>
      <vt:variant>
        <vt:i4>644</vt:i4>
      </vt:variant>
      <vt:variant>
        <vt:i4>0</vt:i4>
      </vt:variant>
      <vt:variant>
        <vt:i4>5</vt:i4>
      </vt:variant>
      <vt:variant>
        <vt:lpwstr/>
      </vt:variant>
      <vt:variant>
        <vt:lpwstr>_Toc461473936</vt:lpwstr>
      </vt:variant>
      <vt:variant>
        <vt:i4>1376315</vt:i4>
      </vt:variant>
      <vt:variant>
        <vt:i4>638</vt:i4>
      </vt:variant>
      <vt:variant>
        <vt:i4>0</vt:i4>
      </vt:variant>
      <vt:variant>
        <vt:i4>5</vt:i4>
      </vt:variant>
      <vt:variant>
        <vt:lpwstr/>
      </vt:variant>
      <vt:variant>
        <vt:lpwstr>_Toc461473935</vt:lpwstr>
      </vt:variant>
      <vt:variant>
        <vt:i4>1376315</vt:i4>
      </vt:variant>
      <vt:variant>
        <vt:i4>632</vt:i4>
      </vt:variant>
      <vt:variant>
        <vt:i4>0</vt:i4>
      </vt:variant>
      <vt:variant>
        <vt:i4>5</vt:i4>
      </vt:variant>
      <vt:variant>
        <vt:lpwstr/>
      </vt:variant>
      <vt:variant>
        <vt:lpwstr>_Toc461473934</vt:lpwstr>
      </vt:variant>
      <vt:variant>
        <vt:i4>1376315</vt:i4>
      </vt:variant>
      <vt:variant>
        <vt:i4>626</vt:i4>
      </vt:variant>
      <vt:variant>
        <vt:i4>0</vt:i4>
      </vt:variant>
      <vt:variant>
        <vt:i4>5</vt:i4>
      </vt:variant>
      <vt:variant>
        <vt:lpwstr/>
      </vt:variant>
      <vt:variant>
        <vt:lpwstr>_Toc461473933</vt:lpwstr>
      </vt:variant>
      <vt:variant>
        <vt:i4>1376315</vt:i4>
      </vt:variant>
      <vt:variant>
        <vt:i4>620</vt:i4>
      </vt:variant>
      <vt:variant>
        <vt:i4>0</vt:i4>
      </vt:variant>
      <vt:variant>
        <vt:i4>5</vt:i4>
      </vt:variant>
      <vt:variant>
        <vt:lpwstr/>
      </vt:variant>
      <vt:variant>
        <vt:lpwstr>_Toc461473932</vt:lpwstr>
      </vt:variant>
      <vt:variant>
        <vt:i4>1376315</vt:i4>
      </vt:variant>
      <vt:variant>
        <vt:i4>614</vt:i4>
      </vt:variant>
      <vt:variant>
        <vt:i4>0</vt:i4>
      </vt:variant>
      <vt:variant>
        <vt:i4>5</vt:i4>
      </vt:variant>
      <vt:variant>
        <vt:lpwstr/>
      </vt:variant>
      <vt:variant>
        <vt:lpwstr>_Toc461473931</vt:lpwstr>
      </vt:variant>
      <vt:variant>
        <vt:i4>1376315</vt:i4>
      </vt:variant>
      <vt:variant>
        <vt:i4>608</vt:i4>
      </vt:variant>
      <vt:variant>
        <vt:i4>0</vt:i4>
      </vt:variant>
      <vt:variant>
        <vt:i4>5</vt:i4>
      </vt:variant>
      <vt:variant>
        <vt:lpwstr/>
      </vt:variant>
      <vt:variant>
        <vt:lpwstr>_Toc461473930</vt:lpwstr>
      </vt:variant>
      <vt:variant>
        <vt:i4>1310779</vt:i4>
      </vt:variant>
      <vt:variant>
        <vt:i4>602</vt:i4>
      </vt:variant>
      <vt:variant>
        <vt:i4>0</vt:i4>
      </vt:variant>
      <vt:variant>
        <vt:i4>5</vt:i4>
      </vt:variant>
      <vt:variant>
        <vt:lpwstr/>
      </vt:variant>
      <vt:variant>
        <vt:lpwstr>_Toc461473929</vt:lpwstr>
      </vt:variant>
      <vt:variant>
        <vt:i4>1310779</vt:i4>
      </vt:variant>
      <vt:variant>
        <vt:i4>596</vt:i4>
      </vt:variant>
      <vt:variant>
        <vt:i4>0</vt:i4>
      </vt:variant>
      <vt:variant>
        <vt:i4>5</vt:i4>
      </vt:variant>
      <vt:variant>
        <vt:lpwstr/>
      </vt:variant>
      <vt:variant>
        <vt:lpwstr>_Toc461473928</vt:lpwstr>
      </vt:variant>
      <vt:variant>
        <vt:i4>1310779</vt:i4>
      </vt:variant>
      <vt:variant>
        <vt:i4>590</vt:i4>
      </vt:variant>
      <vt:variant>
        <vt:i4>0</vt:i4>
      </vt:variant>
      <vt:variant>
        <vt:i4>5</vt:i4>
      </vt:variant>
      <vt:variant>
        <vt:lpwstr/>
      </vt:variant>
      <vt:variant>
        <vt:lpwstr>_Toc461473927</vt:lpwstr>
      </vt:variant>
      <vt:variant>
        <vt:i4>1310779</vt:i4>
      </vt:variant>
      <vt:variant>
        <vt:i4>584</vt:i4>
      </vt:variant>
      <vt:variant>
        <vt:i4>0</vt:i4>
      </vt:variant>
      <vt:variant>
        <vt:i4>5</vt:i4>
      </vt:variant>
      <vt:variant>
        <vt:lpwstr/>
      </vt:variant>
      <vt:variant>
        <vt:lpwstr>_Toc461473926</vt:lpwstr>
      </vt:variant>
      <vt:variant>
        <vt:i4>1310779</vt:i4>
      </vt:variant>
      <vt:variant>
        <vt:i4>578</vt:i4>
      </vt:variant>
      <vt:variant>
        <vt:i4>0</vt:i4>
      </vt:variant>
      <vt:variant>
        <vt:i4>5</vt:i4>
      </vt:variant>
      <vt:variant>
        <vt:lpwstr/>
      </vt:variant>
      <vt:variant>
        <vt:lpwstr>_Toc461473925</vt:lpwstr>
      </vt:variant>
      <vt:variant>
        <vt:i4>1310779</vt:i4>
      </vt:variant>
      <vt:variant>
        <vt:i4>572</vt:i4>
      </vt:variant>
      <vt:variant>
        <vt:i4>0</vt:i4>
      </vt:variant>
      <vt:variant>
        <vt:i4>5</vt:i4>
      </vt:variant>
      <vt:variant>
        <vt:lpwstr/>
      </vt:variant>
      <vt:variant>
        <vt:lpwstr>_Toc461473924</vt:lpwstr>
      </vt:variant>
      <vt:variant>
        <vt:i4>1310779</vt:i4>
      </vt:variant>
      <vt:variant>
        <vt:i4>566</vt:i4>
      </vt:variant>
      <vt:variant>
        <vt:i4>0</vt:i4>
      </vt:variant>
      <vt:variant>
        <vt:i4>5</vt:i4>
      </vt:variant>
      <vt:variant>
        <vt:lpwstr/>
      </vt:variant>
      <vt:variant>
        <vt:lpwstr>_Toc461473923</vt:lpwstr>
      </vt:variant>
      <vt:variant>
        <vt:i4>1310779</vt:i4>
      </vt:variant>
      <vt:variant>
        <vt:i4>560</vt:i4>
      </vt:variant>
      <vt:variant>
        <vt:i4>0</vt:i4>
      </vt:variant>
      <vt:variant>
        <vt:i4>5</vt:i4>
      </vt:variant>
      <vt:variant>
        <vt:lpwstr/>
      </vt:variant>
      <vt:variant>
        <vt:lpwstr>_Toc461473922</vt:lpwstr>
      </vt:variant>
      <vt:variant>
        <vt:i4>1310779</vt:i4>
      </vt:variant>
      <vt:variant>
        <vt:i4>554</vt:i4>
      </vt:variant>
      <vt:variant>
        <vt:i4>0</vt:i4>
      </vt:variant>
      <vt:variant>
        <vt:i4>5</vt:i4>
      </vt:variant>
      <vt:variant>
        <vt:lpwstr/>
      </vt:variant>
      <vt:variant>
        <vt:lpwstr>_Toc461473921</vt:lpwstr>
      </vt:variant>
      <vt:variant>
        <vt:i4>1310779</vt:i4>
      </vt:variant>
      <vt:variant>
        <vt:i4>548</vt:i4>
      </vt:variant>
      <vt:variant>
        <vt:i4>0</vt:i4>
      </vt:variant>
      <vt:variant>
        <vt:i4>5</vt:i4>
      </vt:variant>
      <vt:variant>
        <vt:lpwstr/>
      </vt:variant>
      <vt:variant>
        <vt:lpwstr>_Toc461473920</vt:lpwstr>
      </vt:variant>
      <vt:variant>
        <vt:i4>1507387</vt:i4>
      </vt:variant>
      <vt:variant>
        <vt:i4>542</vt:i4>
      </vt:variant>
      <vt:variant>
        <vt:i4>0</vt:i4>
      </vt:variant>
      <vt:variant>
        <vt:i4>5</vt:i4>
      </vt:variant>
      <vt:variant>
        <vt:lpwstr/>
      </vt:variant>
      <vt:variant>
        <vt:lpwstr>_Toc461473919</vt:lpwstr>
      </vt:variant>
      <vt:variant>
        <vt:i4>1507387</vt:i4>
      </vt:variant>
      <vt:variant>
        <vt:i4>536</vt:i4>
      </vt:variant>
      <vt:variant>
        <vt:i4>0</vt:i4>
      </vt:variant>
      <vt:variant>
        <vt:i4>5</vt:i4>
      </vt:variant>
      <vt:variant>
        <vt:lpwstr/>
      </vt:variant>
      <vt:variant>
        <vt:lpwstr>_Toc461473918</vt:lpwstr>
      </vt:variant>
      <vt:variant>
        <vt:i4>1507387</vt:i4>
      </vt:variant>
      <vt:variant>
        <vt:i4>530</vt:i4>
      </vt:variant>
      <vt:variant>
        <vt:i4>0</vt:i4>
      </vt:variant>
      <vt:variant>
        <vt:i4>5</vt:i4>
      </vt:variant>
      <vt:variant>
        <vt:lpwstr/>
      </vt:variant>
      <vt:variant>
        <vt:lpwstr>_Toc461473917</vt:lpwstr>
      </vt:variant>
      <vt:variant>
        <vt:i4>1507387</vt:i4>
      </vt:variant>
      <vt:variant>
        <vt:i4>524</vt:i4>
      </vt:variant>
      <vt:variant>
        <vt:i4>0</vt:i4>
      </vt:variant>
      <vt:variant>
        <vt:i4>5</vt:i4>
      </vt:variant>
      <vt:variant>
        <vt:lpwstr/>
      </vt:variant>
      <vt:variant>
        <vt:lpwstr>_Toc461473916</vt:lpwstr>
      </vt:variant>
      <vt:variant>
        <vt:i4>1507387</vt:i4>
      </vt:variant>
      <vt:variant>
        <vt:i4>518</vt:i4>
      </vt:variant>
      <vt:variant>
        <vt:i4>0</vt:i4>
      </vt:variant>
      <vt:variant>
        <vt:i4>5</vt:i4>
      </vt:variant>
      <vt:variant>
        <vt:lpwstr/>
      </vt:variant>
      <vt:variant>
        <vt:lpwstr>_Toc461473915</vt:lpwstr>
      </vt:variant>
      <vt:variant>
        <vt:i4>1507387</vt:i4>
      </vt:variant>
      <vt:variant>
        <vt:i4>512</vt:i4>
      </vt:variant>
      <vt:variant>
        <vt:i4>0</vt:i4>
      </vt:variant>
      <vt:variant>
        <vt:i4>5</vt:i4>
      </vt:variant>
      <vt:variant>
        <vt:lpwstr/>
      </vt:variant>
      <vt:variant>
        <vt:lpwstr>_Toc461473914</vt:lpwstr>
      </vt:variant>
      <vt:variant>
        <vt:i4>1507387</vt:i4>
      </vt:variant>
      <vt:variant>
        <vt:i4>506</vt:i4>
      </vt:variant>
      <vt:variant>
        <vt:i4>0</vt:i4>
      </vt:variant>
      <vt:variant>
        <vt:i4>5</vt:i4>
      </vt:variant>
      <vt:variant>
        <vt:lpwstr/>
      </vt:variant>
      <vt:variant>
        <vt:lpwstr>_Toc461473913</vt:lpwstr>
      </vt:variant>
      <vt:variant>
        <vt:i4>1507387</vt:i4>
      </vt:variant>
      <vt:variant>
        <vt:i4>500</vt:i4>
      </vt:variant>
      <vt:variant>
        <vt:i4>0</vt:i4>
      </vt:variant>
      <vt:variant>
        <vt:i4>5</vt:i4>
      </vt:variant>
      <vt:variant>
        <vt:lpwstr/>
      </vt:variant>
      <vt:variant>
        <vt:lpwstr>_Toc461473912</vt:lpwstr>
      </vt:variant>
      <vt:variant>
        <vt:i4>1507387</vt:i4>
      </vt:variant>
      <vt:variant>
        <vt:i4>494</vt:i4>
      </vt:variant>
      <vt:variant>
        <vt:i4>0</vt:i4>
      </vt:variant>
      <vt:variant>
        <vt:i4>5</vt:i4>
      </vt:variant>
      <vt:variant>
        <vt:lpwstr/>
      </vt:variant>
      <vt:variant>
        <vt:lpwstr>_Toc461473911</vt:lpwstr>
      </vt:variant>
      <vt:variant>
        <vt:i4>1507387</vt:i4>
      </vt:variant>
      <vt:variant>
        <vt:i4>488</vt:i4>
      </vt:variant>
      <vt:variant>
        <vt:i4>0</vt:i4>
      </vt:variant>
      <vt:variant>
        <vt:i4>5</vt:i4>
      </vt:variant>
      <vt:variant>
        <vt:lpwstr/>
      </vt:variant>
      <vt:variant>
        <vt:lpwstr>_Toc461473910</vt:lpwstr>
      </vt:variant>
      <vt:variant>
        <vt:i4>1441851</vt:i4>
      </vt:variant>
      <vt:variant>
        <vt:i4>482</vt:i4>
      </vt:variant>
      <vt:variant>
        <vt:i4>0</vt:i4>
      </vt:variant>
      <vt:variant>
        <vt:i4>5</vt:i4>
      </vt:variant>
      <vt:variant>
        <vt:lpwstr/>
      </vt:variant>
      <vt:variant>
        <vt:lpwstr>_Toc461473909</vt:lpwstr>
      </vt:variant>
      <vt:variant>
        <vt:i4>1441851</vt:i4>
      </vt:variant>
      <vt:variant>
        <vt:i4>476</vt:i4>
      </vt:variant>
      <vt:variant>
        <vt:i4>0</vt:i4>
      </vt:variant>
      <vt:variant>
        <vt:i4>5</vt:i4>
      </vt:variant>
      <vt:variant>
        <vt:lpwstr/>
      </vt:variant>
      <vt:variant>
        <vt:lpwstr>_Toc461473908</vt:lpwstr>
      </vt:variant>
      <vt:variant>
        <vt:i4>1441851</vt:i4>
      </vt:variant>
      <vt:variant>
        <vt:i4>470</vt:i4>
      </vt:variant>
      <vt:variant>
        <vt:i4>0</vt:i4>
      </vt:variant>
      <vt:variant>
        <vt:i4>5</vt:i4>
      </vt:variant>
      <vt:variant>
        <vt:lpwstr/>
      </vt:variant>
      <vt:variant>
        <vt:lpwstr>_Toc461473907</vt:lpwstr>
      </vt:variant>
      <vt:variant>
        <vt:i4>1441851</vt:i4>
      </vt:variant>
      <vt:variant>
        <vt:i4>464</vt:i4>
      </vt:variant>
      <vt:variant>
        <vt:i4>0</vt:i4>
      </vt:variant>
      <vt:variant>
        <vt:i4>5</vt:i4>
      </vt:variant>
      <vt:variant>
        <vt:lpwstr/>
      </vt:variant>
      <vt:variant>
        <vt:lpwstr>_Toc461473906</vt:lpwstr>
      </vt:variant>
      <vt:variant>
        <vt:i4>1441851</vt:i4>
      </vt:variant>
      <vt:variant>
        <vt:i4>458</vt:i4>
      </vt:variant>
      <vt:variant>
        <vt:i4>0</vt:i4>
      </vt:variant>
      <vt:variant>
        <vt:i4>5</vt:i4>
      </vt:variant>
      <vt:variant>
        <vt:lpwstr/>
      </vt:variant>
      <vt:variant>
        <vt:lpwstr>_Toc461473905</vt:lpwstr>
      </vt:variant>
      <vt:variant>
        <vt:i4>1441851</vt:i4>
      </vt:variant>
      <vt:variant>
        <vt:i4>452</vt:i4>
      </vt:variant>
      <vt:variant>
        <vt:i4>0</vt:i4>
      </vt:variant>
      <vt:variant>
        <vt:i4>5</vt:i4>
      </vt:variant>
      <vt:variant>
        <vt:lpwstr/>
      </vt:variant>
      <vt:variant>
        <vt:lpwstr>_Toc461473904</vt:lpwstr>
      </vt:variant>
      <vt:variant>
        <vt:i4>1441851</vt:i4>
      </vt:variant>
      <vt:variant>
        <vt:i4>446</vt:i4>
      </vt:variant>
      <vt:variant>
        <vt:i4>0</vt:i4>
      </vt:variant>
      <vt:variant>
        <vt:i4>5</vt:i4>
      </vt:variant>
      <vt:variant>
        <vt:lpwstr/>
      </vt:variant>
      <vt:variant>
        <vt:lpwstr>_Toc461473903</vt:lpwstr>
      </vt:variant>
      <vt:variant>
        <vt:i4>1441851</vt:i4>
      </vt:variant>
      <vt:variant>
        <vt:i4>440</vt:i4>
      </vt:variant>
      <vt:variant>
        <vt:i4>0</vt:i4>
      </vt:variant>
      <vt:variant>
        <vt:i4>5</vt:i4>
      </vt:variant>
      <vt:variant>
        <vt:lpwstr/>
      </vt:variant>
      <vt:variant>
        <vt:lpwstr>_Toc461473902</vt:lpwstr>
      </vt:variant>
      <vt:variant>
        <vt:i4>1441851</vt:i4>
      </vt:variant>
      <vt:variant>
        <vt:i4>434</vt:i4>
      </vt:variant>
      <vt:variant>
        <vt:i4>0</vt:i4>
      </vt:variant>
      <vt:variant>
        <vt:i4>5</vt:i4>
      </vt:variant>
      <vt:variant>
        <vt:lpwstr/>
      </vt:variant>
      <vt:variant>
        <vt:lpwstr>_Toc461473901</vt:lpwstr>
      </vt:variant>
      <vt:variant>
        <vt:i4>1441851</vt:i4>
      </vt:variant>
      <vt:variant>
        <vt:i4>428</vt:i4>
      </vt:variant>
      <vt:variant>
        <vt:i4>0</vt:i4>
      </vt:variant>
      <vt:variant>
        <vt:i4>5</vt:i4>
      </vt:variant>
      <vt:variant>
        <vt:lpwstr/>
      </vt:variant>
      <vt:variant>
        <vt:lpwstr>_Toc461473900</vt:lpwstr>
      </vt:variant>
      <vt:variant>
        <vt:i4>2031674</vt:i4>
      </vt:variant>
      <vt:variant>
        <vt:i4>422</vt:i4>
      </vt:variant>
      <vt:variant>
        <vt:i4>0</vt:i4>
      </vt:variant>
      <vt:variant>
        <vt:i4>5</vt:i4>
      </vt:variant>
      <vt:variant>
        <vt:lpwstr/>
      </vt:variant>
      <vt:variant>
        <vt:lpwstr>_Toc461473899</vt:lpwstr>
      </vt:variant>
      <vt:variant>
        <vt:i4>2031674</vt:i4>
      </vt:variant>
      <vt:variant>
        <vt:i4>416</vt:i4>
      </vt:variant>
      <vt:variant>
        <vt:i4>0</vt:i4>
      </vt:variant>
      <vt:variant>
        <vt:i4>5</vt:i4>
      </vt:variant>
      <vt:variant>
        <vt:lpwstr/>
      </vt:variant>
      <vt:variant>
        <vt:lpwstr>_Toc461473898</vt:lpwstr>
      </vt:variant>
      <vt:variant>
        <vt:i4>2031674</vt:i4>
      </vt:variant>
      <vt:variant>
        <vt:i4>410</vt:i4>
      </vt:variant>
      <vt:variant>
        <vt:i4>0</vt:i4>
      </vt:variant>
      <vt:variant>
        <vt:i4>5</vt:i4>
      </vt:variant>
      <vt:variant>
        <vt:lpwstr/>
      </vt:variant>
      <vt:variant>
        <vt:lpwstr>_Toc461473897</vt:lpwstr>
      </vt:variant>
      <vt:variant>
        <vt:i4>2031674</vt:i4>
      </vt:variant>
      <vt:variant>
        <vt:i4>404</vt:i4>
      </vt:variant>
      <vt:variant>
        <vt:i4>0</vt:i4>
      </vt:variant>
      <vt:variant>
        <vt:i4>5</vt:i4>
      </vt:variant>
      <vt:variant>
        <vt:lpwstr/>
      </vt:variant>
      <vt:variant>
        <vt:lpwstr>_Toc461473896</vt:lpwstr>
      </vt:variant>
      <vt:variant>
        <vt:i4>2031674</vt:i4>
      </vt:variant>
      <vt:variant>
        <vt:i4>398</vt:i4>
      </vt:variant>
      <vt:variant>
        <vt:i4>0</vt:i4>
      </vt:variant>
      <vt:variant>
        <vt:i4>5</vt:i4>
      </vt:variant>
      <vt:variant>
        <vt:lpwstr/>
      </vt:variant>
      <vt:variant>
        <vt:lpwstr>_Toc461473895</vt:lpwstr>
      </vt:variant>
      <vt:variant>
        <vt:i4>2031674</vt:i4>
      </vt:variant>
      <vt:variant>
        <vt:i4>392</vt:i4>
      </vt:variant>
      <vt:variant>
        <vt:i4>0</vt:i4>
      </vt:variant>
      <vt:variant>
        <vt:i4>5</vt:i4>
      </vt:variant>
      <vt:variant>
        <vt:lpwstr/>
      </vt:variant>
      <vt:variant>
        <vt:lpwstr>_Toc461473894</vt:lpwstr>
      </vt:variant>
      <vt:variant>
        <vt:i4>2031674</vt:i4>
      </vt:variant>
      <vt:variant>
        <vt:i4>386</vt:i4>
      </vt:variant>
      <vt:variant>
        <vt:i4>0</vt:i4>
      </vt:variant>
      <vt:variant>
        <vt:i4>5</vt:i4>
      </vt:variant>
      <vt:variant>
        <vt:lpwstr/>
      </vt:variant>
      <vt:variant>
        <vt:lpwstr>_Toc461473893</vt:lpwstr>
      </vt:variant>
      <vt:variant>
        <vt:i4>2031674</vt:i4>
      </vt:variant>
      <vt:variant>
        <vt:i4>380</vt:i4>
      </vt:variant>
      <vt:variant>
        <vt:i4>0</vt:i4>
      </vt:variant>
      <vt:variant>
        <vt:i4>5</vt:i4>
      </vt:variant>
      <vt:variant>
        <vt:lpwstr/>
      </vt:variant>
      <vt:variant>
        <vt:lpwstr>_Toc461473892</vt:lpwstr>
      </vt:variant>
      <vt:variant>
        <vt:i4>2031674</vt:i4>
      </vt:variant>
      <vt:variant>
        <vt:i4>374</vt:i4>
      </vt:variant>
      <vt:variant>
        <vt:i4>0</vt:i4>
      </vt:variant>
      <vt:variant>
        <vt:i4>5</vt:i4>
      </vt:variant>
      <vt:variant>
        <vt:lpwstr/>
      </vt:variant>
      <vt:variant>
        <vt:lpwstr>_Toc461473891</vt:lpwstr>
      </vt:variant>
      <vt:variant>
        <vt:i4>2031674</vt:i4>
      </vt:variant>
      <vt:variant>
        <vt:i4>368</vt:i4>
      </vt:variant>
      <vt:variant>
        <vt:i4>0</vt:i4>
      </vt:variant>
      <vt:variant>
        <vt:i4>5</vt:i4>
      </vt:variant>
      <vt:variant>
        <vt:lpwstr/>
      </vt:variant>
      <vt:variant>
        <vt:lpwstr>_Toc461473890</vt:lpwstr>
      </vt:variant>
      <vt:variant>
        <vt:i4>1966138</vt:i4>
      </vt:variant>
      <vt:variant>
        <vt:i4>362</vt:i4>
      </vt:variant>
      <vt:variant>
        <vt:i4>0</vt:i4>
      </vt:variant>
      <vt:variant>
        <vt:i4>5</vt:i4>
      </vt:variant>
      <vt:variant>
        <vt:lpwstr/>
      </vt:variant>
      <vt:variant>
        <vt:lpwstr>_Toc461473889</vt:lpwstr>
      </vt:variant>
      <vt:variant>
        <vt:i4>1966138</vt:i4>
      </vt:variant>
      <vt:variant>
        <vt:i4>356</vt:i4>
      </vt:variant>
      <vt:variant>
        <vt:i4>0</vt:i4>
      </vt:variant>
      <vt:variant>
        <vt:i4>5</vt:i4>
      </vt:variant>
      <vt:variant>
        <vt:lpwstr/>
      </vt:variant>
      <vt:variant>
        <vt:lpwstr>_Toc461473888</vt:lpwstr>
      </vt:variant>
      <vt:variant>
        <vt:i4>1966138</vt:i4>
      </vt:variant>
      <vt:variant>
        <vt:i4>350</vt:i4>
      </vt:variant>
      <vt:variant>
        <vt:i4>0</vt:i4>
      </vt:variant>
      <vt:variant>
        <vt:i4>5</vt:i4>
      </vt:variant>
      <vt:variant>
        <vt:lpwstr/>
      </vt:variant>
      <vt:variant>
        <vt:lpwstr>_Toc461473887</vt:lpwstr>
      </vt:variant>
      <vt:variant>
        <vt:i4>1966138</vt:i4>
      </vt:variant>
      <vt:variant>
        <vt:i4>344</vt:i4>
      </vt:variant>
      <vt:variant>
        <vt:i4>0</vt:i4>
      </vt:variant>
      <vt:variant>
        <vt:i4>5</vt:i4>
      </vt:variant>
      <vt:variant>
        <vt:lpwstr/>
      </vt:variant>
      <vt:variant>
        <vt:lpwstr>_Toc461473886</vt:lpwstr>
      </vt:variant>
      <vt:variant>
        <vt:i4>1966138</vt:i4>
      </vt:variant>
      <vt:variant>
        <vt:i4>338</vt:i4>
      </vt:variant>
      <vt:variant>
        <vt:i4>0</vt:i4>
      </vt:variant>
      <vt:variant>
        <vt:i4>5</vt:i4>
      </vt:variant>
      <vt:variant>
        <vt:lpwstr/>
      </vt:variant>
      <vt:variant>
        <vt:lpwstr>_Toc461473885</vt:lpwstr>
      </vt:variant>
      <vt:variant>
        <vt:i4>1966138</vt:i4>
      </vt:variant>
      <vt:variant>
        <vt:i4>332</vt:i4>
      </vt:variant>
      <vt:variant>
        <vt:i4>0</vt:i4>
      </vt:variant>
      <vt:variant>
        <vt:i4>5</vt:i4>
      </vt:variant>
      <vt:variant>
        <vt:lpwstr/>
      </vt:variant>
      <vt:variant>
        <vt:lpwstr>_Toc461473884</vt:lpwstr>
      </vt:variant>
      <vt:variant>
        <vt:i4>1966138</vt:i4>
      </vt:variant>
      <vt:variant>
        <vt:i4>326</vt:i4>
      </vt:variant>
      <vt:variant>
        <vt:i4>0</vt:i4>
      </vt:variant>
      <vt:variant>
        <vt:i4>5</vt:i4>
      </vt:variant>
      <vt:variant>
        <vt:lpwstr/>
      </vt:variant>
      <vt:variant>
        <vt:lpwstr>_Toc461473883</vt:lpwstr>
      </vt:variant>
      <vt:variant>
        <vt:i4>1966138</vt:i4>
      </vt:variant>
      <vt:variant>
        <vt:i4>320</vt:i4>
      </vt:variant>
      <vt:variant>
        <vt:i4>0</vt:i4>
      </vt:variant>
      <vt:variant>
        <vt:i4>5</vt:i4>
      </vt:variant>
      <vt:variant>
        <vt:lpwstr/>
      </vt:variant>
      <vt:variant>
        <vt:lpwstr>_Toc461473882</vt:lpwstr>
      </vt:variant>
      <vt:variant>
        <vt:i4>1966138</vt:i4>
      </vt:variant>
      <vt:variant>
        <vt:i4>314</vt:i4>
      </vt:variant>
      <vt:variant>
        <vt:i4>0</vt:i4>
      </vt:variant>
      <vt:variant>
        <vt:i4>5</vt:i4>
      </vt:variant>
      <vt:variant>
        <vt:lpwstr/>
      </vt:variant>
      <vt:variant>
        <vt:lpwstr>_Toc461473881</vt:lpwstr>
      </vt:variant>
      <vt:variant>
        <vt:i4>1966138</vt:i4>
      </vt:variant>
      <vt:variant>
        <vt:i4>308</vt:i4>
      </vt:variant>
      <vt:variant>
        <vt:i4>0</vt:i4>
      </vt:variant>
      <vt:variant>
        <vt:i4>5</vt:i4>
      </vt:variant>
      <vt:variant>
        <vt:lpwstr/>
      </vt:variant>
      <vt:variant>
        <vt:lpwstr>_Toc461473880</vt:lpwstr>
      </vt:variant>
      <vt:variant>
        <vt:i4>1114170</vt:i4>
      </vt:variant>
      <vt:variant>
        <vt:i4>302</vt:i4>
      </vt:variant>
      <vt:variant>
        <vt:i4>0</vt:i4>
      </vt:variant>
      <vt:variant>
        <vt:i4>5</vt:i4>
      </vt:variant>
      <vt:variant>
        <vt:lpwstr/>
      </vt:variant>
      <vt:variant>
        <vt:lpwstr>_Toc461473879</vt:lpwstr>
      </vt:variant>
      <vt:variant>
        <vt:i4>1114170</vt:i4>
      </vt:variant>
      <vt:variant>
        <vt:i4>296</vt:i4>
      </vt:variant>
      <vt:variant>
        <vt:i4>0</vt:i4>
      </vt:variant>
      <vt:variant>
        <vt:i4>5</vt:i4>
      </vt:variant>
      <vt:variant>
        <vt:lpwstr/>
      </vt:variant>
      <vt:variant>
        <vt:lpwstr>_Toc461473878</vt:lpwstr>
      </vt:variant>
      <vt:variant>
        <vt:i4>1114170</vt:i4>
      </vt:variant>
      <vt:variant>
        <vt:i4>290</vt:i4>
      </vt:variant>
      <vt:variant>
        <vt:i4>0</vt:i4>
      </vt:variant>
      <vt:variant>
        <vt:i4>5</vt:i4>
      </vt:variant>
      <vt:variant>
        <vt:lpwstr/>
      </vt:variant>
      <vt:variant>
        <vt:lpwstr>_Toc461473877</vt:lpwstr>
      </vt:variant>
      <vt:variant>
        <vt:i4>1114170</vt:i4>
      </vt:variant>
      <vt:variant>
        <vt:i4>284</vt:i4>
      </vt:variant>
      <vt:variant>
        <vt:i4>0</vt:i4>
      </vt:variant>
      <vt:variant>
        <vt:i4>5</vt:i4>
      </vt:variant>
      <vt:variant>
        <vt:lpwstr/>
      </vt:variant>
      <vt:variant>
        <vt:lpwstr>_Toc461473876</vt:lpwstr>
      </vt:variant>
      <vt:variant>
        <vt:i4>1114170</vt:i4>
      </vt:variant>
      <vt:variant>
        <vt:i4>278</vt:i4>
      </vt:variant>
      <vt:variant>
        <vt:i4>0</vt:i4>
      </vt:variant>
      <vt:variant>
        <vt:i4>5</vt:i4>
      </vt:variant>
      <vt:variant>
        <vt:lpwstr/>
      </vt:variant>
      <vt:variant>
        <vt:lpwstr>_Toc461473875</vt:lpwstr>
      </vt:variant>
      <vt:variant>
        <vt:i4>1114170</vt:i4>
      </vt:variant>
      <vt:variant>
        <vt:i4>272</vt:i4>
      </vt:variant>
      <vt:variant>
        <vt:i4>0</vt:i4>
      </vt:variant>
      <vt:variant>
        <vt:i4>5</vt:i4>
      </vt:variant>
      <vt:variant>
        <vt:lpwstr/>
      </vt:variant>
      <vt:variant>
        <vt:lpwstr>_Toc461473874</vt:lpwstr>
      </vt:variant>
      <vt:variant>
        <vt:i4>1114170</vt:i4>
      </vt:variant>
      <vt:variant>
        <vt:i4>266</vt:i4>
      </vt:variant>
      <vt:variant>
        <vt:i4>0</vt:i4>
      </vt:variant>
      <vt:variant>
        <vt:i4>5</vt:i4>
      </vt:variant>
      <vt:variant>
        <vt:lpwstr/>
      </vt:variant>
      <vt:variant>
        <vt:lpwstr>_Toc461473873</vt:lpwstr>
      </vt:variant>
      <vt:variant>
        <vt:i4>1114170</vt:i4>
      </vt:variant>
      <vt:variant>
        <vt:i4>260</vt:i4>
      </vt:variant>
      <vt:variant>
        <vt:i4>0</vt:i4>
      </vt:variant>
      <vt:variant>
        <vt:i4>5</vt:i4>
      </vt:variant>
      <vt:variant>
        <vt:lpwstr/>
      </vt:variant>
      <vt:variant>
        <vt:lpwstr>_Toc461473872</vt:lpwstr>
      </vt:variant>
      <vt:variant>
        <vt:i4>1114170</vt:i4>
      </vt:variant>
      <vt:variant>
        <vt:i4>254</vt:i4>
      </vt:variant>
      <vt:variant>
        <vt:i4>0</vt:i4>
      </vt:variant>
      <vt:variant>
        <vt:i4>5</vt:i4>
      </vt:variant>
      <vt:variant>
        <vt:lpwstr/>
      </vt:variant>
      <vt:variant>
        <vt:lpwstr>_Toc461473871</vt:lpwstr>
      </vt:variant>
      <vt:variant>
        <vt:i4>1114170</vt:i4>
      </vt:variant>
      <vt:variant>
        <vt:i4>248</vt:i4>
      </vt:variant>
      <vt:variant>
        <vt:i4>0</vt:i4>
      </vt:variant>
      <vt:variant>
        <vt:i4>5</vt:i4>
      </vt:variant>
      <vt:variant>
        <vt:lpwstr/>
      </vt:variant>
      <vt:variant>
        <vt:lpwstr>_Toc461473870</vt:lpwstr>
      </vt:variant>
      <vt:variant>
        <vt:i4>1048634</vt:i4>
      </vt:variant>
      <vt:variant>
        <vt:i4>242</vt:i4>
      </vt:variant>
      <vt:variant>
        <vt:i4>0</vt:i4>
      </vt:variant>
      <vt:variant>
        <vt:i4>5</vt:i4>
      </vt:variant>
      <vt:variant>
        <vt:lpwstr/>
      </vt:variant>
      <vt:variant>
        <vt:lpwstr>_Toc461473869</vt:lpwstr>
      </vt:variant>
      <vt:variant>
        <vt:i4>1048634</vt:i4>
      </vt:variant>
      <vt:variant>
        <vt:i4>236</vt:i4>
      </vt:variant>
      <vt:variant>
        <vt:i4>0</vt:i4>
      </vt:variant>
      <vt:variant>
        <vt:i4>5</vt:i4>
      </vt:variant>
      <vt:variant>
        <vt:lpwstr/>
      </vt:variant>
      <vt:variant>
        <vt:lpwstr>_Toc461473868</vt:lpwstr>
      </vt:variant>
      <vt:variant>
        <vt:i4>1048634</vt:i4>
      </vt:variant>
      <vt:variant>
        <vt:i4>230</vt:i4>
      </vt:variant>
      <vt:variant>
        <vt:i4>0</vt:i4>
      </vt:variant>
      <vt:variant>
        <vt:i4>5</vt:i4>
      </vt:variant>
      <vt:variant>
        <vt:lpwstr/>
      </vt:variant>
      <vt:variant>
        <vt:lpwstr>_Toc461473867</vt:lpwstr>
      </vt:variant>
      <vt:variant>
        <vt:i4>1048634</vt:i4>
      </vt:variant>
      <vt:variant>
        <vt:i4>224</vt:i4>
      </vt:variant>
      <vt:variant>
        <vt:i4>0</vt:i4>
      </vt:variant>
      <vt:variant>
        <vt:i4>5</vt:i4>
      </vt:variant>
      <vt:variant>
        <vt:lpwstr/>
      </vt:variant>
      <vt:variant>
        <vt:lpwstr>_Toc461473866</vt:lpwstr>
      </vt:variant>
      <vt:variant>
        <vt:i4>1048634</vt:i4>
      </vt:variant>
      <vt:variant>
        <vt:i4>218</vt:i4>
      </vt:variant>
      <vt:variant>
        <vt:i4>0</vt:i4>
      </vt:variant>
      <vt:variant>
        <vt:i4>5</vt:i4>
      </vt:variant>
      <vt:variant>
        <vt:lpwstr/>
      </vt:variant>
      <vt:variant>
        <vt:lpwstr>_Toc461473865</vt:lpwstr>
      </vt:variant>
      <vt:variant>
        <vt:i4>1048634</vt:i4>
      </vt:variant>
      <vt:variant>
        <vt:i4>212</vt:i4>
      </vt:variant>
      <vt:variant>
        <vt:i4>0</vt:i4>
      </vt:variant>
      <vt:variant>
        <vt:i4>5</vt:i4>
      </vt:variant>
      <vt:variant>
        <vt:lpwstr/>
      </vt:variant>
      <vt:variant>
        <vt:lpwstr>_Toc461473864</vt:lpwstr>
      </vt:variant>
      <vt:variant>
        <vt:i4>1048634</vt:i4>
      </vt:variant>
      <vt:variant>
        <vt:i4>206</vt:i4>
      </vt:variant>
      <vt:variant>
        <vt:i4>0</vt:i4>
      </vt:variant>
      <vt:variant>
        <vt:i4>5</vt:i4>
      </vt:variant>
      <vt:variant>
        <vt:lpwstr/>
      </vt:variant>
      <vt:variant>
        <vt:lpwstr>_Toc461473863</vt:lpwstr>
      </vt:variant>
      <vt:variant>
        <vt:i4>1048634</vt:i4>
      </vt:variant>
      <vt:variant>
        <vt:i4>200</vt:i4>
      </vt:variant>
      <vt:variant>
        <vt:i4>0</vt:i4>
      </vt:variant>
      <vt:variant>
        <vt:i4>5</vt:i4>
      </vt:variant>
      <vt:variant>
        <vt:lpwstr/>
      </vt:variant>
      <vt:variant>
        <vt:lpwstr>_Toc461473862</vt:lpwstr>
      </vt:variant>
      <vt:variant>
        <vt:i4>1048634</vt:i4>
      </vt:variant>
      <vt:variant>
        <vt:i4>194</vt:i4>
      </vt:variant>
      <vt:variant>
        <vt:i4>0</vt:i4>
      </vt:variant>
      <vt:variant>
        <vt:i4>5</vt:i4>
      </vt:variant>
      <vt:variant>
        <vt:lpwstr/>
      </vt:variant>
      <vt:variant>
        <vt:lpwstr>_Toc461473861</vt:lpwstr>
      </vt:variant>
      <vt:variant>
        <vt:i4>1048634</vt:i4>
      </vt:variant>
      <vt:variant>
        <vt:i4>188</vt:i4>
      </vt:variant>
      <vt:variant>
        <vt:i4>0</vt:i4>
      </vt:variant>
      <vt:variant>
        <vt:i4>5</vt:i4>
      </vt:variant>
      <vt:variant>
        <vt:lpwstr/>
      </vt:variant>
      <vt:variant>
        <vt:lpwstr>_Toc461473860</vt:lpwstr>
      </vt:variant>
      <vt:variant>
        <vt:i4>1245242</vt:i4>
      </vt:variant>
      <vt:variant>
        <vt:i4>182</vt:i4>
      </vt:variant>
      <vt:variant>
        <vt:i4>0</vt:i4>
      </vt:variant>
      <vt:variant>
        <vt:i4>5</vt:i4>
      </vt:variant>
      <vt:variant>
        <vt:lpwstr/>
      </vt:variant>
      <vt:variant>
        <vt:lpwstr>_Toc461473859</vt:lpwstr>
      </vt:variant>
      <vt:variant>
        <vt:i4>1245242</vt:i4>
      </vt:variant>
      <vt:variant>
        <vt:i4>176</vt:i4>
      </vt:variant>
      <vt:variant>
        <vt:i4>0</vt:i4>
      </vt:variant>
      <vt:variant>
        <vt:i4>5</vt:i4>
      </vt:variant>
      <vt:variant>
        <vt:lpwstr/>
      </vt:variant>
      <vt:variant>
        <vt:lpwstr>_Toc461473858</vt:lpwstr>
      </vt:variant>
      <vt:variant>
        <vt:i4>1245242</vt:i4>
      </vt:variant>
      <vt:variant>
        <vt:i4>170</vt:i4>
      </vt:variant>
      <vt:variant>
        <vt:i4>0</vt:i4>
      </vt:variant>
      <vt:variant>
        <vt:i4>5</vt:i4>
      </vt:variant>
      <vt:variant>
        <vt:lpwstr/>
      </vt:variant>
      <vt:variant>
        <vt:lpwstr>_Toc461473857</vt:lpwstr>
      </vt:variant>
      <vt:variant>
        <vt:i4>1245242</vt:i4>
      </vt:variant>
      <vt:variant>
        <vt:i4>164</vt:i4>
      </vt:variant>
      <vt:variant>
        <vt:i4>0</vt:i4>
      </vt:variant>
      <vt:variant>
        <vt:i4>5</vt:i4>
      </vt:variant>
      <vt:variant>
        <vt:lpwstr/>
      </vt:variant>
      <vt:variant>
        <vt:lpwstr>_Toc461473856</vt:lpwstr>
      </vt:variant>
      <vt:variant>
        <vt:i4>1245242</vt:i4>
      </vt:variant>
      <vt:variant>
        <vt:i4>158</vt:i4>
      </vt:variant>
      <vt:variant>
        <vt:i4>0</vt:i4>
      </vt:variant>
      <vt:variant>
        <vt:i4>5</vt:i4>
      </vt:variant>
      <vt:variant>
        <vt:lpwstr/>
      </vt:variant>
      <vt:variant>
        <vt:lpwstr>_Toc461473855</vt:lpwstr>
      </vt:variant>
      <vt:variant>
        <vt:i4>1245242</vt:i4>
      </vt:variant>
      <vt:variant>
        <vt:i4>152</vt:i4>
      </vt:variant>
      <vt:variant>
        <vt:i4>0</vt:i4>
      </vt:variant>
      <vt:variant>
        <vt:i4>5</vt:i4>
      </vt:variant>
      <vt:variant>
        <vt:lpwstr/>
      </vt:variant>
      <vt:variant>
        <vt:lpwstr>_Toc461473854</vt:lpwstr>
      </vt:variant>
      <vt:variant>
        <vt:i4>1245242</vt:i4>
      </vt:variant>
      <vt:variant>
        <vt:i4>146</vt:i4>
      </vt:variant>
      <vt:variant>
        <vt:i4>0</vt:i4>
      </vt:variant>
      <vt:variant>
        <vt:i4>5</vt:i4>
      </vt:variant>
      <vt:variant>
        <vt:lpwstr/>
      </vt:variant>
      <vt:variant>
        <vt:lpwstr>_Toc461473853</vt:lpwstr>
      </vt:variant>
      <vt:variant>
        <vt:i4>1245242</vt:i4>
      </vt:variant>
      <vt:variant>
        <vt:i4>140</vt:i4>
      </vt:variant>
      <vt:variant>
        <vt:i4>0</vt:i4>
      </vt:variant>
      <vt:variant>
        <vt:i4>5</vt:i4>
      </vt:variant>
      <vt:variant>
        <vt:lpwstr/>
      </vt:variant>
      <vt:variant>
        <vt:lpwstr>_Toc461473852</vt:lpwstr>
      </vt:variant>
      <vt:variant>
        <vt:i4>1245242</vt:i4>
      </vt:variant>
      <vt:variant>
        <vt:i4>134</vt:i4>
      </vt:variant>
      <vt:variant>
        <vt:i4>0</vt:i4>
      </vt:variant>
      <vt:variant>
        <vt:i4>5</vt:i4>
      </vt:variant>
      <vt:variant>
        <vt:lpwstr/>
      </vt:variant>
      <vt:variant>
        <vt:lpwstr>_Toc461473851</vt:lpwstr>
      </vt:variant>
      <vt:variant>
        <vt:i4>1245242</vt:i4>
      </vt:variant>
      <vt:variant>
        <vt:i4>128</vt:i4>
      </vt:variant>
      <vt:variant>
        <vt:i4>0</vt:i4>
      </vt:variant>
      <vt:variant>
        <vt:i4>5</vt:i4>
      </vt:variant>
      <vt:variant>
        <vt:lpwstr/>
      </vt:variant>
      <vt:variant>
        <vt:lpwstr>_Toc461473850</vt:lpwstr>
      </vt:variant>
      <vt:variant>
        <vt:i4>1179706</vt:i4>
      </vt:variant>
      <vt:variant>
        <vt:i4>122</vt:i4>
      </vt:variant>
      <vt:variant>
        <vt:i4>0</vt:i4>
      </vt:variant>
      <vt:variant>
        <vt:i4>5</vt:i4>
      </vt:variant>
      <vt:variant>
        <vt:lpwstr/>
      </vt:variant>
      <vt:variant>
        <vt:lpwstr>_Toc461473849</vt:lpwstr>
      </vt:variant>
      <vt:variant>
        <vt:i4>1179706</vt:i4>
      </vt:variant>
      <vt:variant>
        <vt:i4>116</vt:i4>
      </vt:variant>
      <vt:variant>
        <vt:i4>0</vt:i4>
      </vt:variant>
      <vt:variant>
        <vt:i4>5</vt:i4>
      </vt:variant>
      <vt:variant>
        <vt:lpwstr/>
      </vt:variant>
      <vt:variant>
        <vt:lpwstr>_Toc461473848</vt:lpwstr>
      </vt:variant>
      <vt:variant>
        <vt:i4>1179706</vt:i4>
      </vt:variant>
      <vt:variant>
        <vt:i4>110</vt:i4>
      </vt:variant>
      <vt:variant>
        <vt:i4>0</vt:i4>
      </vt:variant>
      <vt:variant>
        <vt:i4>5</vt:i4>
      </vt:variant>
      <vt:variant>
        <vt:lpwstr/>
      </vt:variant>
      <vt:variant>
        <vt:lpwstr>_Toc461473847</vt:lpwstr>
      </vt:variant>
      <vt:variant>
        <vt:i4>1179706</vt:i4>
      </vt:variant>
      <vt:variant>
        <vt:i4>104</vt:i4>
      </vt:variant>
      <vt:variant>
        <vt:i4>0</vt:i4>
      </vt:variant>
      <vt:variant>
        <vt:i4>5</vt:i4>
      </vt:variant>
      <vt:variant>
        <vt:lpwstr/>
      </vt:variant>
      <vt:variant>
        <vt:lpwstr>_Toc461473846</vt:lpwstr>
      </vt:variant>
      <vt:variant>
        <vt:i4>1179706</vt:i4>
      </vt:variant>
      <vt:variant>
        <vt:i4>98</vt:i4>
      </vt:variant>
      <vt:variant>
        <vt:i4>0</vt:i4>
      </vt:variant>
      <vt:variant>
        <vt:i4>5</vt:i4>
      </vt:variant>
      <vt:variant>
        <vt:lpwstr/>
      </vt:variant>
      <vt:variant>
        <vt:lpwstr>_Toc461473845</vt:lpwstr>
      </vt:variant>
      <vt:variant>
        <vt:i4>1179706</vt:i4>
      </vt:variant>
      <vt:variant>
        <vt:i4>92</vt:i4>
      </vt:variant>
      <vt:variant>
        <vt:i4>0</vt:i4>
      </vt:variant>
      <vt:variant>
        <vt:i4>5</vt:i4>
      </vt:variant>
      <vt:variant>
        <vt:lpwstr/>
      </vt:variant>
      <vt:variant>
        <vt:lpwstr>_Toc461473844</vt:lpwstr>
      </vt:variant>
      <vt:variant>
        <vt:i4>1179706</vt:i4>
      </vt:variant>
      <vt:variant>
        <vt:i4>86</vt:i4>
      </vt:variant>
      <vt:variant>
        <vt:i4>0</vt:i4>
      </vt:variant>
      <vt:variant>
        <vt:i4>5</vt:i4>
      </vt:variant>
      <vt:variant>
        <vt:lpwstr/>
      </vt:variant>
      <vt:variant>
        <vt:lpwstr>_Toc461473843</vt:lpwstr>
      </vt:variant>
      <vt:variant>
        <vt:i4>1179706</vt:i4>
      </vt:variant>
      <vt:variant>
        <vt:i4>80</vt:i4>
      </vt:variant>
      <vt:variant>
        <vt:i4>0</vt:i4>
      </vt:variant>
      <vt:variant>
        <vt:i4>5</vt:i4>
      </vt:variant>
      <vt:variant>
        <vt:lpwstr/>
      </vt:variant>
      <vt:variant>
        <vt:lpwstr>_Toc461473842</vt:lpwstr>
      </vt:variant>
      <vt:variant>
        <vt:i4>1179706</vt:i4>
      </vt:variant>
      <vt:variant>
        <vt:i4>74</vt:i4>
      </vt:variant>
      <vt:variant>
        <vt:i4>0</vt:i4>
      </vt:variant>
      <vt:variant>
        <vt:i4>5</vt:i4>
      </vt:variant>
      <vt:variant>
        <vt:lpwstr/>
      </vt:variant>
      <vt:variant>
        <vt:lpwstr>_Toc461473841</vt:lpwstr>
      </vt:variant>
      <vt:variant>
        <vt:i4>1179706</vt:i4>
      </vt:variant>
      <vt:variant>
        <vt:i4>68</vt:i4>
      </vt:variant>
      <vt:variant>
        <vt:i4>0</vt:i4>
      </vt:variant>
      <vt:variant>
        <vt:i4>5</vt:i4>
      </vt:variant>
      <vt:variant>
        <vt:lpwstr/>
      </vt:variant>
      <vt:variant>
        <vt:lpwstr>_Toc461473840</vt:lpwstr>
      </vt:variant>
      <vt:variant>
        <vt:i4>1376314</vt:i4>
      </vt:variant>
      <vt:variant>
        <vt:i4>62</vt:i4>
      </vt:variant>
      <vt:variant>
        <vt:i4>0</vt:i4>
      </vt:variant>
      <vt:variant>
        <vt:i4>5</vt:i4>
      </vt:variant>
      <vt:variant>
        <vt:lpwstr/>
      </vt:variant>
      <vt:variant>
        <vt:lpwstr>_Toc461473839</vt:lpwstr>
      </vt:variant>
      <vt:variant>
        <vt:i4>1376314</vt:i4>
      </vt:variant>
      <vt:variant>
        <vt:i4>56</vt:i4>
      </vt:variant>
      <vt:variant>
        <vt:i4>0</vt:i4>
      </vt:variant>
      <vt:variant>
        <vt:i4>5</vt:i4>
      </vt:variant>
      <vt:variant>
        <vt:lpwstr/>
      </vt:variant>
      <vt:variant>
        <vt:lpwstr>_Toc461473838</vt:lpwstr>
      </vt:variant>
      <vt:variant>
        <vt:i4>1376314</vt:i4>
      </vt:variant>
      <vt:variant>
        <vt:i4>50</vt:i4>
      </vt:variant>
      <vt:variant>
        <vt:i4>0</vt:i4>
      </vt:variant>
      <vt:variant>
        <vt:i4>5</vt:i4>
      </vt:variant>
      <vt:variant>
        <vt:lpwstr/>
      </vt:variant>
      <vt:variant>
        <vt:lpwstr>_Toc461473837</vt:lpwstr>
      </vt:variant>
      <vt:variant>
        <vt:i4>1376314</vt:i4>
      </vt:variant>
      <vt:variant>
        <vt:i4>44</vt:i4>
      </vt:variant>
      <vt:variant>
        <vt:i4>0</vt:i4>
      </vt:variant>
      <vt:variant>
        <vt:i4>5</vt:i4>
      </vt:variant>
      <vt:variant>
        <vt:lpwstr/>
      </vt:variant>
      <vt:variant>
        <vt:lpwstr>_Toc461473831</vt:lpwstr>
      </vt:variant>
      <vt:variant>
        <vt:i4>1376314</vt:i4>
      </vt:variant>
      <vt:variant>
        <vt:i4>38</vt:i4>
      </vt:variant>
      <vt:variant>
        <vt:i4>0</vt:i4>
      </vt:variant>
      <vt:variant>
        <vt:i4>5</vt:i4>
      </vt:variant>
      <vt:variant>
        <vt:lpwstr/>
      </vt:variant>
      <vt:variant>
        <vt:lpwstr>_Toc461473830</vt:lpwstr>
      </vt:variant>
      <vt:variant>
        <vt:i4>1310778</vt:i4>
      </vt:variant>
      <vt:variant>
        <vt:i4>32</vt:i4>
      </vt:variant>
      <vt:variant>
        <vt:i4>0</vt:i4>
      </vt:variant>
      <vt:variant>
        <vt:i4>5</vt:i4>
      </vt:variant>
      <vt:variant>
        <vt:lpwstr/>
      </vt:variant>
      <vt:variant>
        <vt:lpwstr>_Toc461473829</vt:lpwstr>
      </vt:variant>
      <vt:variant>
        <vt:i4>1310778</vt:i4>
      </vt:variant>
      <vt:variant>
        <vt:i4>26</vt:i4>
      </vt:variant>
      <vt:variant>
        <vt:i4>0</vt:i4>
      </vt:variant>
      <vt:variant>
        <vt:i4>5</vt:i4>
      </vt:variant>
      <vt:variant>
        <vt:lpwstr/>
      </vt:variant>
      <vt:variant>
        <vt:lpwstr>_Toc461473828</vt:lpwstr>
      </vt:variant>
      <vt:variant>
        <vt:i4>1310778</vt:i4>
      </vt:variant>
      <vt:variant>
        <vt:i4>20</vt:i4>
      </vt:variant>
      <vt:variant>
        <vt:i4>0</vt:i4>
      </vt:variant>
      <vt:variant>
        <vt:i4>5</vt:i4>
      </vt:variant>
      <vt:variant>
        <vt:lpwstr/>
      </vt:variant>
      <vt:variant>
        <vt:lpwstr>_Toc461473827</vt:lpwstr>
      </vt:variant>
      <vt:variant>
        <vt:i4>1310778</vt:i4>
      </vt:variant>
      <vt:variant>
        <vt:i4>14</vt:i4>
      </vt:variant>
      <vt:variant>
        <vt:i4>0</vt:i4>
      </vt:variant>
      <vt:variant>
        <vt:i4>5</vt:i4>
      </vt:variant>
      <vt:variant>
        <vt:lpwstr/>
      </vt:variant>
      <vt:variant>
        <vt:lpwstr>_Toc461473826</vt:lpwstr>
      </vt:variant>
      <vt:variant>
        <vt:i4>1310778</vt:i4>
      </vt:variant>
      <vt:variant>
        <vt:i4>8</vt:i4>
      </vt:variant>
      <vt:variant>
        <vt:i4>0</vt:i4>
      </vt:variant>
      <vt:variant>
        <vt:i4>5</vt:i4>
      </vt:variant>
      <vt:variant>
        <vt:lpwstr/>
      </vt:variant>
      <vt:variant>
        <vt:lpwstr>_Toc461473825</vt:lpwstr>
      </vt:variant>
      <vt:variant>
        <vt:i4>1310778</vt:i4>
      </vt:variant>
      <vt:variant>
        <vt:i4>2</vt:i4>
      </vt:variant>
      <vt:variant>
        <vt:i4>0</vt:i4>
      </vt:variant>
      <vt:variant>
        <vt:i4>5</vt:i4>
      </vt:variant>
      <vt:variant>
        <vt:lpwstr/>
      </vt:variant>
      <vt:variant>
        <vt:lpwstr>_Toc461473824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Specyfikacje Techniczne</dc:title>
  <dc:creator>Witold SIKORA</dc:creator>
  <cp:lastModifiedBy>Konrad</cp:lastModifiedBy>
  <cp:revision>5</cp:revision>
  <cp:lastPrinted>2025-01-22T10:07:00Z</cp:lastPrinted>
  <dcterms:created xsi:type="dcterms:W3CDTF">2025-01-20T14:25:00Z</dcterms:created>
  <dcterms:modified xsi:type="dcterms:W3CDTF">2025-01-22T10:08:00Z</dcterms:modified>
</cp:coreProperties>
</file>